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523D28" w14:textId="77777777" w:rsidR="00DE1A6A" w:rsidRPr="006B0941" w:rsidRDefault="00B334F1" w:rsidP="00DE1A6A">
      <w:pPr>
        <w:jc w:val="right"/>
        <w:rPr>
          <w:rFonts w:ascii="Times New Roman" w:hAnsi="Times New Roman" w:cs="Times New Roman"/>
          <w:sz w:val="24"/>
          <w:szCs w:val="24"/>
        </w:rPr>
      </w:pPr>
      <w:bookmarkStart w:id="0" w:name="_Hlk204594042"/>
      <w:r w:rsidRPr="006B0941">
        <w:rPr>
          <w:rFonts w:ascii="Times New Roman" w:hAnsi="Times New Roman" w:cs="Times New Roman"/>
          <w:sz w:val="24"/>
          <w:szCs w:val="24"/>
        </w:rPr>
        <w:t>Anexa</w:t>
      </w:r>
      <w:r w:rsidR="00D56F0F" w:rsidRPr="006B0941">
        <w:rPr>
          <w:rFonts w:ascii="Times New Roman" w:hAnsi="Times New Roman" w:cs="Times New Roman"/>
          <w:sz w:val="24"/>
          <w:szCs w:val="24"/>
        </w:rPr>
        <w:t xml:space="preserve"> </w:t>
      </w:r>
      <w:r w:rsidR="0002309A" w:rsidRPr="006B0941">
        <w:rPr>
          <w:rFonts w:ascii="Times New Roman" w:hAnsi="Times New Roman" w:cs="Times New Roman"/>
          <w:sz w:val="24"/>
          <w:szCs w:val="24"/>
        </w:rPr>
        <w:t xml:space="preserve">nr. 1 </w:t>
      </w:r>
    </w:p>
    <w:p w14:paraId="0FB62896" w14:textId="174AAD01" w:rsidR="00D56F0F" w:rsidRPr="006B0941" w:rsidRDefault="00D56F0F" w:rsidP="00DE1A6A">
      <w:pPr>
        <w:jc w:val="right"/>
        <w:rPr>
          <w:rFonts w:ascii="Times New Roman" w:hAnsi="Times New Roman" w:cs="Times New Roman"/>
          <w:sz w:val="24"/>
          <w:szCs w:val="24"/>
        </w:rPr>
      </w:pPr>
      <w:r w:rsidRPr="006B0941">
        <w:rPr>
          <w:rFonts w:ascii="Times New Roman" w:hAnsi="Times New Roman" w:cs="Times New Roman"/>
          <w:sz w:val="24"/>
          <w:szCs w:val="24"/>
        </w:rPr>
        <w:t>la Ordinul ministrului agriculturii și industriei alimentare nr.</w:t>
      </w:r>
      <w:r w:rsidR="00DE1A6A" w:rsidRPr="006B0941">
        <w:rPr>
          <w:rFonts w:ascii="Times New Roman" w:hAnsi="Times New Roman" w:cs="Times New Roman"/>
          <w:sz w:val="24"/>
          <w:szCs w:val="24"/>
        </w:rPr>
        <w:t>___</w:t>
      </w:r>
      <w:r w:rsidRPr="006B0941">
        <w:rPr>
          <w:rFonts w:ascii="Times New Roman" w:hAnsi="Times New Roman" w:cs="Times New Roman"/>
          <w:sz w:val="24"/>
          <w:szCs w:val="24"/>
        </w:rPr>
        <w:t>/2025.</w:t>
      </w:r>
    </w:p>
    <w:p w14:paraId="7994A4B6" w14:textId="77777777" w:rsidR="00D86146" w:rsidRPr="006B0941" w:rsidRDefault="00D86146" w:rsidP="00D86146">
      <w:pPr>
        <w:pStyle w:val="pb"/>
        <w:spacing w:before="0" w:beforeAutospacing="0" w:after="0" w:afterAutospacing="0"/>
        <w:contextualSpacing/>
        <w:jc w:val="both"/>
        <w:rPr>
          <w:lang w:val="ro-MD"/>
        </w:rPr>
      </w:pPr>
    </w:p>
    <w:p w14:paraId="0CDB8A9D" w14:textId="70EBD8EF" w:rsidR="00303862" w:rsidRPr="006B0941" w:rsidRDefault="008E08E4" w:rsidP="008E08E4">
      <w:pPr>
        <w:pStyle w:val="pb"/>
        <w:spacing w:before="0" w:beforeAutospacing="0" w:after="0" w:afterAutospacing="0"/>
        <w:contextualSpacing/>
        <w:jc w:val="center"/>
        <w:rPr>
          <w:b/>
          <w:sz w:val="28"/>
          <w:szCs w:val="28"/>
          <w:lang w:val="ro-MD"/>
        </w:rPr>
      </w:pPr>
      <w:r w:rsidRPr="006B0941">
        <w:rPr>
          <w:b/>
          <w:sz w:val="28"/>
          <w:szCs w:val="28"/>
          <w:lang w:val="ro-MD"/>
        </w:rPr>
        <w:t>Lista s</w:t>
      </w:r>
      <w:r w:rsidR="00303862" w:rsidRPr="006B0941">
        <w:rPr>
          <w:b/>
          <w:sz w:val="28"/>
          <w:szCs w:val="28"/>
          <w:lang w:val="ro-MD"/>
        </w:rPr>
        <w:t>ubstanțe</w:t>
      </w:r>
      <w:r w:rsidRPr="006B0941">
        <w:rPr>
          <w:b/>
          <w:sz w:val="28"/>
          <w:szCs w:val="28"/>
          <w:lang w:val="ro-MD"/>
        </w:rPr>
        <w:t>lor</w:t>
      </w:r>
      <w:r w:rsidR="00303862" w:rsidRPr="006B0941">
        <w:rPr>
          <w:b/>
          <w:sz w:val="28"/>
          <w:szCs w:val="28"/>
          <w:lang w:val="ro-MD"/>
        </w:rPr>
        <w:t xml:space="preserve"> active</w:t>
      </w:r>
    </w:p>
    <w:p w14:paraId="439A6136" w14:textId="424C86C8" w:rsidR="00D86146" w:rsidRPr="006B0941" w:rsidRDefault="00D86146" w:rsidP="00D86146">
      <w:pPr>
        <w:pStyle w:val="pb"/>
        <w:spacing w:before="0" w:beforeAutospacing="0" w:after="0" w:afterAutospacing="0"/>
        <w:contextualSpacing/>
        <w:jc w:val="both"/>
        <w:rPr>
          <w:lang w:val="ro-MD"/>
        </w:rPr>
      </w:pPr>
      <w:r w:rsidRPr="006B0941">
        <w:rPr>
          <w:lang w:val="ro-MD"/>
        </w:rPr>
        <w:t>Prezenta Anexă:</w:t>
      </w:r>
    </w:p>
    <w:p w14:paraId="1CD573FD" w14:textId="673064CA" w:rsidR="00D86146" w:rsidRPr="006B0941" w:rsidRDefault="00D86146" w:rsidP="000D77C2">
      <w:pPr>
        <w:pStyle w:val="pb"/>
        <w:spacing w:before="0" w:beforeAutospacing="0" w:after="0" w:afterAutospacing="0"/>
        <w:contextualSpacing/>
        <w:jc w:val="both"/>
        <w:rPr>
          <w:lang w:val="ro-MD"/>
        </w:rPr>
      </w:pPr>
      <w:r w:rsidRPr="006B0941">
        <w:rPr>
          <w:lang w:val="ro-MD"/>
        </w:rPr>
        <w:t>- transpune Regulamentul de punere în aplicare (UE) nr. 540/2011 al Comisiei din 25 mai 2011 de punere în aplicare a Regulamentului (CE) nr. 1107/2009 al Parlamentului European și al Consiliului în ceea ce privește lista substanțelor active aprobate, CELEX: 32011R0540, publicat în Jurnalul Oficial al Uniunii Europene L 153 din 11 iunie 2011, astfel cum a fost modificat ultima oară prin Regulamentul de punere în aplicare (UE) 2025/</w:t>
      </w:r>
      <w:r w:rsidR="004D05F4">
        <w:rPr>
          <w:lang w:val="ro-MD"/>
        </w:rPr>
        <w:t>2316</w:t>
      </w:r>
      <w:r w:rsidRPr="006B0941">
        <w:rPr>
          <w:lang w:val="ro-MD"/>
        </w:rPr>
        <w:t xml:space="preserve"> al Comisiei din 1</w:t>
      </w:r>
      <w:r w:rsidR="004D05F4">
        <w:rPr>
          <w:lang w:val="ro-MD"/>
        </w:rPr>
        <w:t>7</w:t>
      </w:r>
      <w:r w:rsidRPr="006B0941">
        <w:rPr>
          <w:lang w:val="ro-MD"/>
        </w:rPr>
        <w:t xml:space="preserve"> </w:t>
      </w:r>
      <w:r w:rsidR="004D05F4">
        <w:rPr>
          <w:lang w:val="ro-MD"/>
        </w:rPr>
        <w:t>noiembrie</w:t>
      </w:r>
      <w:r w:rsidRPr="006B0941">
        <w:rPr>
          <w:lang w:val="ro-MD"/>
        </w:rPr>
        <w:t xml:space="preserve"> 2025;</w:t>
      </w:r>
      <w:bookmarkStart w:id="1" w:name="_GoBack"/>
      <w:bookmarkEnd w:id="1"/>
    </w:p>
    <w:p w14:paraId="585A92D7" w14:textId="32AC1978" w:rsidR="004154F4" w:rsidRPr="006B0941" w:rsidRDefault="004154F4" w:rsidP="004154F4">
      <w:pPr>
        <w:pStyle w:val="pb"/>
        <w:spacing w:before="0" w:beforeAutospacing="0" w:after="0" w:afterAutospacing="0"/>
        <w:contextualSpacing/>
        <w:jc w:val="both"/>
        <w:rPr>
          <w:rFonts w:eastAsia="Arial"/>
          <w:lang w:val="ro-MD" w:eastAsia="ro-RO"/>
        </w:rPr>
      </w:pPr>
      <w:r w:rsidRPr="006B0941">
        <w:t xml:space="preserve">-  </w:t>
      </w:r>
      <w:r w:rsidRPr="006B0941">
        <w:rPr>
          <w:rFonts w:eastAsia="Arial"/>
          <w:lang w:val="ro-MD" w:eastAsia="ro-RO"/>
        </w:rPr>
        <w:t xml:space="preserve">transpune Coloana 2 – Bentonită și col. 6 și 7 Conținutul max. din Anexa I și II a Regulamentului de punere în aplicare (UE) nr. 1060/2013 al Comisiei din 29 octombrie 2013 privind autorizarea bentonitei ca aditiv furajer pentru toate speciile de animale, CELEX: 32013R1060, publicat în Jurnalul Oficial al Uniunii Europene L 289 din 31 octombrie 2013; </w:t>
      </w:r>
    </w:p>
    <w:p w14:paraId="4E5A2313" w14:textId="6B175CEF" w:rsidR="00D86146" w:rsidRPr="006B0941" w:rsidRDefault="00D86146" w:rsidP="00D86146">
      <w:pPr>
        <w:jc w:val="both"/>
        <w:rPr>
          <w:rFonts w:ascii="Times New Roman" w:eastAsia="Times New Roman" w:hAnsi="Times New Roman" w:cs="Times New Roman"/>
          <w:sz w:val="24"/>
          <w:szCs w:val="24"/>
        </w:rPr>
      </w:pPr>
    </w:p>
    <w:bookmarkEnd w:id="0"/>
    <w:p w14:paraId="4FE19326" w14:textId="77777777" w:rsidR="00AC568C" w:rsidRPr="006B0941" w:rsidRDefault="00B334F1" w:rsidP="00640F7E">
      <w:pPr>
        <w:shd w:val="clear" w:color="auto" w:fill="FFFFFF"/>
        <w:spacing w:before="120"/>
        <w:jc w:val="center"/>
        <w:rPr>
          <w:rFonts w:ascii="Times New Roman" w:eastAsia="Times New Roman" w:hAnsi="Times New Roman" w:cs="Times New Roman"/>
          <w:b/>
          <w:color w:val="000000" w:themeColor="text1"/>
          <w:sz w:val="28"/>
          <w:szCs w:val="28"/>
        </w:rPr>
      </w:pPr>
      <w:r w:rsidRPr="006B0941">
        <w:rPr>
          <w:rFonts w:ascii="Times New Roman" w:eastAsia="Times New Roman" w:hAnsi="Times New Roman" w:cs="Times New Roman"/>
          <w:b/>
          <w:color w:val="000000" w:themeColor="text1"/>
          <w:sz w:val="28"/>
          <w:szCs w:val="28"/>
        </w:rPr>
        <w:t>Secțiunea 1</w:t>
      </w:r>
    </w:p>
    <w:p w14:paraId="1BD6FA5D" w14:textId="68940269" w:rsidR="00AC568C" w:rsidRPr="006B0941" w:rsidRDefault="00B334F1" w:rsidP="00640F7E">
      <w:pPr>
        <w:shd w:val="clear" w:color="auto" w:fill="FFFFFF"/>
        <w:spacing w:before="120"/>
        <w:jc w:val="center"/>
        <w:rPr>
          <w:rFonts w:ascii="Times New Roman" w:eastAsia="Times New Roman" w:hAnsi="Times New Roman" w:cs="Times New Roman"/>
          <w:b/>
          <w:color w:val="000000" w:themeColor="text1"/>
          <w:sz w:val="28"/>
          <w:szCs w:val="28"/>
        </w:rPr>
      </w:pPr>
      <w:r w:rsidRPr="006B0941">
        <w:rPr>
          <w:rFonts w:ascii="Times New Roman" w:hAnsi="Times New Roman" w:cs="Times New Roman"/>
          <w:b/>
          <w:color w:val="000000" w:themeColor="text1"/>
          <w:sz w:val="28"/>
          <w:szCs w:val="28"/>
        </w:rPr>
        <w:t xml:space="preserve">Substanțe active </w:t>
      </w:r>
      <w:r w:rsidR="0086296F" w:rsidRPr="006B0941">
        <w:rPr>
          <w:rFonts w:ascii="Times New Roman" w:hAnsi="Times New Roman" w:cs="Times New Roman"/>
          <w:b/>
          <w:color w:val="000000" w:themeColor="text1"/>
          <w:sz w:val="28"/>
          <w:szCs w:val="28"/>
        </w:rPr>
        <w:t xml:space="preserve">considerate a fi fost </w:t>
      </w:r>
      <w:r w:rsidRPr="006B0941">
        <w:rPr>
          <w:rFonts w:ascii="Times New Roman" w:eastAsia="Times New Roman" w:hAnsi="Times New Roman" w:cs="Times New Roman"/>
          <w:b/>
          <w:color w:val="000000" w:themeColor="text1"/>
          <w:sz w:val="28"/>
          <w:szCs w:val="28"/>
        </w:rPr>
        <w:t>aprobate în</w:t>
      </w:r>
      <w:r w:rsidR="008B1982" w:rsidRPr="006B0941">
        <w:rPr>
          <w:rFonts w:ascii="Times New Roman" w:eastAsia="Times New Roman" w:hAnsi="Times New Roman" w:cs="Times New Roman"/>
          <w:b/>
          <w:color w:val="000000" w:themeColor="text1"/>
          <w:sz w:val="28"/>
          <w:szCs w:val="28"/>
        </w:rPr>
        <w:t xml:space="preserve"> </w:t>
      </w:r>
      <w:r w:rsidRPr="006B0941">
        <w:rPr>
          <w:rFonts w:ascii="Times New Roman" w:eastAsia="Times New Roman" w:hAnsi="Times New Roman" w:cs="Times New Roman"/>
          <w:b/>
          <w:color w:val="000000" w:themeColor="text1"/>
          <w:sz w:val="28"/>
          <w:szCs w:val="28"/>
        </w:rPr>
        <w:t>temeiul</w:t>
      </w:r>
      <w:r w:rsidR="008B1982" w:rsidRPr="006B0941">
        <w:rPr>
          <w:rFonts w:ascii="Times New Roman" w:eastAsia="Times New Roman" w:hAnsi="Times New Roman" w:cs="Times New Roman"/>
          <w:b/>
          <w:color w:val="000000" w:themeColor="text1"/>
          <w:sz w:val="28"/>
          <w:szCs w:val="28"/>
        </w:rPr>
        <w:t xml:space="preserve"> </w:t>
      </w:r>
      <w:r w:rsidRPr="006B0941">
        <w:rPr>
          <w:rFonts w:ascii="Times New Roman" w:eastAsia="Times New Roman" w:hAnsi="Times New Roman" w:cs="Times New Roman"/>
          <w:b/>
          <w:color w:val="000000" w:themeColor="text1"/>
          <w:sz w:val="28"/>
          <w:szCs w:val="28"/>
        </w:rPr>
        <w:t>Legii nr. 403/20</w:t>
      </w:r>
      <w:r w:rsidR="0056229A" w:rsidRPr="006B0941">
        <w:rPr>
          <w:rFonts w:ascii="Times New Roman" w:eastAsia="Times New Roman" w:hAnsi="Times New Roman" w:cs="Times New Roman"/>
          <w:b/>
          <w:color w:val="000000" w:themeColor="text1"/>
          <w:sz w:val="28"/>
          <w:szCs w:val="28"/>
        </w:rPr>
        <w:t>2</w:t>
      </w:r>
      <w:r w:rsidRPr="006B0941">
        <w:rPr>
          <w:rFonts w:ascii="Times New Roman" w:eastAsia="Times New Roman" w:hAnsi="Times New Roman" w:cs="Times New Roman"/>
          <w:b/>
          <w:color w:val="000000" w:themeColor="text1"/>
          <w:sz w:val="28"/>
          <w:szCs w:val="28"/>
        </w:rPr>
        <w:t xml:space="preserve">3 privind introducerea pe piață a produselor fitosanitare și </w:t>
      </w:r>
      <w:r w:rsidR="00080AFD" w:rsidRPr="006B0941">
        <w:rPr>
          <w:rFonts w:ascii="Times New Roman" w:eastAsia="Times New Roman" w:hAnsi="Times New Roman" w:cs="Times New Roman"/>
          <w:b/>
          <w:color w:val="000000" w:themeColor="text1"/>
          <w:sz w:val="28"/>
          <w:szCs w:val="28"/>
        </w:rPr>
        <w:t xml:space="preserve">pentru </w:t>
      </w:r>
      <w:r w:rsidRPr="006B0941">
        <w:rPr>
          <w:rFonts w:ascii="Times New Roman" w:eastAsia="Times New Roman" w:hAnsi="Times New Roman" w:cs="Times New Roman"/>
          <w:b/>
          <w:color w:val="000000" w:themeColor="text1"/>
          <w:sz w:val="28"/>
          <w:szCs w:val="28"/>
        </w:rPr>
        <w:t>modificarea unor acte normative</w:t>
      </w:r>
    </w:p>
    <w:p w14:paraId="214F884B" w14:textId="158219EC" w:rsidR="00AC568C" w:rsidRPr="006B0941" w:rsidRDefault="00B334F1" w:rsidP="00640F7E">
      <w:pPr>
        <w:shd w:val="clear" w:color="auto" w:fill="FFFFFF"/>
        <w:spacing w:before="120"/>
        <w:ind w:firstLine="720"/>
        <w:jc w:val="both"/>
        <w:rPr>
          <w:rFonts w:ascii="Times New Roman" w:eastAsia="Times New Roman" w:hAnsi="Times New Roman" w:cs="Times New Roman"/>
          <w:color w:val="000000" w:themeColor="text1"/>
          <w:sz w:val="28"/>
          <w:szCs w:val="28"/>
        </w:rPr>
      </w:pPr>
      <w:r w:rsidRPr="006B0941">
        <w:rPr>
          <w:rFonts w:ascii="Times New Roman" w:eastAsia="Times New Roman" w:hAnsi="Times New Roman" w:cs="Times New Roman"/>
          <w:color w:val="000000" w:themeColor="text1"/>
          <w:sz w:val="28"/>
          <w:szCs w:val="28"/>
        </w:rPr>
        <w:t xml:space="preserve">Dispoziții generale valabile pentru toate substanțele prezentate în lista din prezenta </w:t>
      </w:r>
      <w:r w:rsidR="00C146ED" w:rsidRPr="006B0941">
        <w:rPr>
          <w:rFonts w:ascii="Times New Roman" w:eastAsia="Times New Roman" w:hAnsi="Times New Roman" w:cs="Times New Roman"/>
          <w:color w:val="000000" w:themeColor="text1"/>
          <w:sz w:val="28"/>
          <w:szCs w:val="28"/>
        </w:rPr>
        <w:t>secțiune</w:t>
      </w:r>
      <w:r w:rsidRPr="006B0941">
        <w:rPr>
          <w:rFonts w:ascii="Times New Roman" w:eastAsia="Times New Roman" w:hAnsi="Times New Roman" w:cs="Times New Roman"/>
          <w:color w:val="000000" w:themeColor="text1"/>
          <w:sz w:val="28"/>
          <w:szCs w:val="28"/>
        </w:rPr>
        <w:t xml:space="preserve">: </w:t>
      </w:r>
    </w:p>
    <w:p w14:paraId="032C7C2B" w14:textId="09B494B7" w:rsidR="00AC568C" w:rsidRPr="006B0941" w:rsidRDefault="00640F7E">
      <w:pPr>
        <w:pBdr>
          <w:top w:val="nil"/>
          <w:left w:val="nil"/>
          <w:bottom w:val="nil"/>
          <w:right w:val="nil"/>
          <w:between w:val="nil"/>
        </w:pBdr>
        <w:shd w:val="clear" w:color="auto" w:fill="FFFFFF"/>
        <w:spacing w:before="120"/>
        <w:jc w:val="both"/>
        <w:rPr>
          <w:rFonts w:ascii="Times New Roman" w:eastAsia="Times New Roman" w:hAnsi="Times New Roman" w:cs="Times New Roman"/>
          <w:color w:val="000000" w:themeColor="text1"/>
          <w:sz w:val="28"/>
          <w:szCs w:val="28"/>
        </w:rPr>
      </w:pPr>
      <w:r w:rsidRPr="006B0941">
        <w:rPr>
          <w:rFonts w:ascii="Times New Roman" w:eastAsia="Times New Roman" w:hAnsi="Times New Roman" w:cs="Times New Roman"/>
          <w:color w:val="000000" w:themeColor="text1"/>
          <w:sz w:val="28"/>
          <w:szCs w:val="28"/>
        </w:rPr>
        <w:t xml:space="preserve">- </w:t>
      </w:r>
      <w:r w:rsidR="00B334F1" w:rsidRPr="006B0941">
        <w:rPr>
          <w:rFonts w:ascii="Times New Roman" w:eastAsia="Times New Roman" w:hAnsi="Times New Roman" w:cs="Times New Roman"/>
          <w:color w:val="000000" w:themeColor="text1"/>
          <w:sz w:val="28"/>
          <w:szCs w:val="28"/>
        </w:rPr>
        <w:t>Pentru</w:t>
      </w:r>
      <w:r w:rsidR="008B1982" w:rsidRPr="006B0941">
        <w:rPr>
          <w:rFonts w:ascii="Times New Roman" w:eastAsia="Times New Roman" w:hAnsi="Times New Roman" w:cs="Times New Roman"/>
          <w:color w:val="000000" w:themeColor="text1"/>
          <w:sz w:val="28"/>
          <w:szCs w:val="28"/>
        </w:rPr>
        <w:t xml:space="preserve"> </w:t>
      </w:r>
      <w:r w:rsidR="00B334F1" w:rsidRPr="006B0941">
        <w:rPr>
          <w:rFonts w:ascii="Times New Roman" w:eastAsia="Times New Roman" w:hAnsi="Times New Roman" w:cs="Times New Roman"/>
          <w:color w:val="000000" w:themeColor="text1"/>
          <w:sz w:val="28"/>
          <w:szCs w:val="28"/>
        </w:rPr>
        <w:t>punerea</w:t>
      </w:r>
      <w:r w:rsidR="008B1982" w:rsidRPr="006B0941">
        <w:rPr>
          <w:rFonts w:ascii="Times New Roman" w:eastAsia="Times New Roman" w:hAnsi="Times New Roman" w:cs="Times New Roman"/>
          <w:color w:val="000000" w:themeColor="text1"/>
          <w:sz w:val="28"/>
          <w:szCs w:val="28"/>
        </w:rPr>
        <w:t xml:space="preserve"> </w:t>
      </w:r>
      <w:r w:rsidR="00B334F1" w:rsidRPr="006B0941">
        <w:rPr>
          <w:rFonts w:ascii="Times New Roman" w:eastAsia="Times New Roman" w:hAnsi="Times New Roman" w:cs="Times New Roman"/>
          <w:color w:val="000000" w:themeColor="text1"/>
          <w:sz w:val="28"/>
          <w:szCs w:val="28"/>
        </w:rPr>
        <w:t>în</w:t>
      </w:r>
      <w:r w:rsidR="008B1982" w:rsidRPr="006B0941">
        <w:rPr>
          <w:rFonts w:ascii="Times New Roman" w:eastAsia="Times New Roman" w:hAnsi="Times New Roman" w:cs="Times New Roman"/>
          <w:color w:val="000000" w:themeColor="text1"/>
          <w:sz w:val="28"/>
          <w:szCs w:val="28"/>
        </w:rPr>
        <w:t xml:space="preserve"> </w:t>
      </w:r>
      <w:r w:rsidR="00B334F1" w:rsidRPr="006B0941">
        <w:rPr>
          <w:rFonts w:ascii="Times New Roman" w:eastAsia="Times New Roman" w:hAnsi="Times New Roman" w:cs="Times New Roman"/>
          <w:color w:val="000000" w:themeColor="text1"/>
          <w:sz w:val="28"/>
          <w:szCs w:val="28"/>
        </w:rPr>
        <w:t>aplicare</w:t>
      </w:r>
      <w:r w:rsidR="008B1982" w:rsidRPr="006B0941">
        <w:rPr>
          <w:rFonts w:ascii="Times New Roman" w:eastAsia="Times New Roman" w:hAnsi="Times New Roman" w:cs="Times New Roman"/>
          <w:color w:val="000000" w:themeColor="text1"/>
          <w:sz w:val="28"/>
          <w:szCs w:val="28"/>
        </w:rPr>
        <w:t xml:space="preserve"> </w:t>
      </w:r>
      <w:r w:rsidR="00B334F1" w:rsidRPr="006B0941">
        <w:rPr>
          <w:rFonts w:ascii="Times New Roman" w:eastAsia="Times New Roman" w:hAnsi="Times New Roman" w:cs="Times New Roman"/>
          <w:color w:val="000000" w:themeColor="text1"/>
          <w:sz w:val="28"/>
          <w:szCs w:val="28"/>
        </w:rPr>
        <w:t>a</w:t>
      </w:r>
      <w:r w:rsidR="008B1982" w:rsidRPr="006B0941">
        <w:rPr>
          <w:rFonts w:ascii="Times New Roman" w:eastAsia="Times New Roman" w:hAnsi="Times New Roman" w:cs="Times New Roman"/>
          <w:color w:val="000000" w:themeColor="text1"/>
          <w:sz w:val="28"/>
          <w:szCs w:val="28"/>
        </w:rPr>
        <w:t xml:space="preserve"> </w:t>
      </w:r>
      <w:r w:rsidR="00B334F1" w:rsidRPr="006B0941">
        <w:rPr>
          <w:rFonts w:ascii="Times New Roman" w:eastAsia="Times New Roman" w:hAnsi="Times New Roman" w:cs="Times New Roman"/>
          <w:color w:val="000000" w:themeColor="text1"/>
          <w:sz w:val="28"/>
          <w:szCs w:val="28"/>
        </w:rPr>
        <w:t>principiilor</w:t>
      </w:r>
      <w:r w:rsidR="008B1982" w:rsidRPr="006B0941">
        <w:rPr>
          <w:rFonts w:ascii="Times New Roman" w:eastAsia="Times New Roman" w:hAnsi="Times New Roman" w:cs="Times New Roman"/>
          <w:color w:val="000000" w:themeColor="text1"/>
          <w:sz w:val="28"/>
          <w:szCs w:val="28"/>
        </w:rPr>
        <w:t xml:space="preserve"> </w:t>
      </w:r>
      <w:r w:rsidR="00B334F1" w:rsidRPr="006B0941">
        <w:rPr>
          <w:rFonts w:ascii="Times New Roman" w:eastAsia="Times New Roman" w:hAnsi="Times New Roman" w:cs="Times New Roman"/>
          <w:color w:val="000000" w:themeColor="text1"/>
          <w:sz w:val="28"/>
          <w:szCs w:val="28"/>
        </w:rPr>
        <w:t>uniforme</w:t>
      </w:r>
      <w:r w:rsidR="008B1982" w:rsidRPr="006B0941">
        <w:rPr>
          <w:rFonts w:ascii="Times New Roman" w:eastAsia="Times New Roman" w:hAnsi="Times New Roman" w:cs="Times New Roman"/>
          <w:color w:val="000000" w:themeColor="text1"/>
          <w:sz w:val="28"/>
          <w:szCs w:val="28"/>
        </w:rPr>
        <w:t xml:space="preserve"> </w:t>
      </w:r>
      <w:r w:rsidR="00B334F1" w:rsidRPr="006B0941">
        <w:rPr>
          <w:rFonts w:ascii="Times New Roman" w:eastAsia="Times New Roman" w:hAnsi="Times New Roman" w:cs="Times New Roman"/>
          <w:color w:val="000000" w:themeColor="text1"/>
          <w:sz w:val="28"/>
          <w:szCs w:val="28"/>
        </w:rPr>
        <w:t>prevăzute</w:t>
      </w:r>
      <w:r w:rsidR="008B1982" w:rsidRPr="006B0941">
        <w:rPr>
          <w:rFonts w:ascii="Times New Roman" w:eastAsia="Times New Roman" w:hAnsi="Times New Roman" w:cs="Times New Roman"/>
          <w:color w:val="000000" w:themeColor="text1"/>
          <w:sz w:val="28"/>
          <w:szCs w:val="28"/>
        </w:rPr>
        <w:t xml:space="preserve"> </w:t>
      </w:r>
      <w:r w:rsidR="00B334F1" w:rsidRPr="006B0941">
        <w:rPr>
          <w:rFonts w:ascii="Times New Roman" w:eastAsia="Times New Roman" w:hAnsi="Times New Roman" w:cs="Times New Roman"/>
          <w:color w:val="000000" w:themeColor="text1"/>
          <w:sz w:val="28"/>
          <w:szCs w:val="28"/>
        </w:rPr>
        <w:t>la</w:t>
      </w:r>
      <w:r w:rsidR="008B1982" w:rsidRPr="006B0941">
        <w:rPr>
          <w:rFonts w:ascii="Times New Roman" w:eastAsia="Times New Roman" w:hAnsi="Times New Roman" w:cs="Times New Roman"/>
          <w:color w:val="000000" w:themeColor="text1"/>
          <w:sz w:val="28"/>
          <w:szCs w:val="28"/>
        </w:rPr>
        <w:t xml:space="preserve"> </w:t>
      </w:r>
      <w:r w:rsidR="00B334F1" w:rsidRPr="006B0941">
        <w:rPr>
          <w:rFonts w:ascii="Times New Roman" w:eastAsia="Times New Roman" w:hAnsi="Times New Roman" w:cs="Times New Roman"/>
          <w:color w:val="000000" w:themeColor="text1"/>
          <w:sz w:val="28"/>
          <w:szCs w:val="28"/>
        </w:rPr>
        <w:t>art. 9 alin.</w:t>
      </w:r>
      <w:r w:rsidR="008B1982" w:rsidRPr="006B0941">
        <w:rPr>
          <w:rFonts w:ascii="Times New Roman" w:eastAsia="Times New Roman" w:hAnsi="Times New Roman" w:cs="Times New Roman"/>
          <w:color w:val="000000" w:themeColor="text1"/>
          <w:sz w:val="28"/>
          <w:szCs w:val="28"/>
        </w:rPr>
        <w:t xml:space="preserve"> </w:t>
      </w:r>
      <w:r w:rsidR="00B334F1" w:rsidRPr="006B0941">
        <w:rPr>
          <w:rFonts w:ascii="Times New Roman" w:eastAsia="Times New Roman" w:hAnsi="Times New Roman" w:cs="Times New Roman"/>
          <w:color w:val="000000" w:themeColor="text1"/>
          <w:sz w:val="28"/>
          <w:szCs w:val="28"/>
        </w:rPr>
        <w:t>(6)</w:t>
      </w:r>
      <w:r w:rsidR="008B1982" w:rsidRPr="006B0941">
        <w:rPr>
          <w:rFonts w:ascii="Times New Roman" w:eastAsia="Times New Roman" w:hAnsi="Times New Roman" w:cs="Times New Roman"/>
          <w:color w:val="000000" w:themeColor="text1"/>
          <w:sz w:val="28"/>
          <w:szCs w:val="28"/>
        </w:rPr>
        <w:t xml:space="preserve"> </w:t>
      </w:r>
      <w:r w:rsidR="00B334F1" w:rsidRPr="006B0941">
        <w:rPr>
          <w:rFonts w:ascii="Times New Roman" w:eastAsia="Times New Roman" w:hAnsi="Times New Roman" w:cs="Times New Roman"/>
          <w:color w:val="000000" w:themeColor="text1"/>
          <w:sz w:val="28"/>
          <w:szCs w:val="28"/>
        </w:rPr>
        <w:t>din</w:t>
      </w:r>
      <w:r w:rsidR="008B1982" w:rsidRPr="006B0941">
        <w:rPr>
          <w:rFonts w:ascii="Times New Roman" w:eastAsia="Times New Roman" w:hAnsi="Times New Roman" w:cs="Times New Roman"/>
          <w:color w:val="000000" w:themeColor="text1"/>
          <w:sz w:val="28"/>
          <w:szCs w:val="28"/>
        </w:rPr>
        <w:t xml:space="preserve"> </w:t>
      </w:r>
      <w:r w:rsidR="00B334F1" w:rsidRPr="006B0941">
        <w:rPr>
          <w:rFonts w:ascii="Times New Roman" w:eastAsia="Times New Roman" w:hAnsi="Times New Roman" w:cs="Times New Roman"/>
          <w:color w:val="000000" w:themeColor="text1"/>
          <w:sz w:val="28"/>
          <w:szCs w:val="28"/>
        </w:rPr>
        <w:t>Legea nr. 403/2023 privind introducerea pe piață a produselor fitosanitare și</w:t>
      </w:r>
      <w:r w:rsidR="00080AFD" w:rsidRPr="006B0941">
        <w:rPr>
          <w:rFonts w:ascii="Times New Roman" w:eastAsia="Times New Roman" w:hAnsi="Times New Roman" w:cs="Times New Roman"/>
          <w:color w:val="000000" w:themeColor="text1"/>
          <w:sz w:val="28"/>
          <w:szCs w:val="28"/>
        </w:rPr>
        <w:t xml:space="preserve"> pentru</w:t>
      </w:r>
      <w:r w:rsidR="00B334F1" w:rsidRPr="006B0941">
        <w:rPr>
          <w:rFonts w:ascii="Times New Roman" w:eastAsia="Times New Roman" w:hAnsi="Times New Roman" w:cs="Times New Roman"/>
          <w:color w:val="000000" w:themeColor="text1"/>
          <w:sz w:val="28"/>
          <w:szCs w:val="28"/>
        </w:rPr>
        <w:t xml:space="preserve"> modificarea unor acte normative, referitoare</w:t>
      </w:r>
      <w:r w:rsidR="008B1982" w:rsidRPr="006B0941">
        <w:rPr>
          <w:rFonts w:ascii="Times New Roman" w:eastAsia="Times New Roman" w:hAnsi="Times New Roman" w:cs="Times New Roman"/>
          <w:color w:val="000000" w:themeColor="text1"/>
          <w:sz w:val="28"/>
          <w:szCs w:val="28"/>
        </w:rPr>
        <w:t xml:space="preserve"> </w:t>
      </w:r>
      <w:r w:rsidR="00B334F1" w:rsidRPr="006B0941">
        <w:rPr>
          <w:rFonts w:ascii="Times New Roman" w:eastAsia="Times New Roman" w:hAnsi="Times New Roman" w:cs="Times New Roman"/>
          <w:color w:val="000000" w:themeColor="text1"/>
          <w:sz w:val="28"/>
          <w:szCs w:val="28"/>
        </w:rPr>
        <w:t>la</w:t>
      </w:r>
      <w:r w:rsidR="008B1982" w:rsidRPr="006B0941">
        <w:rPr>
          <w:rFonts w:ascii="Times New Roman" w:eastAsia="Times New Roman" w:hAnsi="Times New Roman" w:cs="Times New Roman"/>
          <w:color w:val="000000" w:themeColor="text1"/>
          <w:sz w:val="28"/>
          <w:szCs w:val="28"/>
        </w:rPr>
        <w:t xml:space="preserve"> </w:t>
      </w:r>
      <w:r w:rsidR="00B334F1" w:rsidRPr="006B0941">
        <w:rPr>
          <w:rFonts w:ascii="Times New Roman" w:eastAsia="Times New Roman" w:hAnsi="Times New Roman" w:cs="Times New Roman"/>
          <w:color w:val="000000" w:themeColor="text1"/>
          <w:sz w:val="28"/>
          <w:szCs w:val="28"/>
        </w:rPr>
        <w:t>fiecare</w:t>
      </w:r>
      <w:r w:rsidR="008B1982" w:rsidRPr="006B0941">
        <w:rPr>
          <w:rFonts w:ascii="Times New Roman" w:eastAsia="Times New Roman" w:hAnsi="Times New Roman" w:cs="Times New Roman"/>
          <w:color w:val="000000" w:themeColor="text1"/>
          <w:sz w:val="28"/>
          <w:szCs w:val="28"/>
        </w:rPr>
        <w:t xml:space="preserve"> </w:t>
      </w:r>
      <w:r w:rsidR="00B334F1" w:rsidRPr="006B0941">
        <w:rPr>
          <w:rFonts w:ascii="Times New Roman" w:eastAsia="Times New Roman" w:hAnsi="Times New Roman" w:cs="Times New Roman"/>
          <w:color w:val="000000" w:themeColor="text1"/>
          <w:sz w:val="28"/>
          <w:szCs w:val="28"/>
        </w:rPr>
        <w:t>substanță,</w:t>
      </w:r>
      <w:r w:rsidR="008B1982" w:rsidRPr="006B0941">
        <w:rPr>
          <w:rFonts w:ascii="Times New Roman" w:eastAsia="Times New Roman" w:hAnsi="Times New Roman" w:cs="Times New Roman"/>
          <w:color w:val="000000" w:themeColor="text1"/>
          <w:sz w:val="28"/>
          <w:szCs w:val="28"/>
        </w:rPr>
        <w:t xml:space="preserve"> </w:t>
      </w:r>
      <w:r w:rsidR="00B334F1" w:rsidRPr="006B0941">
        <w:rPr>
          <w:rFonts w:ascii="Times New Roman" w:eastAsia="Times New Roman" w:hAnsi="Times New Roman" w:cs="Times New Roman"/>
          <w:color w:val="000000" w:themeColor="text1"/>
          <w:sz w:val="28"/>
          <w:szCs w:val="28"/>
        </w:rPr>
        <w:t>se</w:t>
      </w:r>
      <w:r w:rsidR="008B1982" w:rsidRPr="006B0941">
        <w:rPr>
          <w:rFonts w:ascii="Times New Roman" w:eastAsia="Times New Roman" w:hAnsi="Times New Roman" w:cs="Times New Roman"/>
          <w:color w:val="000000" w:themeColor="text1"/>
          <w:sz w:val="28"/>
          <w:szCs w:val="28"/>
        </w:rPr>
        <w:t xml:space="preserve"> </w:t>
      </w:r>
      <w:r w:rsidR="00B334F1" w:rsidRPr="006B0941">
        <w:rPr>
          <w:rFonts w:ascii="Times New Roman" w:eastAsia="Times New Roman" w:hAnsi="Times New Roman" w:cs="Times New Roman"/>
          <w:color w:val="000000" w:themeColor="text1"/>
          <w:sz w:val="28"/>
          <w:szCs w:val="28"/>
        </w:rPr>
        <w:t>ține</w:t>
      </w:r>
      <w:r w:rsidR="008B1982" w:rsidRPr="006B0941">
        <w:rPr>
          <w:rFonts w:ascii="Times New Roman" w:eastAsia="Times New Roman" w:hAnsi="Times New Roman" w:cs="Times New Roman"/>
          <w:color w:val="000000" w:themeColor="text1"/>
          <w:sz w:val="28"/>
          <w:szCs w:val="28"/>
        </w:rPr>
        <w:t xml:space="preserve"> </w:t>
      </w:r>
      <w:r w:rsidR="00B334F1" w:rsidRPr="006B0941">
        <w:rPr>
          <w:rFonts w:ascii="Times New Roman" w:eastAsia="Times New Roman" w:hAnsi="Times New Roman" w:cs="Times New Roman"/>
          <w:color w:val="000000" w:themeColor="text1"/>
          <w:sz w:val="28"/>
          <w:szCs w:val="28"/>
        </w:rPr>
        <w:t>seama</w:t>
      </w:r>
      <w:r w:rsidR="008B1982" w:rsidRPr="006B0941">
        <w:rPr>
          <w:rFonts w:ascii="Times New Roman" w:eastAsia="Times New Roman" w:hAnsi="Times New Roman" w:cs="Times New Roman"/>
          <w:color w:val="000000" w:themeColor="text1"/>
          <w:sz w:val="28"/>
          <w:szCs w:val="28"/>
        </w:rPr>
        <w:t xml:space="preserve"> </w:t>
      </w:r>
      <w:r w:rsidR="00B334F1" w:rsidRPr="006B0941">
        <w:rPr>
          <w:rFonts w:ascii="Times New Roman" w:eastAsia="Times New Roman" w:hAnsi="Times New Roman" w:cs="Times New Roman"/>
          <w:color w:val="000000" w:themeColor="text1"/>
          <w:sz w:val="28"/>
          <w:szCs w:val="28"/>
        </w:rPr>
        <w:t>de</w:t>
      </w:r>
      <w:r w:rsidR="008B1982" w:rsidRPr="006B0941">
        <w:rPr>
          <w:rFonts w:ascii="Times New Roman" w:eastAsia="Times New Roman" w:hAnsi="Times New Roman" w:cs="Times New Roman"/>
          <w:color w:val="000000" w:themeColor="text1"/>
          <w:sz w:val="28"/>
          <w:szCs w:val="28"/>
        </w:rPr>
        <w:t xml:space="preserve"> </w:t>
      </w:r>
      <w:r w:rsidR="00B334F1" w:rsidRPr="006B0941">
        <w:rPr>
          <w:rFonts w:ascii="Times New Roman" w:eastAsia="Times New Roman" w:hAnsi="Times New Roman" w:cs="Times New Roman"/>
          <w:color w:val="000000" w:themeColor="text1"/>
          <w:sz w:val="28"/>
          <w:szCs w:val="28"/>
        </w:rPr>
        <w:t>concluziile</w:t>
      </w:r>
      <w:r w:rsidR="008B1982" w:rsidRPr="006B0941">
        <w:rPr>
          <w:rFonts w:ascii="Times New Roman" w:eastAsia="Times New Roman" w:hAnsi="Times New Roman" w:cs="Times New Roman"/>
          <w:color w:val="000000" w:themeColor="text1"/>
          <w:sz w:val="28"/>
          <w:szCs w:val="28"/>
        </w:rPr>
        <w:t xml:space="preserve"> </w:t>
      </w:r>
      <w:r w:rsidR="00B334F1" w:rsidRPr="006B0941">
        <w:rPr>
          <w:rFonts w:ascii="Times New Roman" w:eastAsia="Times New Roman" w:hAnsi="Times New Roman" w:cs="Times New Roman"/>
          <w:color w:val="000000" w:themeColor="text1"/>
          <w:sz w:val="28"/>
          <w:szCs w:val="28"/>
        </w:rPr>
        <w:t>raportului</w:t>
      </w:r>
      <w:r w:rsidR="008B1982" w:rsidRPr="006B0941">
        <w:rPr>
          <w:rFonts w:ascii="Times New Roman" w:eastAsia="Times New Roman" w:hAnsi="Times New Roman" w:cs="Times New Roman"/>
          <w:color w:val="000000" w:themeColor="text1"/>
          <w:sz w:val="28"/>
          <w:szCs w:val="28"/>
        </w:rPr>
        <w:t xml:space="preserve"> </w:t>
      </w:r>
      <w:r w:rsidR="00B334F1" w:rsidRPr="006B0941">
        <w:rPr>
          <w:rFonts w:ascii="Times New Roman" w:eastAsia="Times New Roman" w:hAnsi="Times New Roman" w:cs="Times New Roman"/>
          <w:color w:val="000000" w:themeColor="text1"/>
          <w:sz w:val="28"/>
          <w:szCs w:val="28"/>
        </w:rPr>
        <w:t>de</w:t>
      </w:r>
      <w:r w:rsidR="008B1982" w:rsidRPr="006B0941">
        <w:rPr>
          <w:rFonts w:ascii="Times New Roman" w:eastAsia="Times New Roman" w:hAnsi="Times New Roman" w:cs="Times New Roman"/>
          <w:color w:val="000000" w:themeColor="text1"/>
          <w:sz w:val="28"/>
          <w:szCs w:val="28"/>
        </w:rPr>
        <w:t xml:space="preserve"> </w:t>
      </w:r>
      <w:r w:rsidR="00B334F1" w:rsidRPr="006B0941">
        <w:rPr>
          <w:rFonts w:ascii="Times New Roman" w:eastAsia="Times New Roman" w:hAnsi="Times New Roman" w:cs="Times New Roman"/>
          <w:color w:val="000000" w:themeColor="text1"/>
          <w:sz w:val="28"/>
          <w:szCs w:val="28"/>
        </w:rPr>
        <w:t xml:space="preserve">examinare al Comisiei </w:t>
      </w:r>
      <w:r w:rsidR="005660BC" w:rsidRPr="006B0941">
        <w:rPr>
          <w:rFonts w:ascii="Times New Roman" w:eastAsia="Times New Roman" w:hAnsi="Times New Roman" w:cs="Times New Roman"/>
          <w:color w:val="000000" w:themeColor="text1"/>
          <w:sz w:val="28"/>
          <w:szCs w:val="28"/>
        </w:rPr>
        <w:t xml:space="preserve">Uniunii Europene (în continuare- </w:t>
      </w:r>
      <w:r w:rsidR="00B334F1" w:rsidRPr="006B0941">
        <w:rPr>
          <w:rFonts w:ascii="Times New Roman" w:eastAsia="Times New Roman" w:hAnsi="Times New Roman" w:cs="Times New Roman"/>
          <w:color w:val="000000" w:themeColor="text1"/>
          <w:sz w:val="28"/>
          <w:szCs w:val="28"/>
        </w:rPr>
        <w:t>UE</w:t>
      </w:r>
      <w:r w:rsidR="005660BC" w:rsidRPr="006B0941">
        <w:rPr>
          <w:rFonts w:ascii="Times New Roman" w:eastAsia="Times New Roman" w:hAnsi="Times New Roman" w:cs="Times New Roman"/>
          <w:color w:val="000000" w:themeColor="text1"/>
          <w:sz w:val="28"/>
          <w:szCs w:val="28"/>
        </w:rPr>
        <w:t>)</w:t>
      </w:r>
      <w:r w:rsidR="00B334F1" w:rsidRPr="006B0941">
        <w:rPr>
          <w:rFonts w:ascii="Times New Roman" w:eastAsia="Times New Roman" w:hAnsi="Times New Roman" w:cs="Times New Roman"/>
          <w:color w:val="000000" w:themeColor="text1"/>
          <w:sz w:val="28"/>
          <w:szCs w:val="28"/>
        </w:rPr>
        <w:t xml:space="preserve"> privind</w:t>
      </w:r>
      <w:r w:rsidR="008B1982" w:rsidRPr="006B0941">
        <w:rPr>
          <w:rFonts w:ascii="Times New Roman" w:eastAsia="Times New Roman" w:hAnsi="Times New Roman" w:cs="Times New Roman"/>
          <w:color w:val="000000" w:themeColor="text1"/>
          <w:sz w:val="28"/>
          <w:szCs w:val="28"/>
        </w:rPr>
        <w:t xml:space="preserve"> </w:t>
      </w:r>
      <w:r w:rsidR="00B334F1" w:rsidRPr="006B0941">
        <w:rPr>
          <w:rFonts w:ascii="Times New Roman" w:eastAsia="Times New Roman" w:hAnsi="Times New Roman" w:cs="Times New Roman"/>
          <w:color w:val="000000" w:themeColor="text1"/>
          <w:sz w:val="28"/>
          <w:szCs w:val="28"/>
        </w:rPr>
        <w:t>fiecare</w:t>
      </w:r>
      <w:r w:rsidR="008B1982" w:rsidRPr="006B0941">
        <w:rPr>
          <w:rFonts w:ascii="Times New Roman" w:eastAsia="Times New Roman" w:hAnsi="Times New Roman" w:cs="Times New Roman"/>
          <w:color w:val="000000" w:themeColor="text1"/>
          <w:sz w:val="28"/>
          <w:szCs w:val="28"/>
        </w:rPr>
        <w:t xml:space="preserve"> </w:t>
      </w:r>
      <w:r w:rsidR="00B334F1" w:rsidRPr="006B0941">
        <w:rPr>
          <w:rFonts w:ascii="Times New Roman" w:eastAsia="Times New Roman" w:hAnsi="Times New Roman" w:cs="Times New Roman"/>
          <w:color w:val="000000" w:themeColor="text1"/>
          <w:sz w:val="28"/>
          <w:szCs w:val="28"/>
        </w:rPr>
        <w:t>substanță,</w:t>
      </w:r>
      <w:r w:rsidR="008B1982" w:rsidRPr="006B0941">
        <w:rPr>
          <w:rFonts w:ascii="Times New Roman" w:eastAsia="Times New Roman" w:hAnsi="Times New Roman" w:cs="Times New Roman"/>
          <w:color w:val="000000" w:themeColor="text1"/>
          <w:sz w:val="28"/>
          <w:szCs w:val="28"/>
        </w:rPr>
        <w:t xml:space="preserve"> </w:t>
      </w:r>
      <w:r w:rsidR="00B334F1" w:rsidRPr="006B0941">
        <w:rPr>
          <w:rFonts w:ascii="Times New Roman" w:eastAsia="Times New Roman" w:hAnsi="Times New Roman" w:cs="Times New Roman"/>
          <w:color w:val="000000" w:themeColor="text1"/>
          <w:sz w:val="28"/>
          <w:szCs w:val="28"/>
        </w:rPr>
        <w:t>în</w:t>
      </w:r>
      <w:r w:rsidR="008B1982" w:rsidRPr="006B0941">
        <w:rPr>
          <w:rFonts w:ascii="Times New Roman" w:eastAsia="Times New Roman" w:hAnsi="Times New Roman" w:cs="Times New Roman"/>
          <w:color w:val="000000" w:themeColor="text1"/>
          <w:sz w:val="28"/>
          <w:szCs w:val="28"/>
        </w:rPr>
        <w:t xml:space="preserve"> </w:t>
      </w:r>
      <w:r w:rsidR="00B334F1" w:rsidRPr="006B0941">
        <w:rPr>
          <w:rFonts w:ascii="Times New Roman" w:eastAsia="Times New Roman" w:hAnsi="Times New Roman" w:cs="Times New Roman"/>
          <w:color w:val="000000" w:themeColor="text1"/>
          <w:sz w:val="28"/>
          <w:szCs w:val="28"/>
        </w:rPr>
        <w:t>special</w:t>
      </w:r>
      <w:r w:rsidR="008B1982" w:rsidRPr="006B0941">
        <w:rPr>
          <w:rFonts w:ascii="Times New Roman" w:eastAsia="Times New Roman" w:hAnsi="Times New Roman" w:cs="Times New Roman"/>
          <w:color w:val="000000" w:themeColor="text1"/>
          <w:sz w:val="28"/>
          <w:szCs w:val="28"/>
        </w:rPr>
        <w:t xml:space="preserve"> </w:t>
      </w:r>
      <w:r w:rsidR="00B334F1" w:rsidRPr="006B0941">
        <w:rPr>
          <w:rFonts w:ascii="Times New Roman" w:eastAsia="Times New Roman" w:hAnsi="Times New Roman" w:cs="Times New Roman"/>
          <w:color w:val="000000" w:themeColor="text1"/>
          <w:sz w:val="28"/>
          <w:szCs w:val="28"/>
        </w:rPr>
        <w:t>de</w:t>
      </w:r>
      <w:r w:rsidR="008B1982" w:rsidRPr="006B0941">
        <w:rPr>
          <w:rFonts w:ascii="Times New Roman" w:eastAsia="Times New Roman" w:hAnsi="Times New Roman" w:cs="Times New Roman"/>
          <w:color w:val="000000" w:themeColor="text1"/>
          <w:sz w:val="28"/>
          <w:szCs w:val="28"/>
        </w:rPr>
        <w:t xml:space="preserve"> </w:t>
      </w:r>
      <w:r w:rsidR="00B334F1" w:rsidRPr="006B0941">
        <w:rPr>
          <w:rFonts w:ascii="Times New Roman" w:eastAsia="Times New Roman" w:hAnsi="Times New Roman" w:cs="Times New Roman"/>
          <w:color w:val="000000" w:themeColor="text1"/>
          <w:sz w:val="28"/>
          <w:szCs w:val="28"/>
        </w:rPr>
        <w:t>anexele</w:t>
      </w:r>
      <w:r w:rsidR="008B1982" w:rsidRPr="006B0941">
        <w:rPr>
          <w:rFonts w:ascii="Times New Roman" w:eastAsia="Times New Roman" w:hAnsi="Times New Roman" w:cs="Times New Roman"/>
          <w:color w:val="000000" w:themeColor="text1"/>
          <w:sz w:val="28"/>
          <w:szCs w:val="28"/>
        </w:rPr>
        <w:t xml:space="preserve"> </w:t>
      </w:r>
      <w:r w:rsidR="00B334F1" w:rsidRPr="006B0941">
        <w:rPr>
          <w:rFonts w:ascii="Times New Roman" w:eastAsia="Times New Roman" w:hAnsi="Times New Roman" w:cs="Times New Roman"/>
          <w:color w:val="000000" w:themeColor="text1"/>
          <w:sz w:val="28"/>
          <w:szCs w:val="28"/>
        </w:rPr>
        <w:t>I</w:t>
      </w:r>
      <w:r w:rsidR="008B1982" w:rsidRPr="006B0941">
        <w:rPr>
          <w:rFonts w:ascii="Times New Roman" w:eastAsia="Times New Roman" w:hAnsi="Times New Roman" w:cs="Times New Roman"/>
          <w:color w:val="000000" w:themeColor="text1"/>
          <w:sz w:val="28"/>
          <w:szCs w:val="28"/>
        </w:rPr>
        <w:t xml:space="preserve"> </w:t>
      </w:r>
      <w:r w:rsidR="00B334F1" w:rsidRPr="006B0941">
        <w:rPr>
          <w:rFonts w:ascii="Times New Roman" w:eastAsia="Times New Roman" w:hAnsi="Times New Roman" w:cs="Times New Roman"/>
          <w:color w:val="000000" w:themeColor="text1"/>
          <w:sz w:val="28"/>
          <w:szCs w:val="28"/>
        </w:rPr>
        <w:t>și</w:t>
      </w:r>
      <w:r w:rsidR="008B1982" w:rsidRPr="006B0941">
        <w:rPr>
          <w:rFonts w:ascii="Times New Roman" w:eastAsia="Times New Roman" w:hAnsi="Times New Roman" w:cs="Times New Roman"/>
          <w:color w:val="000000" w:themeColor="text1"/>
          <w:sz w:val="28"/>
          <w:szCs w:val="28"/>
        </w:rPr>
        <w:t xml:space="preserve"> </w:t>
      </w:r>
      <w:r w:rsidR="00B334F1" w:rsidRPr="006B0941">
        <w:rPr>
          <w:rFonts w:ascii="Times New Roman" w:eastAsia="Times New Roman" w:hAnsi="Times New Roman" w:cs="Times New Roman"/>
          <w:color w:val="000000" w:themeColor="text1"/>
          <w:sz w:val="28"/>
          <w:szCs w:val="28"/>
        </w:rPr>
        <w:t>II</w:t>
      </w:r>
      <w:r w:rsidR="008B1982" w:rsidRPr="006B0941">
        <w:rPr>
          <w:rFonts w:ascii="Times New Roman" w:eastAsia="Times New Roman" w:hAnsi="Times New Roman" w:cs="Times New Roman"/>
          <w:color w:val="000000" w:themeColor="text1"/>
          <w:sz w:val="28"/>
          <w:szCs w:val="28"/>
        </w:rPr>
        <w:t xml:space="preserve"> </w:t>
      </w:r>
      <w:r w:rsidR="00B334F1" w:rsidRPr="006B0941">
        <w:rPr>
          <w:rFonts w:ascii="Times New Roman" w:eastAsia="Times New Roman" w:hAnsi="Times New Roman" w:cs="Times New Roman"/>
          <w:color w:val="000000" w:themeColor="text1"/>
          <w:sz w:val="28"/>
          <w:szCs w:val="28"/>
        </w:rPr>
        <w:t>la</w:t>
      </w:r>
      <w:r w:rsidR="008B1982" w:rsidRPr="006B0941">
        <w:rPr>
          <w:rFonts w:ascii="Times New Roman" w:eastAsia="Times New Roman" w:hAnsi="Times New Roman" w:cs="Times New Roman"/>
          <w:color w:val="000000" w:themeColor="text1"/>
          <w:sz w:val="28"/>
          <w:szCs w:val="28"/>
        </w:rPr>
        <w:t xml:space="preserve"> </w:t>
      </w:r>
      <w:r w:rsidR="00B334F1" w:rsidRPr="006B0941">
        <w:rPr>
          <w:rFonts w:ascii="Times New Roman" w:eastAsia="Times New Roman" w:hAnsi="Times New Roman" w:cs="Times New Roman"/>
          <w:color w:val="000000" w:themeColor="text1"/>
          <w:sz w:val="28"/>
          <w:szCs w:val="28"/>
        </w:rPr>
        <w:t>acesta;</w:t>
      </w:r>
    </w:p>
    <w:p w14:paraId="5CA425B5" w14:textId="0E9B53D1" w:rsidR="00AC568C" w:rsidRPr="006B0941" w:rsidRDefault="00640F7E">
      <w:pPr>
        <w:pBdr>
          <w:top w:val="nil"/>
          <w:left w:val="nil"/>
          <w:bottom w:val="nil"/>
          <w:right w:val="nil"/>
          <w:between w:val="nil"/>
        </w:pBdr>
        <w:shd w:val="clear" w:color="auto" w:fill="FFFFFF"/>
        <w:jc w:val="both"/>
        <w:rPr>
          <w:rFonts w:ascii="Times New Roman" w:eastAsia="Times New Roman" w:hAnsi="Times New Roman" w:cs="Times New Roman"/>
          <w:color w:val="000000" w:themeColor="text1"/>
          <w:sz w:val="28"/>
          <w:szCs w:val="28"/>
        </w:rPr>
      </w:pPr>
      <w:r w:rsidRPr="006B0941">
        <w:rPr>
          <w:rFonts w:ascii="Times New Roman" w:eastAsia="Times New Roman" w:hAnsi="Times New Roman" w:cs="Times New Roman"/>
          <w:color w:val="000000" w:themeColor="text1"/>
          <w:sz w:val="28"/>
          <w:szCs w:val="28"/>
        </w:rPr>
        <w:t xml:space="preserve">- </w:t>
      </w:r>
      <w:r w:rsidR="00B334F1" w:rsidRPr="006B0941">
        <w:rPr>
          <w:rFonts w:ascii="Times New Roman" w:eastAsia="Times New Roman" w:hAnsi="Times New Roman" w:cs="Times New Roman"/>
          <w:color w:val="000000" w:themeColor="text1"/>
          <w:sz w:val="28"/>
          <w:szCs w:val="28"/>
        </w:rPr>
        <w:t>Autoritate competentă de eliberare a autorizației pun</w:t>
      </w:r>
      <w:r w:rsidR="008B1982" w:rsidRPr="006B0941">
        <w:rPr>
          <w:rFonts w:ascii="Times New Roman" w:eastAsia="Times New Roman" w:hAnsi="Times New Roman" w:cs="Times New Roman"/>
          <w:color w:val="000000" w:themeColor="text1"/>
          <w:sz w:val="28"/>
          <w:szCs w:val="28"/>
        </w:rPr>
        <w:t xml:space="preserve"> </w:t>
      </w:r>
      <w:r w:rsidR="00B334F1" w:rsidRPr="006B0941">
        <w:rPr>
          <w:rFonts w:ascii="Times New Roman" w:eastAsia="Times New Roman" w:hAnsi="Times New Roman" w:cs="Times New Roman"/>
          <w:color w:val="000000" w:themeColor="text1"/>
          <w:sz w:val="28"/>
          <w:szCs w:val="28"/>
        </w:rPr>
        <w:t>la</w:t>
      </w:r>
      <w:r w:rsidR="008B1982" w:rsidRPr="006B0941">
        <w:rPr>
          <w:rFonts w:ascii="Times New Roman" w:eastAsia="Times New Roman" w:hAnsi="Times New Roman" w:cs="Times New Roman"/>
          <w:color w:val="000000" w:themeColor="text1"/>
          <w:sz w:val="28"/>
          <w:szCs w:val="28"/>
        </w:rPr>
        <w:t xml:space="preserve"> </w:t>
      </w:r>
      <w:r w:rsidR="00B334F1" w:rsidRPr="006B0941">
        <w:rPr>
          <w:rFonts w:ascii="Times New Roman" w:eastAsia="Times New Roman" w:hAnsi="Times New Roman" w:cs="Times New Roman"/>
          <w:color w:val="000000" w:themeColor="text1"/>
          <w:sz w:val="28"/>
          <w:szCs w:val="28"/>
        </w:rPr>
        <w:t>dispoziția</w:t>
      </w:r>
      <w:r w:rsidR="008B1982" w:rsidRPr="006B0941">
        <w:rPr>
          <w:rFonts w:ascii="Times New Roman" w:eastAsia="Times New Roman" w:hAnsi="Times New Roman" w:cs="Times New Roman"/>
          <w:color w:val="000000" w:themeColor="text1"/>
          <w:sz w:val="28"/>
          <w:szCs w:val="28"/>
        </w:rPr>
        <w:t xml:space="preserve"> </w:t>
      </w:r>
      <w:r w:rsidR="00B334F1" w:rsidRPr="006B0941">
        <w:rPr>
          <w:rFonts w:ascii="Times New Roman" w:eastAsia="Times New Roman" w:hAnsi="Times New Roman" w:cs="Times New Roman"/>
          <w:color w:val="000000" w:themeColor="text1"/>
          <w:sz w:val="28"/>
          <w:szCs w:val="28"/>
        </w:rPr>
        <w:t>tuturor</w:t>
      </w:r>
      <w:r w:rsidR="008B1982" w:rsidRPr="006B0941">
        <w:rPr>
          <w:rFonts w:ascii="Times New Roman" w:eastAsia="Times New Roman" w:hAnsi="Times New Roman" w:cs="Times New Roman"/>
          <w:color w:val="000000" w:themeColor="text1"/>
          <w:sz w:val="28"/>
          <w:szCs w:val="28"/>
        </w:rPr>
        <w:t xml:space="preserve"> </w:t>
      </w:r>
      <w:r w:rsidR="00B334F1" w:rsidRPr="006B0941">
        <w:rPr>
          <w:rFonts w:ascii="Times New Roman" w:eastAsia="Times New Roman" w:hAnsi="Times New Roman" w:cs="Times New Roman"/>
          <w:color w:val="000000" w:themeColor="text1"/>
          <w:sz w:val="28"/>
          <w:szCs w:val="28"/>
        </w:rPr>
        <w:t>celor</w:t>
      </w:r>
      <w:r w:rsidR="008B1982" w:rsidRPr="006B0941">
        <w:rPr>
          <w:rFonts w:ascii="Times New Roman" w:eastAsia="Times New Roman" w:hAnsi="Times New Roman" w:cs="Times New Roman"/>
          <w:color w:val="000000" w:themeColor="text1"/>
          <w:sz w:val="28"/>
          <w:szCs w:val="28"/>
        </w:rPr>
        <w:t xml:space="preserve"> </w:t>
      </w:r>
      <w:r w:rsidR="00B334F1" w:rsidRPr="006B0941">
        <w:rPr>
          <w:rFonts w:ascii="Times New Roman" w:eastAsia="Times New Roman" w:hAnsi="Times New Roman" w:cs="Times New Roman"/>
          <w:color w:val="000000" w:themeColor="text1"/>
          <w:sz w:val="28"/>
          <w:szCs w:val="28"/>
        </w:rPr>
        <w:t>interesați</w:t>
      </w:r>
      <w:r w:rsidR="008B1982" w:rsidRPr="006B0941">
        <w:rPr>
          <w:rFonts w:ascii="Times New Roman" w:eastAsia="Times New Roman" w:hAnsi="Times New Roman" w:cs="Times New Roman"/>
          <w:color w:val="000000" w:themeColor="text1"/>
          <w:sz w:val="28"/>
          <w:szCs w:val="28"/>
        </w:rPr>
        <w:t xml:space="preserve"> </w:t>
      </w:r>
      <w:r w:rsidR="00B334F1" w:rsidRPr="006B0941">
        <w:rPr>
          <w:rFonts w:ascii="Times New Roman" w:eastAsia="Times New Roman" w:hAnsi="Times New Roman" w:cs="Times New Roman"/>
          <w:color w:val="000000" w:themeColor="text1"/>
          <w:sz w:val="28"/>
          <w:szCs w:val="28"/>
        </w:rPr>
        <w:t>sau,</w:t>
      </w:r>
      <w:r w:rsidR="008B1982" w:rsidRPr="006B0941">
        <w:rPr>
          <w:rFonts w:ascii="Times New Roman" w:eastAsia="Times New Roman" w:hAnsi="Times New Roman" w:cs="Times New Roman"/>
          <w:color w:val="000000" w:themeColor="text1"/>
          <w:sz w:val="28"/>
          <w:szCs w:val="28"/>
        </w:rPr>
        <w:t xml:space="preserve"> </w:t>
      </w:r>
      <w:r w:rsidR="00B334F1" w:rsidRPr="006B0941">
        <w:rPr>
          <w:rFonts w:ascii="Times New Roman" w:eastAsia="Times New Roman" w:hAnsi="Times New Roman" w:cs="Times New Roman"/>
          <w:color w:val="000000" w:themeColor="text1"/>
          <w:sz w:val="28"/>
          <w:szCs w:val="28"/>
        </w:rPr>
        <w:t>la</w:t>
      </w:r>
      <w:r w:rsidR="008B1982" w:rsidRPr="006B0941">
        <w:rPr>
          <w:rFonts w:ascii="Times New Roman" w:eastAsia="Times New Roman" w:hAnsi="Times New Roman" w:cs="Times New Roman"/>
          <w:color w:val="000000" w:themeColor="text1"/>
          <w:sz w:val="28"/>
          <w:szCs w:val="28"/>
        </w:rPr>
        <w:t xml:space="preserve"> </w:t>
      </w:r>
      <w:r w:rsidR="00B334F1" w:rsidRPr="006B0941">
        <w:rPr>
          <w:rFonts w:ascii="Times New Roman" w:eastAsia="Times New Roman" w:hAnsi="Times New Roman" w:cs="Times New Roman"/>
          <w:color w:val="000000" w:themeColor="text1"/>
          <w:sz w:val="28"/>
          <w:szCs w:val="28"/>
        </w:rPr>
        <w:t>cerere,</w:t>
      </w:r>
      <w:r w:rsidR="008B1982" w:rsidRPr="006B0941">
        <w:rPr>
          <w:rFonts w:ascii="Times New Roman" w:eastAsia="Times New Roman" w:hAnsi="Times New Roman" w:cs="Times New Roman"/>
          <w:color w:val="000000" w:themeColor="text1"/>
          <w:sz w:val="28"/>
          <w:szCs w:val="28"/>
        </w:rPr>
        <w:t xml:space="preserve"> </w:t>
      </w:r>
      <w:r w:rsidR="00B334F1" w:rsidRPr="006B0941">
        <w:rPr>
          <w:rFonts w:ascii="Times New Roman" w:eastAsia="Times New Roman" w:hAnsi="Times New Roman" w:cs="Times New Roman"/>
          <w:color w:val="000000" w:themeColor="text1"/>
          <w:sz w:val="28"/>
          <w:szCs w:val="28"/>
        </w:rPr>
        <w:t>oferă</w:t>
      </w:r>
      <w:r w:rsidR="008B1982" w:rsidRPr="006B0941">
        <w:rPr>
          <w:rFonts w:ascii="Times New Roman" w:eastAsia="Times New Roman" w:hAnsi="Times New Roman" w:cs="Times New Roman"/>
          <w:color w:val="000000" w:themeColor="text1"/>
          <w:sz w:val="28"/>
          <w:szCs w:val="28"/>
        </w:rPr>
        <w:t xml:space="preserve"> </w:t>
      </w:r>
      <w:r w:rsidR="00B334F1" w:rsidRPr="006B0941">
        <w:rPr>
          <w:rFonts w:ascii="Times New Roman" w:eastAsia="Times New Roman" w:hAnsi="Times New Roman" w:cs="Times New Roman"/>
          <w:color w:val="000000" w:themeColor="text1"/>
          <w:sz w:val="28"/>
          <w:szCs w:val="28"/>
        </w:rPr>
        <w:t>pentru</w:t>
      </w:r>
      <w:r w:rsidR="008B1982" w:rsidRPr="006B0941">
        <w:rPr>
          <w:rFonts w:ascii="Times New Roman" w:eastAsia="Times New Roman" w:hAnsi="Times New Roman" w:cs="Times New Roman"/>
          <w:color w:val="000000" w:themeColor="text1"/>
          <w:sz w:val="28"/>
          <w:szCs w:val="28"/>
        </w:rPr>
        <w:t xml:space="preserve"> </w:t>
      </w:r>
      <w:r w:rsidR="00B334F1" w:rsidRPr="006B0941">
        <w:rPr>
          <w:rFonts w:ascii="Times New Roman" w:eastAsia="Times New Roman" w:hAnsi="Times New Roman" w:cs="Times New Roman"/>
          <w:color w:val="000000" w:themeColor="text1"/>
          <w:sz w:val="28"/>
          <w:szCs w:val="28"/>
        </w:rPr>
        <w:t>consultare</w:t>
      </w:r>
      <w:r w:rsidR="008B1982" w:rsidRPr="006B0941">
        <w:rPr>
          <w:rFonts w:ascii="Times New Roman" w:eastAsia="Times New Roman" w:hAnsi="Times New Roman" w:cs="Times New Roman"/>
          <w:color w:val="000000" w:themeColor="text1"/>
          <w:sz w:val="28"/>
          <w:szCs w:val="28"/>
        </w:rPr>
        <w:t xml:space="preserve"> </w:t>
      </w:r>
      <w:r w:rsidR="00B334F1" w:rsidRPr="006B0941">
        <w:rPr>
          <w:rFonts w:ascii="Times New Roman" w:eastAsia="Times New Roman" w:hAnsi="Times New Roman" w:cs="Times New Roman"/>
          <w:color w:val="000000" w:themeColor="text1"/>
          <w:sz w:val="28"/>
          <w:szCs w:val="28"/>
        </w:rPr>
        <w:t>toate</w:t>
      </w:r>
      <w:r w:rsidR="008B1982" w:rsidRPr="006B0941">
        <w:rPr>
          <w:rFonts w:ascii="Times New Roman" w:eastAsia="Times New Roman" w:hAnsi="Times New Roman" w:cs="Times New Roman"/>
          <w:color w:val="000000" w:themeColor="text1"/>
          <w:sz w:val="28"/>
          <w:szCs w:val="28"/>
        </w:rPr>
        <w:t xml:space="preserve"> </w:t>
      </w:r>
      <w:r w:rsidR="00B334F1" w:rsidRPr="006B0941">
        <w:rPr>
          <w:rFonts w:ascii="Times New Roman" w:eastAsia="Times New Roman" w:hAnsi="Times New Roman" w:cs="Times New Roman"/>
          <w:color w:val="000000" w:themeColor="text1"/>
          <w:sz w:val="28"/>
          <w:szCs w:val="28"/>
        </w:rPr>
        <w:t>rapoartele</w:t>
      </w:r>
      <w:r w:rsidR="008B1982" w:rsidRPr="006B0941">
        <w:rPr>
          <w:rFonts w:ascii="Times New Roman" w:eastAsia="Times New Roman" w:hAnsi="Times New Roman" w:cs="Times New Roman"/>
          <w:color w:val="000000" w:themeColor="text1"/>
          <w:sz w:val="28"/>
          <w:szCs w:val="28"/>
        </w:rPr>
        <w:t xml:space="preserve"> </w:t>
      </w:r>
      <w:r w:rsidR="00B334F1" w:rsidRPr="006B0941">
        <w:rPr>
          <w:rFonts w:ascii="Times New Roman" w:eastAsia="Times New Roman" w:hAnsi="Times New Roman" w:cs="Times New Roman"/>
          <w:color w:val="000000" w:themeColor="text1"/>
          <w:sz w:val="28"/>
          <w:szCs w:val="28"/>
        </w:rPr>
        <w:t>de</w:t>
      </w:r>
      <w:r w:rsidR="008B1982" w:rsidRPr="006B0941">
        <w:rPr>
          <w:rFonts w:ascii="Times New Roman" w:eastAsia="Times New Roman" w:hAnsi="Times New Roman" w:cs="Times New Roman"/>
          <w:color w:val="000000" w:themeColor="text1"/>
          <w:sz w:val="28"/>
          <w:szCs w:val="28"/>
        </w:rPr>
        <w:t xml:space="preserve"> </w:t>
      </w:r>
      <w:r w:rsidR="00B334F1" w:rsidRPr="006B0941">
        <w:rPr>
          <w:rFonts w:ascii="Times New Roman" w:eastAsia="Times New Roman" w:hAnsi="Times New Roman" w:cs="Times New Roman"/>
          <w:color w:val="000000" w:themeColor="text1"/>
          <w:sz w:val="28"/>
          <w:szCs w:val="28"/>
        </w:rPr>
        <w:t>examinare</w:t>
      </w:r>
      <w:r w:rsidR="008B1982" w:rsidRPr="006B0941">
        <w:rPr>
          <w:rFonts w:ascii="Times New Roman" w:eastAsia="Times New Roman" w:hAnsi="Times New Roman" w:cs="Times New Roman"/>
          <w:color w:val="000000" w:themeColor="text1"/>
          <w:sz w:val="28"/>
          <w:szCs w:val="28"/>
        </w:rPr>
        <w:t xml:space="preserve"> </w:t>
      </w:r>
      <w:r w:rsidR="00B334F1" w:rsidRPr="006B0941">
        <w:rPr>
          <w:rFonts w:ascii="Times New Roman" w:eastAsia="Times New Roman" w:hAnsi="Times New Roman" w:cs="Times New Roman"/>
          <w:color w:val="000000" w:themeColor="text1"/>
          <w:sz w:val="28"/>
          <w:szCs w:val="28"/>
        </w:rPr>
        <w:t>[cu</w:t>
      </w:r>
      <w:r w:rsidR="008B1982" w:rsidRPr="006B0941">
        <w:rPr>
          <w:rFonts w:ascii="Times New Roman" w:eastAsia="Times New Roman" w:hAnsi="Times New Roman" w:cs="Times New Roman"/>
          <w:color w:val="000000" w:themeColor="text1"/>
          <w:sz w:val="28"/>
          <w:szCs w:val="28"/>
        </w:rPr>
        <w:t xml:space="preserve"> </w:t>
      </w:r>
      <w:r w:rsidR="00B334F1" w:rsidRPr="006B0941">
        <w:rPr>
          <w:rFonts w:ascii="Times New Roman" w:eastAsia="Times New Roman" w:hAnsi="Times New Roman" w:cs="Times New Roman"/>
          <w:color w:val="000000" w:themeColor="text1"/>
          <w:sz w:val="28"/>
          <w:szCs w:val="28"/>
        </w:rPr>
        <w:t>excepția</w:t>
      </w:r>
      <w:r w:rsidR="008B1982" w:rsidRPr="006B0941">
        <w:rPr>
          <w:rFonts w:ascii="Times New Roman" w:eastAsia="Times New Roman" w:hAnsi="Times New Roman" w:cs="Times New Roman"/>
          <w:color w:val="000000" w:themeColor="text1"/>
          <w:sz w:val="28"/>
          <w:szCs w:val="28"/>
        </w:rPr>
        <w:t xml:space="preserve"> </w:t>
      </w:r>
      <w:r w:rsidR="00B334F1" w:rsidRPr="006B0941">
        <w:rPr>
          <w:rFonts w:ascii="Times New Roman" w:eastAsia="Times New Roman" w:hAnsi="Times New Roman" w:cs="Times New Roman"/>
          <w:color w:val="000000" w:themeColor="text1"/>
          <w:sz w:val="28"/>
          <w:szCs w:val="28"/>
        </w:rPr>
        <w:t>informațiilor</w:t>
      </w:r>
      <w:r w:rsidR="008B1982" w:rsidRPr="006B0941">
        <w:rPr>
          <w:rFonts w:ascii="Times New Roman" w:eastAsia="Times New Roman" w:hAnsi="Times New Roman" w:cs="Times New Roman"/>
          <w:color w:val="000000" w:themeColor="text1"/>
          <w:sz w:val="28"/>
          <w:szCs w:val="28"/>
        </w:rPr>
        <w:t xml:space="preserve"> </w:t>
      </w:r>
      <w:r w:rsidR="00B334F1" w:rsidRPr="006B0941">
        <w:rPr>
          <w:rFonts w:ascii="Times New Roman" w:eastAsia="Times New Roman" w:hAnsi="Times New Roman" w:cs="Times New Roman"/>
          <w:color w:val="000000" w:themeColor="text1"/>
          <w:sz w:val="28"/>
          <w:szCs w:val="28"/>
        </w:rPr>
        <w:t>confidențiale</w:t>
      </w:r>
      <w:r w:rsidR="008B1982" w:rsidRPr="006B0941">
        <w:rPr>
          <w:rFonts w:ascii="Times New Roman" w:eastAsia="Times New Roman" w:hAnsi="Times New Roman" w:cs="Times New Roman"/>
          <w:color w:val="000000" w:themeColor="text1"/>
          <w:sz w:val="28"/>
          <w:szCs w:val="28"/>
        </w:rPr>
        <w:t xml:space="preserve"> </w:t>
      </w:r>
      <w:r w:rsidR="00B334F1" w:rsidRPr="006B0941">
        <w:rPr>
          <w:rFonts w:ascii="Times New Roman" w:eastAsia="Times New Roman" w:hAnsi="Times New Roman" w:cs="Times New Roman"/>
          <w:color w:val="000000" w:themeColor="text1"/>
          <w:sz w:val="28"/>
          <w:szCs w:val="28"/>
        </w:rPr>
        <w:t>în</w:t>
      </w:r>
      <w:r w:rsidR="008B1982" w:rsidRPr="006B0941">
        <w:rPr>
          <w:rFonts w:ascii="Times New Roman" w:eastAsia="Times New Roman" w:hAnsi="Times New Roman" w:cs="Times New Roman"/>
          <w:color w:val="000000" w:themeColor="text1"/>
          <w:sz w:val="28"/>
          <w:szCs w:val="28"/>
        </w:rPr>
        <w:t xml:space="preserve"> </w:t>
      </w:r>
      <w:r w:rsidR="00B334F1" w:rsidRPr="006B0941">
        <w:rPr>
          <w:rFonts w:ascii="Times New Roman" w:eastAsia="Times New Roman" w:hAnsi="Times New Roman" w:cs="Times New Roman"/>
          <w:color w:val="000000" w:themeColor="text1"/>
          <w:sz w:val="28"/>
          <w:szCs w:val="28"/>
        </w:rPr>
        <w:t>sensul</w:t>
      </w:r>
      <w:r w:rsidR="008B1982" w:rsidRPr="006B0941">
        <w:rPr>
          <w:rFonts w:ascii="Times New Roman" w:eastAsia="Times New Roman" w:hAnsi="Times New Roman" w:cs="Times New Roman"/>
          <w:color w:val="000000" w:themeColor="text1"/>
          <w:sz w:val="28"/>
          <w:szCs w:val="28"/>
        </w:rPr>
        <w:t xml:space="preserve"> </w:t>
      </w:r>
      <w:r w:rsidR="00B334F1" w:rsidRPr="006B0941">
        <w:rPr>
          <w:rFonts w:ascii="Times New Roman" w:eastAsia="Times New Roman" w:hAnsi="Times New Roman" w:cs="Times New Roman"/>
          <w:color w:val="000000" w:themeColor="text1"/>
          <w:sz w:val="28"/>
          <w:szCs w:val="28"/>
        </w:rPr>
        <w:t>art. 42</w:t>
      </w:r>
      <w:r w:rsidR="008B1982" w:rsidRPr="006B0941">
        <w:rPr>
          <w:rFonts w:ascii="Times New Roman" w:eastAsia="Times New Roman" w:hAnsi="Times New Roman" w:cs="Times New Roman"/>
          <w:color w:val="000000" w:themeColor="text1"/>
          <w:sz w:val="28"/>
          <w:szCs w:val="28"/>
        </w:rPr>
        <w:t xml:space="preserve"> </w:t>
      </w:r>
      <w:r w:rsidR="00B334F1" w:rsidRPr="006B0941">
        <w:rPr>
          <w:rFonts w:ascii="Times New Roman" w:eastAsia="Times New Roman" w:hAnsi="Times New Roman" w:cs="Times New Roman"/>
          <w:color w:val="000000" w:themeColor="text1"/>
          <w:sz w:val="28"/>
          <w:szCs w:val="28"/>
        </w:rPr>
        <w:t>din</w:t>
      </w:r>
      <w:r w:rsidR="008B1982" w:rsidRPr="006B0941">
        <w:rPr>
          <w:rFonts w:ascii="Times New Roman" w:eastAsia="Times New Roman" w:hAnsi="Times New Roman" w:cs="Times New Roman"/>
          <w:color w:val="000000" w:themeColor="text1"/>
          <w:sz w:val="28"/>
          <w:szCs w:val="28"/>
        </w:rPr>
        <w:t xml:space="preserve"> </w:t>
      </w:r>
      <w:r w:rsidR="00B334F1" w:rsidRPr="006B0941">
        <w:rPr>
          <w:rFonts w:ascii="Times New Roman" w:eastAsia="Times New Roman" w:hAnsi="Times New Roman" w:cs="Times New Roman"/>
          <w:color w:val="000000" w:themeColor="text1"/>
          <w:sz w:val="28"/>
          <w:szCs w:val="28"/>
        </w:rPr>
        <w:t xml:space="preserve">Legea nr. 403/2023 privind introducerea pe piață a produselor fitosanitare și </w:t>
      </w:r>
      <w:r w:rsidR="00080AFD" w:rsidRPr="006B0941">
        <w:rPr>
          <w:rFonts w:ascii="Times New Roman" w:eastAsia="Times New Roman" w:hAnsi="Times New Roman" w:cs="Times New Roman"/>
          <w:color w:val="000000" w:themeColor="text1"/>
          <w:sz w:val="28"/>
          <w:szCs w:val="28"/>
        </w:rPr>
        <w:t xml:space="preserve">pentru </w:t>
      </w:r>
      <w:r w:rsidR="00B334F1" w:rsidRPr="006B0941">
        <w:rPr>
          <w:rFonts w:ascii="Times New Roman" w:eastAsia="Times New Roman" w:hAnsi="Times New Roman" w:cs="Times New Roman"/>
          <w:color w:val="000000" w:themeColor="text1"/>
          <w:sz w:val="28"/>
          <w:szCs w:val="28"/>
        </w:rPr>
        <w:t>modificarea unor acte normative].</w:t>
      </w:r>
    </w:p>
    <w:p w14:paraId="2047716A" w14:textId="77777777" w:rsidR="00AC568C" w:rsidRPr="006B0941" w:rsidRDefault="00AC568C">
      <w:pPr>
        <w:rPr>
          <w:rFonts w:ascii="Times New Roman" w:eastAsia="Times New Roman" w:hAnsi="Times New Roman" w:cs="Times New Roman"/>
        </w:rPr>
      </w:pPr>
    </w:p>
    <w:tbl>
      <w:tblPr>
        <w:tblStyle w:val="92"/>
        <w:tblW w:w="14129"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842"/>
        <w:gridCol w:w="2414"/>
        <w:gridCol w:w="2550"/>
        <w:gridCol w:w="1560"/>
        <w:gridCol w:w="1134"/>
        <w:gridCol w:w="1276"/>
        <w:gridCol w:w="4353"/>
      </w:tblGrid>
      <w:tr w:rsidR="00AC568C" w:rsidRPr="006B0941" w14:paraId="68F55FFE" w14:textId="77777777" w:rsidTr="00992384">
        <w:trPr>
          <w:cantSplit/>
          <w:trHeight w:val="1134"/>
        </w:trPr>
        <w:tc>
          <w:tcPr>
            <w:tcW w:w="84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extDirection w:val="btLr"/>
          </w:tcPr>
          <w:p w14:paraId="6FD6C61F" w14:textId="77777777" w:rsidR="00AC568C" w:rsidRPr="006B0941" w:rsidRDefault="00B334F1" w:rsidP="00992384">
            <w:pPr>
              <w:ind w:left="113" w:right="195"/>
              <w:jc w:val="right"/>
              <w:rPr>
                <w:rFonts w:ascii="Times New Roman" w:eastAsia="Times New Roman" w:hAnsi="Times New Roman" w:cs="Times New Roman"/>
                <w:b/>
                <w:color w:val="333333"/>
                <w:sz w:val="20"/>
                <w:szCs w:val="20"/>
              </w:rPr>
            </w:pPr>
            <w:r w:rsidRPr="006B0941">
              <w:rPr>
                <w:rFonts w:ascii="Times New Roman" w:eastAsia="Times New Roman" w:hAnsi="Times New Roman" w:cs="Times New Roman"/>
                <w:b/>
                <w:color w:val="000000" w:themeColor="text1"/>
                <w:sz w:val="20"/>
                <w:szCs w:val="20"/>
              </w:rPr>
              <w:lastRenderedPageBreak/>
              <w:t>Număr</w:t>
            </w:r>
          </w:p>
        </w:tc>
        <w:tc>
          <w:tcPr>
            <w:tcW w:w="24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D7B9291" w14:textId="2548A2B6" w:rsidR="00AC568C" w:rsidRPr="006B0941" w:rsidRDefault="00B334F1">
            <w:pPr>
              <w:ind w:right="195"/>
              <w:jc w:val="center"/>
              <w:rPr>
                <w:rFonts w:ascii="Times New Roman" w:eastAsia="Times New Roman" w:hAnsi="Times New Roman" w:cs="Times New Roman"/>
                <w:b/>
                <w:color w:val="000000" w:themeColor="text1"/>
                <w:sz w:val="20"/>
                <w:szCs w:val="20"/>
              </w:rPr>
            </w:pPr>
            <w:r w:rsidRPr="006B0941">
              <w:rPr>
                <w:rFonts w:ascii="Times New Roman" w:eastAsia="Times New Roman" w:hAnsi="Times New Roman" w:cs="Times New Roman"/>
                <w:b/>
                <w:color w:val="000000" w:themeColor="text1"/>
                <w:sz w:val="20"/>
                <w:szCs w:val="20"/>
              </w:rPr>
              <w:t>Denumire</w:t>
            </w:r>
            <w:r w:rsidR="008B1982" w:rsidRPr="006B0941">
              <w:rPr>
                <w:rFonts w:ascii="Times New Roman" w:eastAsia="Times New Roman" w:hAnsi="Times New Roman" w:cs="Times New Roman"/>
                <w:b/>
                <w:color w:val="000000" w:themeColor="text1"/>
                <w:sz w:val="20"/>
                <w:szCs w:val="20"/>
              </w:rPr>
              <w:t xml:space="preserve"> </w:t>
            </w:r>
            <w:r w:rsidRPr="006B0941">
              <w:rPr>
                <w:rFonts w:ascii="Times New Roman" w:eastAsia="Times New Roman" w:hAnsi="Times New Roman" w:cs="Times New Roman"/>
                <w:b/>
                <w:color w:val="000000" w:themeColor="text1"/>
                <w:sz w:val="20"/>
                <w:szCs w:val="20"/>
              </w:rPr>
              <w:t>comună,</w:t>
            </w:r>
            <w:r w:rsidR="008B1982" w:rsidRPr="006B0941">
              <w:rPr>
                <w:rFonts w:ascii="Times New Roman" w:eastAsia="Times New Roman" w:hAnsi="Times New Roman" w:cs="Times New Roman"/>
                <w:b/>
                <w:color w:val="000000" w:themeColor="text1"/>
                <w:sz w:val="20"/>
                <w:szCs w:val="20"/>
              </w:rPr>
              <w:t xml:space="preserve"> </w:t>
            </w:r>
            <w:r w:rsidRPr="006B0941">
              <w:rPr>
                <w:rFonts w:ascii="Times New Roman" w:eastAsia="Times New Roman" w:hAnsi="Times New Roman" w:cs="Times New Roman"/>
                <w:b/>
                <w:color w:val="000000" w:themeColor="text1"/>
                <w:sz w:val="20"/>
                <w:szCs w:val="20"/>
              </w:rPr>
              <w:t>numere</w:t>
            </w:r>
            <w:r w:rsidR="008B1982" w:rsidRPr="006B0941">
              <w:rPr>
                <w:rFonts w:ascii="Times New Roman" w:eastAsia="Times New Roman" w:hAnsi="Times New Roman" w:cs="Times New Roman"/>
                <w:b/>
                <w:color w:val="000000" w:themeColor="text1"/>
                <w:sz w:val="20"/>
                <w:szCs w:val="20"/>
              </w:rPr>
              <w:t xml:space="preserve"> </w:t>
            </w:r>
            <w:r w:rsidRPr="006B0941">
              <w:rPr>
                <w:rFonts w:ascii="Times New Roman" w:eastAsia="Times New Roman" w:hAnsi="Times New Roman" w:cs="Times New Roman"/>
                <w:b/>
                <w:color w:val="000000" w:themeColor="text1"/>
                <w:sz w:val="20"/>
                <w:szCs w:val="20"/>
              </w:rPr>
              <w:t>de</w:t>
            </w:r>
            <w:r w:rsidR="008B1982" w:rsidRPr="006B0941">
              <w:rPr>
                <w:rFonts w:ascii="Times New Roman" w:eastAsia="Times New Roman" w:hAnsi="Times New Roman" w:cs="Times New Roman"/>
                <w:b/>
                <w:color w:val="000000" w:themeColor="text1"/>
                <w:sz w:val="20"/>
                <w:szCs w:val="20"/>
              </w:rPr>
              <w:t xml:space="preserve"> </w:t>
            </w:r>
            <w:r w:rsidRPr="006B0941">
              <w:rPr>
                <w:rFonts w:ascii="Times New Roman" w:eastAsia="Times New Roman" w:hAnsi="Times New Roman" w:cs="Times New Roman"/>
                <w:b/>
                <w:color w:val="000000" w:themeColor="text1"/>
                <w:sz w:val="20"/>
                <w:szCs w:val="20"/>
              </w:rPr>
              <w:t>identificare</w:t>
            </w:r>
          </w:p>
        </w:tc>
        <w:tc>
          <w:tcPr>
            <w:tcW w:w="25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8B28F88" w14:textId="0048BCA8" w:rsidR="00AC568C" w:rsidRPr="006B0941" w:rsidRDefault="00B334F1">
            <w:pPr>
              <w:ind w:right="195"/>
              <w:jc w:val="center"/>
              <w:rPr>
                <w:rFonts w:ascii="Times New Roman" w:eastAsia="Times New Roman" w:hAnsi="Times New Roman" w:cs="Times New Roman"/>
                <w:b/>
                <w:color w:val="000000" w:themeColor="text1"/>
                <w:sz w:val="20"/>
                <w:szCs w:val="20"/>
              </w:rPr>
            </w:pPr>
            <w:r w:rsidRPr="006B0941">
              <w:rPr>
                <w:rFonts w:ascii="Times New Roman" w:eastAsia="Times New Roman" w:hAnsi="Times New Roman" w:cs="Times New Roman"/>
                <w:b/>
                <w:color w:val="000000" w:themeColor="text1"/>
                <w:sz w:val="20"/>
                <w:szCs w:val="20"/>
              </w:rPr>
              <w:t>Denumire</w:t>
            </w:r>
            <w:r w:rsidR="005660BC" w:rsidRPr="006B0941">
              <w:rPr>
                <w:rFonts w:ascii="Times New Roman" w:eastAsia="Times New Roman" w:hAnsi="Times New Roman" w:cs="Times New Roman"/>
                <w:b/>
                <w:color w:val="000000" w:themeColor="text1"/>
                <w:sz w:val="20"/>
                <w:szCs w:val="20"/>
              </w:rPr>
              <w:t xml:space="preserve"> conform Uniunii Internaționale</w:t>
            </w:r>
            <w:r w:rsidR="008B1982" w:rsidRPr="006B0941">
              <w:rPr>
                <w:rFonts w:ascii="Times New Roman" w:eastAsia="Times New Roman" w:hAnsi="Times New Roman" w:cs="Times New Roman"/>
                <w:b/>
                <w:color w:val="000000" w:themeColor="text1"/>
                <w:sz w:val="20"/>
                <w:szCs w:val="20"/>
              </w:rPr>
              <w:t xml:space="preserve"> </w:t>
            </w:r>
            <w:r w:rsidR="005660BC" w:rsidRPr="006B0941">
              <w:rPr>
                <w:rFonts w:ascii="Times New Roman" w:eastAsia="Times New Roman" w:hAnsi="Times New Roman" w:cs="Times New Roman"/>
                <w:b/>
                <w:color w:val="000000" w:themeColor="text1"/>
                <w:sz w:val="20"/>
                <w:szCs w:val="20"/>
              </w:rPr>
              <w:t>de Chimie Pură și Aplicată (în continuare-</w:t>
            </w:r>
            <w:r w:rsidRPr="006B0941">
              <w:rPr>
                <w:rFonts w:ascii="Times New Roman" w:eastAsia="Times New Roman" w:hAnsi="Times New Roman" w:cs="Times New Roman"/>
                <w:b/>
                <w:color w:val="000000" w:themeColor="text1"/>
                <w:sz w:val="20"/>
                <w:szCs w:val="20"/>
              </w:rPr>
              <w:t>IUPAC</w:t>
            </w:r>
            <w:r w:rsidR="005660BC" w:rsidRPr="006B0941">
              <w:rPr>
                <w:rFonts w:ascii="Times New Roman" w:eastAsia="Times New Roman" w:hAnsi="Times New Roman" w:cs="Times New Roman"/>
                <w:b/>
                <w:color w:val="000000" w:themeColor="text1"/>
                <w:sz w:val="20"/>
                <w:szCs w:val="20"/>
              </w:rPr>
              <w:t>)</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539197D" w14:textId="77777777" w:rsidR="00AC568C" w:rsidRPr="006B0941" w:rsidRDefault="00B334F1">
            <w:pPr>
              <w:ind w:right="195"/>
              <w:jc w:val="center"/>
              <w:rPr>
                <w:rFonts w:ascii="Times New Roman" w:eastAsia="Times New Roman" w:hAnsi="Times New Roman" w:cs="Times New Roman"/>
                <w:b/>
                <w:color w:val="000000" w:themeColor="text1"/>
                <w:sz w:val="20"/>
                <w:szCs w:val="20"/>
              </w:rPr>
            </w:pPr>
            <w:r w:rsidRPr="006B0941">
              <w:rPr>
                <w:rFonts w:ascii="Times New Roman" w:eastAsia="Times New Roman" w:hAnsi="Times New Roman" w:cs="Times New Roman"/>
                <w:b/>
                <w:color w:val="000000" w:themeColor="text1"/>
                <w:sz w:val="20"/>
                <w:szCs w:val="20"/>
              </w:rPr>
              <w:t>Puritate</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A93BC61" w14:textId="77777777" w:rsidR="00AC568C" w:rsidRPr="006B0941" w:rsidRDefault="00B334F1">
            <w:pPr>
              <w:ind w:right="195"/>
              <w:jc w:val="center"/>
              <w:rPr>
                <w:rFonts w:ascii="Times New Roman" w:eastAsia="Times New Roman" w:hAnsi="Times New Roman" w:cs="Times New Roman"/>
                <w:b/>
                <w:color w:val="000000" w:themeColor="text1"/>
                <w:sz w:val="20"/>
                <w:szCs w:val="20"/>
              </w:rPr>
            </w:pPr>
            <w:r w:rsidRPr="006B0941">
              <w:rPr>
                <w:rFonts w:ascii="Times New Roman" w:eastAsia="Times New Roman" w:hAnsi="Times New Roman" w:cs="Times New Roman"/>
                <w:b/>
                <w:color w:val="000000" w:themeColor="text1"/>
                <w:sz w:val="20"/>
                <w:szCs w:val="20"/>
              </w:rPr>
              <w:t>Data aprobării</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0AECB9F" w14:textId="77777777" w:rsidR="00AC568C" w:rsidRPr="006B0941" w:rsidRDefault="00B334F1">
            <w:pPr>
              <w:ind w:right="195"/>
              <w:jc w:val="center"/>
              <w:rPr>
                <w:rFonts w:ascii="Times New Roman" w:eastAsia="Times New Roman" w:hAnsi="Times New Roman" w:cs="Times New Roman"/>
                <w:b/>
                <w:color w:val="000000" w:themeColor="text1"/>
                <w:sz w:val="20"/>
                <w:szCs w:val="20"/>
              </w:rPr>
            </w:pPr>
            <w:r w:rsidRPr="006B0941">
              <w:rPr>
                <w:rFonts w:ascii="Times New Roman" w:eastAsia="Times New Roman" w:hAnsi="Times New Roman" w:cs="Times New Roman"/>
                <w:b/>
                <w:color w:val="000000" w:themeColor="text1"/>
                <w:sz w:val="20"/>
                <w:szCs w:val="20"/>
              </w:rPr>
              <w:t>Expirarea aprobării</w:t>
            </w:r>
          </w:p>
        </w:tc>
        <w:tc>
          <w:tcPr>
            <w:tcW w:w="43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CC692A9" w14:textId="5F8CA42B" w:rsidR="00AC568C" w:rsidRPr="006B0941" w:rsidRDefault="00B334F1">
            <w:pPr>
              <w:ind w:right="195"/>
              <w:jc w:val="center"/>
              <w:rPr>
                <w:rFonts w:ascii="Times New Roman" w:eastAsia="Times New Roman" w:hAnsi="Times New Roman" w:cs="Times New Roman"/>
                <w:b/>
                <w:color w:val="000000" w:themeColor="text1"/>
                <w:sz w:val="20"/>
                <w:szCs w:val="20"/>
              </w:rPr>
            </w:pPr>
            <w:r w:rsidRPr="006B0941">
              <w:rPr>
                <w:rFonts w:ascii="Times New Roman" w:eastAsia="Times New Roman" w:hAnsi="Times New Roman" w:cs="Times New Roman"/>
                <w:b/>
                <w:color w:val="000000" w:themeColor="text1"/>
                <w:sz w:val="20"/>
                <w:szCs w:val="20"/>
              </w:rPr>
              <w:t>Dispoziții</w:t>
            </w:r>
            <w:r w:rsidR="008B1982" w:rsidRPr="006B0941">
              <w:rPr>
                <w:rFonts w:ascii="Times New Roman" w:eastAsia="Times New Roman" w:hAnsi="Times New Roman" w:cs="Times New Roman"/>
                <w:b/>
                <w:color w:val="000000" w:themeColor="text1"/>
                <w:sz w:val="20"/>
                <w:szCs w:val="20"/>
              </w:rPr>
              <w:t xml:space="preserve"> </w:t>
            </w:r>
            <w:r w:rsidRPr="006B0941">
              <w:rPr>
                <w:rFonts w:ascii="Times New Roman" w:eastAsia="Times New Roman" w:hAnsi="Times New Roman" w:cs="Times New Roman"/>
                <w:b/>
                <w:color w:val="000000" w:themeColor="text1"/>
                <w:sz w:val="20"/>
                <w:szCs w:val="20"/>
              </w:rPr>
              <w:t>specifice</w:t>
            </w:r>
          </w:p>
        </w:tc>
      </w:tr>
      <w:tr w:rsidR="00AC568C" w:rsidRPr="006B0941" w14:paraId="63632166" w14:textId="77777777" w:rsidTr="006D456E">
        <w:tc>
          <w:tcPr>
            <w:tcW w:w="84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8708431" w14:textId="77777777" w:rsidR="00AC568C" w:rsidRPr="006B0941" w:rsidRDefault="00B334F1" w:rsidP="00640F7E">
            <w:pPr>
              <w:jc w:val="both"/>
              <w:rPr>
                <w:rFonts w:ascii="Times New Roman" w:eastAsia="Times New Roman" w:hAnsi="Times New Roman" w:cs="Times New Roman"/>
                <w:color w:val="000000" w:themeColor="text1"/>
                <w:sz w:val="24"/>
                <w:szCs w:val="24"/>
              </w:rPr>
            </w:pPr>
            <w:r w:rsidRPr="006B0941">
              <w:rPr>
                <w:rFonts w:ascii="Times New Roman" w:eastAsia="Times New Roman" w:hAnsi="Times New Roman" w:cs="Times New Roman"/>
                <w:color w:val="000000" w:themeColor="text1"/>
                <w:sz w:val="24"/>
                <w:szCs w:val="24"/>
              </w:rPr>
              <w:t>40</w:t>
            </w:r>
          </w:p>
        </w:tc>
        <w:tc>
          <w:tcPr>
            <w:tcW w:w="24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F8C1B5F" w14:textId="77777777" w:rsidR="00AC568C" w:rsidRPr="006B0941" w:rsidRDefault="00B334F1" w:rsidP="00640F7E">
            <w:pPr>
              <w:jc w:val="both"/>
              <w:rPr>
                <w:rFonts w:ascii="Times New Roman" w:eastAsia="Times New Roman" w:hAnsi="Times New Roman" w:cs="Times New Roman"/>
                <w:color w:val="000000" w:themeColor="text1"/>
                <w:sz w:val="24"/>
                <w:szCs w:val="24"/>
              </w:rPr>
            </w:pPr>
            <w:proofErr w:type="spellStart"/>
            <w:r w:rsidRPr="006B0941">
              <w:rPr>
                <w:rFonts w:ascii="Times New Roman" w:eastAsia="Times New Roman" w:hAnsi="Times New Roman" w:cs="Times New Roman"/>
                <w:color w:val="000000" w:themeColor="text1"/>
                <w:sz w:val="24"/>
                <w:szCs w:val="24"/>
              </w:rPr>
              <w:t>Deltametrin</w:t>
            </w:r>
            <w:proofErr w:type="spellEnd"/>
          </w:p>
          <w:p w14:paraId="3D0307F8" w14:textId="3CF39AA5" w:rsidR="00AC568C" w:rsidRPr="006B0941" w:rsidRDefault="00B334F1" w:rsidP="00640F7E">
            <w:pPr>
              <w:jc w:val="both"/>
              <w:rPr>
                <w:rFonts w:ascii="Times New Roman" w:eastAsia="Times New Roman" w:hAnsi="Times New Roman" w:cs="Times New Roman"/>
                <w:color w:val="000000" w:themeColor="text1"/>
                <w:sz w:val="24"/>
                <w:szCs w:val="24"/>
              </w:rPr>
            </w:pPr>
            <w:r w:rsidRPr="006B0941">
              <w:rPr>
                <w:rFonts w:ascii="Times New Roman" w:eastAsia="Times New Roman" w:hAnsi="Times New Roman" w:cs="Times New Roman"/>
                <w:color w:val="000000" w:themeColor="text1"/>
                <w:sz w:val="24"/>
                <w:szCs w:val="24"/>
              </w:rPr>
              <w:t>N</w:t>
            </w:r>
            <w:r w:rsidR="00E100C0" w:rsidRPr="006B0941">
              <w:rPr>
                <w:rFonts w:ascii="Times New Roman" w:eastAsia="Times New Roman" w:hAnsi="Times New Roman" w:cs="Times New Roman"/>
                <w:color w:val="000000" w:themeColor="text1"/>
                <w:sz w:val="24"/>
                <w:szCs w:val="24"/>
              </w:rPr>
              <w:t>umărul din registrul Serviciului de rezumate chimice (în continuare- nr.</w:t>
            </w:r>
            <w:r w:rsidR="008B1982" w:rsidRPr="006B0941">
              <w:rPr>
                <w:rFonts w:ascii="Times New Roman" w:eastAsia="Times New Roman" w:hAnsi="Times New Roman" w:cs="Times New Roman"/>
                <w:color w:val="000000" w:themeColor="text1"/>
                <w:sz w:val="24"/>
                <w:szCs w:val="24"/>
              </w:rPr>
              <w:t xml:space="preserve"> </w:t>
            </w:r>
            <w:r w:rsidRPr="006B0941">
              <w:rPr>
                <w:rFonts w:ascii="Times New Roman" w:eastAsia="Times New Roman" w:hAnsi="Times New Roman" w:cs="Times New Roman"/>
                <w:color w:val="000000" w:themeColor="text1"/>
                <w:sz w:val="24"/>
                <w:szCs w:val="24"/>
              </w:rPr>
              <w:t>CAS</w:t>
            </w:r>
            <w:r w:rsidR="00E100C0" w:rsidRPr="006B0941">
              <w:rPr>
                <w:rFonts w:ascii="Times New Roman" w:eastAsia="Times New Roman" w:hAnsi="Times New Roman" w:cs="Times New Roman"/>
                <w:color w:val="000000" w:themeColor="text1"/>
                <w:sz w:val="24"/>
                <w:szCs w:val="24"/>
              </w:rPr>
              <w:t>):</w:t>
            </w:r>
            <w:r w:rsidR="008B1982" w:rsidRPr="006B0941">
              <w:rPr>
                <w:rFonts w:ascii="Times New Roman" w:eastAsia="Times New Roman" w:hAnsi="Times New Roman" w:cs="Times New Roman"/>
                <w:color w:val="000000" w:themeColor="text1"/>
                <w:sz w:val="24"/>
                <w:szCs w:val="24"/>
              </w:rPr>
              <w:t xml:space="preserve"> </w:t>
            </w:r>
            <w:r w:rsidRPr="006B0941">
              <w:rPr>
                <w:rFonts w:ascii="Times New Roman" w:eastAsia="Times New Roman" w:hAnsi="Times New Roman" w:cs="Times New Roman"/>
                <w:color w:val="000000" w:themeColor="text1"/>
                <w:sz w:val="24"/>
                <w:szCs w:val="24"/>
              </w:rPr>
              <w:t>52918-63-5</w:t>
            </w:r>
          </w:p>
          <w:p w14:paraId="385583B2" w14:textId="26D595F9" w:rsidR="00AC568C" w:rsidRPr="006B0941" w:rsidRDefault="00707F93" w:rsidP="00640F7E">
            <w:pPr>
              <w:jc w:val="both"/>
              <w:rPr>
                <w:rFonts w:ascii="Times New Roman" w:eastAsia="Times New Roman" w:hAnsi="Times New Roman" w:cs="Times New Roman"/>
                <w:color w:val="000000" w:themeColor="text1"/>
                <w:sz w:val="24"/>
                <w:szCs w:val="24"/>
              </w:rPr>
            </w:pPr>
            <w:r w:rsidRPr="006B0941">
              <w:rPr>
                <w:rFonts w:ascii="Times New Roman" w:eastAsia="Times New Roman" w:hAnsi="Times New Roman" w:cs="Times New Roman"/>
                <w:color w:val="000000" w:themeColor="text1"/>
                <w:sz w:val="24"/>
                <w:szCs w:val="24"/>
              </w:rPr>
              <w:t>Număr conform Consiliului Internațional de analiză a pesticidelor (în continuare - n</w:t>
            </w:r>
            <w:r w:rsidR="00B334F1" w:rsidRPr="006B0941">
              <w:rPr>
                <w:rFonts w:ascii="Times New Roman" w:eastAsia="Times New Roman" w:hAnsi="Times New Roman" w:cs="Times New Roman"/>
                <w:color w:val="000000" w:themeColor="text1"/>
                <w:sz w:val="24"/>
                <w:szCs w:val="24"/>
              </w:rPr>
              <w:t>r.</w:t>
            </w:r>
            <w:r w:rsidR="008B1982" w:rsidRPr="006B0941">
              <w:rPr>
                <w:rFonts w:ascii="Times New Roman" w:eastAsia="Times New Roman" w:hAnsi="Times New Roman" w:cs="Times New Roman"/>
                <w:color w:val="000000" w:themeColor="text1"/>
                <w:sz w:val="24"/>
                <w:szCs w:val="24"/>
              </w:rPr>
              <w:t xml:space="preserve"> </w:t>
            </w:r>
            <w:r w:rsidR="00B334F1" w:rsidRPr="006B0941">
              <w:rPr>
                <w:rFonts w:ascii="Times New Roman" w:eastAsia="Times New Roman" w:hAnsi="Times New Roman" w:cs="Times New Roman"/>
                <w:color w:val="000000" w:themeColor="text1"/>
                <w:sz w:val="24"/>
                <w:szCs w:val="24"/>
              </w:rPr>
              <w:t>CIPAC</w:t>
            </w:r>
            <w:r w:rsidRPr="006B0941">
              <w:rPr>
                <w:rFonts w:ascii="Times New Roman" w:eastAsia="Times New Roman" w:hAnsi="Times New Roman" w:cs="Times New Roman"/>
                <w:color w:val="000000" w:themeColor="text1"/>
                <w:sz w:val="24"/>
                <w:szCs w:val="24"/>
              </w:rPr>
              <w:t>):</w:t>
            </w:r>
            <w:r w:rsidR="008B1982" w:rsidRPr="006B0941">
              <w:rPr>
                <w:rFonts w:ascii="Times New Roman" w:eastAsia="Times New Roman" w:hAnsi="Times New Roman" w:cs="Times New Roman"/>
                <w:color w:val="000000" w:themeColor="text1"/>
                <w:sz w:val="24"/>
                <w:szCs w:val="24"/>
              </w:rPr>
              <w:t xml:space="preserve"> </w:t>
            </w:r>
            <w:r w:rsidR="00B334F1" w:rsidRPr="006B0941">
              <w:rPr>
                <w:rFonts w:ascii="Times New Roman" w:eastAsia="Times New Roman" w:hAnsi="Times New Roman" w:cs="Times New Roman"/>
                <w:color w:val="000000" w:themeColor="text1"/>
                <w:sz w:val="24"/>
                <w:szCs w:val="24"/>
              </w:rPr>
              <w:t>333</w:t>
            </w:r>
          </w:p>
        </w:tc>
        <w:tc>
          <w:tcPr>
            <w:tcW w:w="25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3AA0BE5" w14:textId="050F510A" w:rsidR="00AC568C" w:rsidRPr="006B0941" w:rsidRDefault="00B334F1" w:rsidP="00640F7E">
            <w:pPr>
              <w:jc w:val="both"/>
              <w:rPr>
                <w:rFonts w:ascii="Times New Roman" w:eastAsia="Times New Roman" w:hAnsi="Times New Roman" w:cs="Times New Roman"/>
                <w:color w:val="000000" w:themeColor="text1"/>
                <w:sz w:val="24"/>
                <w:szCs w:val="24"/>
              </w:rPr>
            </w:pPr>
            <w:r w:rsidRPr="006B0941">
              <w:rPr>
                <w:rFonts w:ascii="Times New Roman" w:eastAsia="Times New Roman" w:hAnsi="Times New Roman" w:cs="Times New Roman"/>
                <w:color w:val="000000" w:themeColor="text1"/>
                <w:sz w:val="24"/>
                <w:szCs w:val="24"/>
              </w:rPr>
              <w:t>(S)-α-ciano-3-fenoxibenzil</w:t>
            </w:r>
            <w:r w:rsidR="008B1982" w:rsidRPr="006B0941">
              <w:rPr>
                <w:rFonts w:ascii="Times New Roman" w:eastAsia="Times New Roman" w:hAnsi="Times New Roman" w:cs="Times New Roman"/>
                <w:color w:val="000000" w:themeColor="text1"/>
                <w:sz w:val="24"/>
                <w:szCs w:val="24"/>
              </w:rPr>
              <w:t xml:space="preserve"> </w:t>
            </w:r>
            <w:r w:rsidRPr="006B0941">
              <w:rPr>
                <w:rFonts w:ascii="Times New Roman" w:eastAsia="Times New Roman" w:hAnsi="Times New Roman" w:cs="Times New Roman"/>
                <w:color w:val="000000" w:themeColor="text1"/>
                <w:sz w:val="24"/>
                <w:szCs w:val="24"/>
              </w:rPr>
              <w:t>(1R,</w:t>
            </w:r>
            <w:r w:rsidR="008B1982" w:rsidRPr="006B0941">
              <w:rPr>
                <w:rFonts w:ascii="Times New Roman" w:eastAsia="Times New Roman" w:hAnsi="Times New Roman" w:cs="Times New Roman"/>
                <w:color w:val="000000" w:themeColor="text1"/>
                <w:sz w:val="24"/>
                <w:szCs w:val="24"/>
              </w:rPr>
              <w:t xml:space="preserve"> </w:t>
            </w:r>
            <w:r w:rsidRPr="006B0941">
              <w:rPr>
                <w:rFonts w:ascii="Times New Roman" w:eastAsia="Times New Roman" w:hAnsi="Times New Roman" w:cs="Times New Roman"/>
                <w:color w:val="000000" w:themeColor="text1"/>
                <w:sz w:val="24"/>
                <w:szCs w:val="24"/>
              </w:rPr>
              <w:t>3R)-3-(2,2-dibromovinil)-2,2-dimetilciclopropancarboxilat</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D972DED" w14:textId="77777777" w:rsidR="00AC568C" w:rsidRPr="006B0941" w:rsidRDefault="00B334F1" w:rsidP="00640F7E">
            <w:pPr>
              <w:ind w:right="195"/>
              <w:jc w:val="both"/>
              <w:rPr>
                <w:rFonts w:ascii="Times New Roman" w:eastAsia="Times New Roman" w:hAnsi="Times New Roman" w:cs="Times New Roman"/>
                <w:color w:val="000000" w:themeColor="text1"/>
                <w:sz w:val="24"/>
                <w:szCs w:val="24"/>
              </w:rPr>
            </w:pPr>
            <w:r w:rsidRPr="006B0941">
              <w:rPr>
                <w:rFonts w:ascii="Times New Roman" w:eastAsia="Times New Roman" w:hAnsi="Times New Roman" w:cs="Times New Roman"/>
                <w:color w:val="000000" w:themeColor="text1"/>
                <w:sz w:val="24"/>
                <w:szCs w:val="24"/>
              </w:rPr>
              <w:t>980g/kg</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BC9BFDA" w14:textId="2261D94F" w:rsidR="00AC568C" w:rsidRPr="006B0941" w:rsidRDefault="00B334F1" w:rsidP="00640F7E">
            <w:pPr>
              <w:jc w:val="both"/>
              <w:rPr>
                <w:rFonts w:ascii="Times New Roman" w:eastAsia="Times New Roman" w:hAnsi="Times New Roman" w:cs="Times New Roman"/>
                <w:color w:val="000000" w:themeColor="text1"/>
                <w:sz w:val="24"/>
                <w:szCs w:val="24"/>
              </w:rPr>
            </w:pPr>
            <w:r w:rsidRPr="006B0941">
              <w:rPr>
                <w:rFonts w:ascii="Times New Roman" w:eastAsia="Times New Roman" w:hAnsi="Times New Roman" w:cs="Times New Roman"/>
                <w:color w:val="000000" w:themeColor="text1"/>
                <w:sz w:val="24"/>
                <w:szCs w:val="24"/>
              </w:rPr>
              <w:t>1</w:t>
            </w:r>
            <w:r w:rsidR="008B1982" w:rsidRPr="006B0941">
              <w:rPr>
                <w:rFonts w:ascii="Times New Roman" w:eastAsia="Times New Roman" w:hAnsi="Times New Roman" w:cs="Times New Roman"/>
                <w:color w:val="000000" w:themeColor="text1"/>
                <w:sz w:val="24"/>
                <w:szCs w:val="24"/>
              </w:rPr>
              <w:t xml:space="preserve"> </w:t>
            </w:r>
            <w:r w:rsidRPr="006B0941">
              <w:rPr>
                <w:rFonts w:ascii="Times New Roman" w:eastAsia="Times New Roman" w:hAnsi="Times New Roman" w:cs="Times New Roman"/>
                <w:color w:val="000000" w:themeColor="text1"/>
                <w:sz w:val="24"/>
                <w:szCs w:val="24"/>
              </w:rPr>
              <w:t>noiembrie</w:t>
            </w:r>
            <w:r w:rsidR="008B1982" w:rsidRPr="006B0941">
              <w:rPr>
                <w:rFonts w:ascii="Times New Roman" w:eastAsia="Times New Roman" w:hAnsi="Times New Roman" w:cs="Times New Roman"/>
                <w:color w:val="000000" w:themeColor="text1"/>
                <w:sz w:val="24"/>
                <w:szCs w:val="24"/>
              </w:rPr>
              <w:t xml:space="preserve"> </w:t>
            </w:r>
            <w:r w:rsidRPr="006B0941">
              <w:rPr>
                <w:rFonts w:ascii="Times New Roman" w:eastAsia="Times New Roman" w:hAnsi="Times New Roman" w:cs="Times New Roman"/>
                <w:color w:val="000000" w:themeColor="text1"/>
                <w:sz w:val="24"/>
                <w:szCs w:val="24"/>
              </w:rPr>
              <w:t>2003</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5D1F79E" w14:textId="77777777" w:rsidR="00AC568C" w:rsidRPr="006B0941" w:rsidRDefault="00B334F1" w:rsidP="00640F7E">
            <w:pPr>
              <w:jc w:val="both"/>
              <w:rPr>
                <w:rFonts w:ascii="Times New Roman" w:eastAsia="Times New Roman" w:hAnsi="Times New Roman" w:cs="Times New Roman"/>
                <w:color w:val="000000" w:themeColor="text1"/>
                <w:sz w:val="24"/>
                <w:szCs w:val="24"/>
              </w:rPr>
            </w:pPr>
            <w:r w:rsidRPr="006B0941">
              <w:rPr>
                <w:rFonts w:ascii="Times New Roman" w:eastAsia="Times New Roman" w:hAnsi="Times New Roman" w:cs="Times New Roman"/>
                <w:color w:val="000000" w:themeColor="text1"/>
                <w:sz w:val="24"/>
                <w:szCs w:val="24"/>
              </w:rPr>
              <w:t>15 august 2026</w:t>
            </w:r>
          </w:p>
        </w:tc>
        <w:tc>
          <w:tcPr>
            <w:tcW w:w="43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315580B" w14:textId="1E3AE6F9" w:rsidR="00AC568C" w:rsidRPr="006B0941" w:rsidRDefault="00B334F1" w:rsidP="00640F7E">
            <w:pPr>
              <w:jc w:val="both"/>
              <w:rPr>
                <w:rFonts w:ascii="Times New Roman" w:eastAsia="Times New Roman" w:hAnsi="Times New Roman" w:cs="Times New Roman"/>
                <w:color w:val="000000" w:themeColor="text1"/>
                <w:sz w:val="24"/>
                <w:szCs w:val="24"/>
              </w:rPr>
            </w:pPr>
            <w:r w:rsidRPr="006B0941">
              <w:rPr>
                <w:rFonts w:ascii="Times New Roman" w:eastAsia="Times New Roman" w:hAnsi="Times New Roman" w:cs="Times New Roman"/>
                <w:color w:val="000000" w:themeColor="text1"/>
                <w:sz w:val="24"/>
                <w:szCs w:val="24"/>
              </w:rPr>
              <w:t>Se</w:t>
            </w:r>
            <w:r w:rsidR="008B1982" w:rsidRPr="006B0941">
              <w:rPr>
                <w:rFonts w:ascii="Times New Roman" w:eastAsia="Times New Roman" w:hAnsi="Times New Roman" w:cs="Times New Roman"/>
                <w:color w:val="000000" w:themeColor="text1"/>
                <w:sz w:val="24"/>
                <w:szCs w:val="24"/>
              </w:rPr>
              <w:t xml:space="preserve"> </w:t>
            </w:r>
            <w:r w:rsidRPr="006B0941">
              <w:rPr>
                <w:rFonts w:ascii="Times New Roman" w:eastAsia="Times New Roman" w:hAnsi="Times New Roman" w:cs="Times New Roman"/>
                <w:color w:val="000000" w:themeColor="text1"/>
                <w:sz w:val="24"/>
                <w:szCs w:val="24"/>
              </w:rPr>
              <w:t>pot</w:t>
            </w:r>
            <w:r w:rsidR="008B1982" w:rsidRPr="006B0941">
              <w:rPr>
                <w:rFonts w:ascii="Times New Roman" w:eastAsia="Times New Roman" w:hAnsi="Times New Roman" w:cs="Times New Roman"/>
                <w:color w:val="000000" w:themeColor="text1"/>
                <w:sz w:val="24"/>
                <w:szCs w:val="24"/>
              </w:rPr>
              <w:t xml:space="preserve"> </w:t>
            </w:r>
            <w:r w:rsidRPr="006B0941">
              <w:rPr>
                <w:rFonts w:ascii="Times New Roman" w:eastAsia="Times New Roman" w:hAnsi="Times New Roman" w:cs="Times New Roman"/>
                <w:color w:val="000000" w:themeColor="text1"/>
                <w:sz w:val="24"/>
                <w:szCs w:val="24"/>
              </w:rPr>
              <w:t>autoriza</w:t>
            </w:r>
            <w:r w:rsidR="008B1982" w:rsidRPr="006B0941">
              <w:rPr>
                <w:rFonts w:ascii="Times New Roman" w:eastAsia="Times New Roman" w:hAnsi="Times New Roman" w:cs="Times New Roman"/>
                <w:color w:val="000000" w:themeColor="text1"/>
                <w:sz w:val="24"/>
                <w:szCs w:val="24"/>
              </w:rPr>
              <w:t xml:space="preserve"> </w:t>
            </w:r>
            <w:r w:rsidRPr="006B0941">
              <w:rPr>
                <w:rFonts w:ascii="Times New Roman" w:eastAsia="Times New Roman" w:hAnsi="Times New Roman" w:cs="Times New Roman"/>
                <w:color w:val="000000" w:themeColor="text1"/>
                <w:sz w:val="24"/>
                <w:szCs w:val="24"/>
              </w:rPr>
              <w:t>numai</w:t>
            </w:r>
            <w:r w:rsidR="008B1982" w:rsidRPr="006B0941">
              <w:rPr>
                <w:rFonts w:ascii="Times New Roman" w:eastAsia="Times New Roman" w:hAnsi="Times New Roman" w:cs="Times New Roman"/>
                <w:color w:val="000000" w:themeColor="text1"/>
                <w:sz w:val="24"/>
                <w:szCs w:val="24"/>
              </w:rPr>
              <w:t xml:space="preserve"> </w:t>
            </w:r>
            <w:r w:rsidRPr="006B0941">
              <w:rPr>
                <w:rFonts w:ascii="Times New Roman" w:eastAsia="Times New Roman" w:hAnsi="Times New Roman" w:cs="Times New Roman"/>
                <w:color w:val="000000" w:themeColor="text1"/>
                <w:sz w:val="24"/>
                <w:szCs w:val="24"/>
              </w:rPr>
              <w:t>utilizările</w:t>
            </w:r>
            <w:r w:rsidR="008B1982" w:rsidRPr="006B0941">
              <w:rPr>
                <w:rFonts w:ascii="Times New Roman" w:eastAsia="Times New Roman" w:hAnsi="Times New Roman" w:cs="Times New Roman"/>
                <w:color w:val="000000" w:themeColor="text1"/>
                <w:sz w:val="24"/>
                <w:szCs w:val="24"/>
              </w:rPr>
              <w:t xml:space="preserve"> </w:t>
            </w:r>
            <w:r w:rsidRPr="006B0941">
              <w:rPr>
                <w:rFonts w:ascii="Times New Roman" w:eastAsia="Times New Roman" w:hAnsi="Times New Roman" w:cs="Times New Roman"/>
                <w:color w:val="000000" w:themeColor="text1"/>
                <w:sz w:val="24"/>
                <w:szCs w:val="24"/>
              </w:rPr>
              <w:t>ca</w:t>
            </w:r>
            <w:r w:rsidR="008B1982" w:rsidRPr="006B0941">
              <w:rPr>
                <w:rFonts w:ascii="Times New Roman" w:eastAsia="Times New Roman" w:hAnsi="Times New Roman" w:cs="Times New Roman"/>
                <w:color w:val="000000" w:themeColor="text1"/>
                <w:sz w:val="24"/>
                <w:szCs w:val="24"/>
              </w:rPr>
              <w:t xml:space="preserve"> </w:t>
            </w:r>
            <w:r w:rsidRPr="006B0941">
              <w:rPr>
                <w:rFonts w:ascii="Times New Roman" w:eastAsia="Times New Roman" w:hAnsi="Times New Roman" w:cs="Times New Roman"/>
                <w:color w:val="000000" w:themeColor="text1"/>
                <w:sz w:val="24"/>
                <w:szCs w:val="24"/>
              </w:rPr>
              <w:t>insecticid.</w:t>
            </w:r>
          </w:p>
          <w:p w14:paraId="24DF6A33" w14:textId="58DD4D61" w:rsidR="00AC568C" w:rsidRPr="006B0941" w:rsidRDefault="00B334F1" w:rsidP="00640F7E">
            <w:pPr>
              <w:jc w:val="both"/>
              <w:rPr>
                <w:rFonts w:ascii="Times New Roman" w:eastAsia="Times New Roman" w:hAnsi="Times New Roman" w:cs="Times New Roman"/>
                <w:color w:val="000000" w:themeColor="text1"/>
                <w:sz w:val="24"/>
                <w:szCs w:val="24"/>
              </w:rPr>
            </w:pPr>
            <w:r w:rsidRPr="006B0941">
              <w:rPr>
                <w:rFonts w:ascii="Times New Roman" w:eastAsia="Times New Roman" w:hAnsi="Times New Roman" w:cs="Times New Roman"/>
                <w:color w:val="000000" w:themeColor="text1"/>
                <w:sz w:val="24"/>
                <w:szCs w:val="24"/>
              </w:rPr>
              <w:t>Pentru</w:t>
            </w:r>
            <w:r w:rsidR="008B1982" w:rsidRPr="006B0941">
              <w:rPr>
                <w:rFonts w:ascii="Times New Roman" w:eastAsia="Times New Roman" w:hAnsi="Times New Roman" w:cs="Times New Roman"/>
                <w:color w:val="000000" w:themeColor="text1"/>
                <w:sz w:val="24"/>
                <w:szCs w:val="24"/>
              </w:rPr>
              <w:t xml:space="preserve"> </w:t>
            </w:r>
            <w:r w:rsidRPr="006B0941">
              <w:rPr>
                <w:rFonts w:ascii="Times New Roman" w:eastAsia="Times New Roman" w:hAnsi="Times New Roman" w:cs="Times New Roman"/>
                <w:color w:val="000000" w:themeColor="text1"/>
                <w:sz w:val="24"/>
                <w:szCs w:val="24"/>
              </w:rPr>
              <w:t>punerea</w:t>
            </w:r>
            <w:r w:rsidR="008B1982" w:rsidRPr="006B0941">
              <w:rPr>
                <w:rFonts w:ascii="Times New Roman" w:eastAsia="Times New Roman" w:hAnsi="Times New Roman" w:cs="Times New Roman"/>
                <w:color w:val="000000" w:themeColor="text1"/>
                <w:sz w:val="24"/>
                <w:szCs w:val="24"/>
              </w:rPr>
              <w:t xml:space="preserve"> </w:t>
            </w:r>
            <w:r w:rsidRPr="006B0941">
              <w:rPr>
                <w:rFonts w:ascii="Times New Roman" w:eastAsia="Times New Roman" w:hAnsi="Times New Roman" w:cs="Times New Roman"/>
                <w:color w:val="000000" w:themeColor="text1"/>
                <w:sz w:val="24"/>
                <w:szCs w:val="24"/>
              </w:rPr>
              <w:t>în</w:t>
            </w:r>
            <w:r w:rsidR="008B1982" w:rsidRPr="006B0941">
              <w:rPr>
                <w:rFonts w:ascii="Times New Roman" w:eastAsia="Times New Roman" w:hAnsi="Times New Roman" w:cs="Times New Roman"/>
                <w:color w:val="000000" w:themeColor="text1"/>
                <w:sz w:val="24"/>
                <w:szCs w:val="24"/>
              </w:rPr>
              <w:t xml:space="preserve"> </w:t>
            </w:r>
            <w:r w:rsidRPr="006B0941">
              <w:rPr>
                <w:rFonts w:ascii="Times New Roman" w:eastAsia="Times New Roman" w:hAnsi="Times New Roman" w:cs="Times New Roman"/>
                <w:color w:val="000000" w:themeColor="text1"/>
                <w:sz w:val="24"/>
                <w:szCs w:val="24"/>
              </w:rPr>
              <w:t>aplicare</w:t>
            </w:r>
            <w:r w:rsidR="008B1982" w:rsidRPr="006B0941">
              <w:rPr>
                <w:rFonts w:ascii="Times New Roman" w:eastAsia="Times New Roman" w:hAnsi="Times New Roman" w:cs="Times New Roman"/>
                <w:color w:val="000000" w:themeColor="text1"/>
                <w:sz w:val="24"/>
                <w:szCs w:val="24"/>
              </w:rPr>
              <w:t xml:space="preserve"> </w:t>
            </w:r>
            <w:r w:rsidRPr="006B0941">
              <w:rPr>
                <w:rFonts w:ascii="Times New Roman" w:eastAsia="Times New Roman" w:hAnsi="Times New Roman" w:cs="Times New Roman"/>
                <w:color w:val="000000" w:themeColor="text1"/>
                <w:sz w:val="24"/>
                <w:szCs w:val="24"/>
              </w:rPr>
              <w:t>a</w:t>
            </w:r>
            <w:r w:rsidR="008B1982" w:rsidRPr="006B0941">
              <w:rPr>
                <w:rFonts w:ascii="Times New Roman" w:eastAsia="Times New Roman" w:hAnsi="Times New Roman" w:cs="Times New Roman"/>
                <w:color w:val="000000" w:themeColor="text1"/>
                <w:sz w:val="24"/>
                <w:szCs w:val="24"/>
              </w:rPr>
              <w:t xml:space="preserve"> </w:t>
            </w:r>
            <w:r w:rsidRPr="006B0941">
              <w:rPr>
                <w:rFonts w:ascii="Times New Roman" w:eastAsia="Times New Roman" w:hAnsi="Times New Roman" w:cs="Times New Roman"/>
                <w:color w:val="000000" w:themeColor="text1"/>
                <w:sz w:val="24"/>
                <w:szCs w:val="24"/>
              </w:rPr>
              <w:t>principiilor</w:t>
            </w:r>
            <w:r w:rsidR="008B1982" w:rsidRPr="006B0941">
              <w:rPr>
                <w:rFonts w:ascii="Times New Roman" w:eastAsia="Times New Roman" w:hAnsi="Times New Roman" w:cs="Times New Roman"/>
                <w:color w:val="000000" w:themeColor="text1"/>
                <w:sz w:val="24"/>
                <w:szCs w:val="24"/>
              </w:rPr>
              <w:t xml:space="preserve"> </w:t>
            </w:r>
            <w:r w:rsidRPr="006B0941">
              <w:rPr>
                <w:rFonts w:ascii="Times New Roman" w:eastAsia="Times New Roman" w:hAnsi="Times New Roman" w:cs="Times New Roman"/>
                <w:color w:val="000000" w:themeColor="text1"/>
                <w:sz w:val="24"/>
                <w:szCs w:val="24"/>
              </w:rPr>
              <w:t>uniforme</w:t>
            </w:r>
            <w:r w:rsidR="008B1982" w:rsidRPr="006B0941">
              <w:rPr>
                <w:rFonts w:ascii="Times New Roman" w:eastAsia="Times New Roman" w:hAnsi="Times New Roman" w:cs="Times New Roman"/>
                <w:color w:val="000000" w:themeColor="text1"/>
                <w:sz w:val="24"/>
                <w:szCs w:val="24"/>
              </w:rPr>
              <w:t xml:space="preserve"> </w:t>
            </w:r>
            <w:r w:rsidRPr="006B0941">
              <w:rPr>
                <w:rFonts w:ascii="Times New Roman" w:eastAsia="Times New Roman" w:hAnsi="Times New Roman" w:cs="Times New Roman"/>
                <w:color w:val="000000" w:themeColor="text1"/>
                <w:sz w:val="24"/>
                <w:szCs w:val="24"/>
              </w:rPr>
              <w:t>prevăzute</w:t>
            </w:r>
            <w:r w:rsidR="008B1982" w:rsidRPr="006B0941">
              <w:rPr>
                <w:rFonts w:ascii="Times New Roman" w:eastAsia="Times New Roman" w:hAnsi="Times New Roman" w:cs="Times New Roman"/>
                <w:color w:val="000000" w:themeColor="text1"/>
                <w:sz w:val="24"/>
                <w:szCs w:val="24"/>
              </w:rPr>
              <w:t xml:space="preserve"> </w:t>
            </w:r>
            <w:r w:rsidRPr="006B0941">
              <w:rPr>
                <w:rFonts w:ascii="Times New Roman" w:eastAsia="Times New Roman" w:hAnsi="Times New Roman" w:cs="Times New Roman"/>
                <w:color w:val="000000" w:themeColor="text1"/>
                <w:sz w:val="24"/>
                <w:szCs w:val="24"/>
              </w:rPr>
              <w:t>la</w:t>
            </w:r>
            <w:r w:rsidR="00E408EE" w:rsidRPr="006B0941">
              <w:rPr>
                <w:rFonts w:ascii="Times New Roman" w:eastAsia="Times New Roman" w:hAnsi="Times New Roman" w:cs="Times New Roman"/>
                <w:color w:val="000000" w:themeColor="text1"/>
                <w:sz w:val="24"/>
                <w:szCs w:val="24"/>
              </w:rPr>
              <w:t xml:space="preserve"> </w:t>
            </w:r>
            <w:r w:rsidRPr="006B0941">
              <w:rPr>
                <w:rFonts w:ascii="Times New Roman" w:eastAsia="Times New Roman" w:hAnsi="Times New Roman" w:cs="Times New Roman"/>
                <w:color w:val="000000" w:themeColor="text1"/>
                <w:sz w:val="24"/>
                <w:szCs w:val="24"/>
              </w:rPr>
              <w:t>art. 9 alin.</w:t>
            </w:r>
            <w:r w:rsidR="008B1982" w:rsidRPr="006B0941">
              <w:rPr>
                <w:rFonts w:ascii="Times New Roman" w:eastAsia="Times New Roman" w:hAnsi="Times New Roman" w:cs="Times New Roman"/>
                <w:color w:val="000000" w:themeColor="text1"/>
                <w:sz w:val="24"/>
                <w:szCs w:val="24"/>
              </w:rPr>
              <w:t xml:space="preserve"> </w:t>
            </w:r>
            <w:r w:rsidRPr="006B0941">
              <w:rPr>
                <w:rFonts w:ascii="Times New Roman" w:eastAsia="Times New Roman" w:hAnsi="Times New Roman" w:cs="Times New Roman"/>
                <w:color w:val="000000" w:themeColor="text1"/>
                <w:sz w:val="24"/>
                <w:szCs w:val="24"/>
              </w:rPr>
              <w:t>(6)</w:t>
            </w:r>
            <w:r w:rsidR="008B1982" w:rsidRPr="006B0941">
              <w:rPr>
                <w:rFonts w:ascii="Times New Roman" w:eastAsia="Times New Roman" w:hAnsi="Times New Roman" w:cs="Times New Roman"/>
                <w:color w:val="000000" w:themeColor="text1"/>
                <w:sz w:val="24"/>
                <w:szCs w:val="24"/>
              </w:rPr>
              <w:t xml:space="preserve"> </w:t>
            </w:r>
            <w:r w:rsidRPr="006B0941">
              <w:rPr>
                <w:rFonts w:ascii="Times New Roman" w:eastAsia="Times New Roman" w:hAnsi="Times New Roman" w:cs="Times New Roman"/>
                <w:color w:val="000000" w:themeColor="text1"/>
                <w:sz w:val="24"/>
                <w:szCs w:val="24"/>
              </w:rPr>
              <w:t>din</w:t>
            </w:r>
            <w:r w:rsidR="008B1982" w:rsidRPr="006B0941">
              <w:rPr>
                <w:rFonts w:ascii="Times New Roman" w:eastAsia="Times New Roman" w:hAnsi="Times New Roman" w:cs="Times New Roman"/>
                <w:color w:val="000000" w:themeColor="text1"/>
                <w:sz w:val="24"/>
                <w:szCs w:val="24"/>
              </w:rPr>
              <w:t xml:space="preserve"> </w:t>
            </w:r>
            <w:r w:rsidRPr="006B0941">
              <w:rPr>
                <w:rFonts w:ascii="Times New Roman" w:eastAsia="Times New Roman" w:hAnsi="Times New Roman" w:cs="Times New Roman"/>
                <w:color w:val="000000" w:themeColor="text1"/>
                <w:sz w:val="24"/>
                <w:szCs w:val="24"/>
              </w:rPr>
              <w:t xml:space="preserve">Legea nr. </w:t>
            </w:r>
            <w:r w:rsidR="00EC6ECC" w:rsidRPr="006B0941">
              <w:rPr>
                <w:rFonts w:ascii="Times New Roman" w:eastAsia="Times New Roman" w:hAnsi="Times New Roman" w:cs="Times New Roman"/>
                <w:color w:val="000000" w:themeColor="text1"/>
                <w:sz w:val="24"/>
                <w:szCs w:val="24"/>
              </w:rPr>
              <w:t>403/2023</w:t>
            </w:r>
            <w:r w:rsidRPr="006B0941">
              <w:rPr>
                <w:rFonts w:ascii="Times New Roman" w:eastAsia="Times New Roman" w:hAnsi="Times New Roman" w:cs="Times New Roman"/>
                <w:color w:val="000000" w:themeColor="text1"/>
                <w:sz w:val="24"/>
                <w:szCs w:val="24"/>
              </w:rPr>
              <w:t xml:space="preserve"> privind introducerea pe piață a produselor fitosanitare și </w:t>
            </w:r>
            <w:r w:rsidR="00080AFD" w:rsidRPr="006B0941">
              <w:rPr>
                <w:rFonts w:ascii="Times New Roman" w:eastAsia="Times New Roman" w:hAnsi="Times New Roman" w:cs="Times New Roman"/>
                <w:color w:val="000000" w:themeColor="text1"/>
                <w:sz w:val="24"/>
                <w:szCs w:val="24"/>
              </w:rPr>
              <w:t xml:space="preserve">pentru </w:t>
            </w:r>
            <w:r w:rsidRPr="006B0941">
              <w:rPr>
                <w:rFonts w:ascii="Times New Roman" w:eastAsia="Times New Roman" w:hAnsi="Times New Roman" w:cs="Times New Roman"/>
                <w:color w:val="000000" w:themeColor="text1"/>
                <w:sz w:val="24"/>
                <w:szCs w:val="24"/>
              </w:rPr>
              <w:t>modificarea unor acte normative, se</w:t>
            </w:r>
            <w:r w:rsidR="008B1982" w:rsidRPr="006B0941">
              <w:rPr>
                <w:rFonts w:ascii="Times New Roman" w:eastAsia="Times New Roman" w:hAnsi="Times New Roman" w:cs="Times New Roman"/>
                <w:color w:val="000000" w:themeColor="text1"/>
                <w:sz w:val="24"/>
                <w:szCs w:val="24"/>
              </w:rPr>
              <w:t xml:space="preserve"> </w:t>
            </w:r>
            <w:r w:rsidRPr="006B0941">
              <w:rPr>
                <w:rFonts w:ascii="Times New Roman" w:eastAsia="Times New Roman" w:hAnsi="Times New Roman" w:cs="Times New Roman"/>
                <w:color w:val="000000" w:themeColor="text1"/>
                <w:sz w:val="24"/>
                <w:szCs w:val="24"/>
              </w:rPr>
              <w:t>ține</w:t>
            </w:r>
            <w:r w:rsidR="008B1982" w:rsidRPr="006B0941">
              <w:rPr>
                <w:rFonts w:ascii="Times New Roman" w:eastAsia="Times New Roman" w:hAnsi="Times New Roman" w:cs="Times New Roman"/>
                <w:color w:val="000000" w:themeColor="text1"/>
                <w:sz w:val="24"/>
                <w:szCs w:val="24"/>
              </w:rPr>
              <w:t xml:space="preserve"> </w:t>
            </w:r>
            <w:r w:rsidRPr="006B0941">
              <w:rPr>
                <w:rFonts w:ascii="Times New Roman" w:eastAsia="Times New Roman" w:hAnsi="Times New Roman" w:cs="Times New Roman"/>
                <w:color w:val="000000" w:themeColor="text1"/>
                <w:sz w:val="24"/>
                <w:szCs w:val="24"/>
              </w:rPr>
              <w:t>seama</w:t>
            </w:r>
            <w:r w:rsidR="008B1982" w:rsidRPr="006B0941">
              <w:rPr>
                <w:rFonts w:ascii="Times New Roman" w:eastAsia="Times New Roman" w:hAnsi="Times New Roman" w:cs="Times New Roman"/>
                <w:color w:val="000000" w:themeColor="text1"/>
                <w:sz w:val="24"/>
                <w:szCs w:val="24"/>
              </w:rPr>
              <w:t xml:space="preserve"> </w:t>
            </w:r>
            <w:r w:rsidRPr="006B0941">
              <w:rPr>
                <w:rFonts w:ascii="Times New Roman" w:eastAsia="Times New Roman" w:hAnsi="Times New Roman" w:cs="Times New Roman"/>
                <w:color w:val="000000" w:themeColor="text1"/>
                <w:sz w:val="24"/>
                <w:szCs w:val="24"/>
              </w:rPr>
              <w:t>de</w:t>
            </w:r>
            <w:r w:rsidR="008B1982" w:rsidRPr="006B0941">
              <w:rPr>
                <w:rFonts w:ascii="Times New Roman" w:eastAsia="Times New Roman" w:hAnsi="Times New Roman" w:cs="Times New Roman"/>
                <w:color w:val="000000" w:themeColor="text1"/>
                <w:sz w:val="24"/>
                <w:szCs w:val="24"/>
              </w:rPr>
              <w:t xml:space="preserve"> </w:t>
            </w:r>
            <w:r w:rsidRPr="006B0941">
              <w:rPr>
                <w:rFonts w:ascii="Times New Roman" w:eastAsia="Times New Roman" w:hAnsi="Times New Roman" w:cs="Times New Roman"/>
                <w:color w:val="000000" w:themeColor="text1"/>
                <w:sz w:val="24"/>
                <w:szCs w:val="24"/>
              </w:rPr>
              <w:t>concluziile</w:t>
            </w:r>
            <w:r w:rsidR="008B1982" w:rsidRPr="006B0941">
              <w:rPr>
                <w:rFonts w:ascii="Times New Roman" w:eastAsia="Times New Roman" w:hAnsi="Times New Roman" w:cs="Times New Roman"/>
                <w:color w:val="000000" w:themeColor="text1"/>
                <w:sz w:val="24"/>
                <w:szCs w:val="24"/>
              </w:rPr>
              <w:t xml:space="preserve"> </w:t>
            </w:r>
            <w:r w:rsidRPr="006B0941">
              <w:rPr>
                <w:rFonts w:ascii="Times New Roman" w:eastAsia="Times New Roman" w:hAnsi="Times New Roman" w:cs="Times New Roman"/>
                <w:color w:val="000000" w:themeColor="text1"/>
                <w:sz w:val="24"/>
                <w:szCs w:val="24"/>
              </w:rPr>
              <w:t>raportului</w:t>
            </w:r>
            <w:r w:rsidR="008B1982" w:rsidRPr="006B0941">
              <w:rPr>
                <w:rFonts w:ascii="Times New Roman" w:eastAsia="Times New Roman" w:hAnsi="Times New Roman" w:cs="Times New Roman"/>
                <w:color w:val="000000" w:themeColor="text1"/>
                <w:sz w:val="24"/>
                <w:szCs w:val="24"/>
              </w:rPr>
              <w:t xml:space="preserve"> </w:t>
            </w:r>
            <w:r w:rsidRPr="006B0941">
              <w:rPr>
                <w:rFonts w:ascii="Times New Roman" w:eastAsia="Times New Roman" w:hAnsi="Times New Roman" w:cs="Times New Roman"/>
                <w:color w:val="000000" w:themeColor="text1"/>
                <w:sz w:val="24"/>
                <w:szCs w:val="24"/>
              </w:rPr>
              <w:t>de</w:t>
            </w:r>
            <w:r w:rsidR="008B1982" w:rsidRPr="006B0941">
              <w:rPr>
                <w:rFonts w:ascii="Times New Roman" w:eastAsia="Times New Roman" w:hAnsi="Times New Roman" w:cs="Times New Roman"/>
                <w:color w:val="000000" w:themeColor="text1"/>
                <w:sz w:val="24"/>
                <w:szCs w:val="24"/>
              </w:rPr>
              <w:t xml:space="preserve"> </w:t>
            </w:r>
            <w:r w:rsidRPr="006B0941">
              <w:rPr>
                <w:rFonts w:ascii="Times New Roman" w:eastAsia="Times New Roman" w:hAnsi="Times New Roman" w:cs="Times New Roman"/>
                <w:color w:val="000000" w:themeColor="text1"/>
                <w:sz w:val="24"/>
                <w:szCs w:val="24"/>
              </w:rPr>
              <w:t>analiză</w:t>
            </w:r>
            <w:r w:rsidR="008B1982" w:rsidRPr="006B0941">
              <w:rPr>
                <w:rFonts w:ascii="Times New Roman" w:eastAsia="Times New Roman" w:hAnsi="Times New Roman" w:cs="Times New Roman"/>
                <w:color w:val="000000" w:themeColor="text1"/>
                <w:sz w:val="24"/>
                <w:szCs w:val="24"/>
              </w:rPr>
              <w:t xml:space="preserve"> </w:t>
            </w:r>
            <w:r w:rsidRPr="006B0941">
              <w:rPr>
                <w:rFonts w:ascii="Times New Roman" w:eastAsia="Times New Roman" w:hAnsi="Times New Roman" w:cs="Times New Roman"/>
                <w:color w:val="000000" w:themeColor="text1"/>
                <w:sz w:val="24"/>
                <w:szCs w:val="24"/>
              </w:rPr>
              <w:t>pentru</w:t>
            </w:r>
            <w:r w:rsidR="008B1982" w:rsidRPr="006B0941">
              <w:rPr>
                <w:rFonts w:ascii="Times New Roman" w:eastAsia="Times New Roman" w:hAnsi="Times New Roman" w:cs="Times New Roman"/>
                <w:color w:val="000000" w:themeColor="text1"/>
                <w:sz w:val="24"/>
                <w:szCs w:val="24"/>
              </w:rPr>
              <w:t xml:space="preserve"> </w:t>
            </w:r>
            <w:proofErr w:type="spellStart"/>
            <w:r w:rsidRPr="006B0941">
              <w:rPr>
                <w:rFonts w:ascii="Times New Roman" w:eastAsia="Times New Roman" w:hAnsi="Times New Roman" w:cs="Times New Roman"/>
                <w:color w:val="000000" w:themeColor="text1"/>
                <w:sz w:val="24"/>
                <w:szCs w:val="24"/>
              </w:rPr>
              <w:t>deltametrin</w:t>
            </w:r>
            <w:proofErr w:type="spellEnd"/>
            <w:r w:rsidRPr="006B0941">
              <w:rPr>
                <w:rFonts w:ascii="Times New Roman" w:eastAsia="Times New Roman" w:hAnsi="Times New Roman" w:cs="Times New Roman"/>
                <w:color w:val="000000" w:themeColor="text1"/>
                <w:sz w:val="24"/>
                <w:szCs w:val="24"/>
              </w:rPr>
              <w:t>,</w:t>
            </w:r>
            <w:r w:rsidR="008B1982" w:rsidRPr="006B0941">
              <w:rPr>
                <w:rFonts w:ascii="Times New Roman" w:eastAsia="Times New Roman" w:hAnsi="Times New Roman" w:cs="Times New Roman"/>
                <w:color w:val="000000" w:themeColor="text1"/>
                <w:sz w:val="24"/>
                <w:szCs w:val="24"/>
              </w:rPr>
              <w:t xml:space="preserve"> </w:t>
            </w:r>
            <w:r w:rsidRPr="006B0941">
              <w:rPr>
                <w:rFonts w:ascii="Times New Roman" w:eastAsia="Times New Roman" w:hAnsi="Times New Roman" w:cs="Times New Roman"/>
                <w:color w:val="000000" w:themeColor="text1"/>
                <w:sz w:val="24"/>
                <w:szCs w:val="24"/>
              </w:rPr>
              <w:t>în</w:t>
            </w:r>
            <w:r w:rsidR="008B1982" w:rsidRPr="006B0941">
              <w:rPr>
                <w:rFonts w:ascii="Times New Roman" w:eastAsia="Times New Roman" w:hAnsi="Times New Roman" w:cs="Times New Roman"/>
                <w:color w:val="000000" w:themeColor="text1"/>
                <w:sz w:val="24"/>
                <w:szCs w:val="24"/>
              </w:rPr>
              <w:t xml:space="preserve"> </w:t>
            </w:r>
            <w:r w:rsidRPr="006B0941">
              <w:rPr>
                <w:rFonts w:ascii="Times New Roman" w:eastAsia="Times New Roman" w:hAnsi="Times New Roman" w:cs="Times New Roman"/>
                <w:color w:val="000000" w:themeColor="text1"/>
                <w:sz w:val="24"/>
                <w:szCs w:val="24"/>
              </w:rPr>
              <w:t>special</w:t>
            </w:r>
            <w:r w:rsidR="008B1982" w:rsidRPr="006B0941">
              <w:rPr>
                <w:rFonts w:ascii="Times New Roman" w:eastAsia="Times New Roman" w:hAnsi="Times New Roman" w:cs="Times New Roman"/>
                <w:color w:val="000000" w:themeColor="text1"/>
                <w:sz w:val="24"/>
                <w:szCs w:val="24"/>
              </w:rPr>
              <w:t xml:space="preserve"> </w:t>
            </w:r>
            <w:r w:rsidRPr="006B0941">
              <w:rPr>
                <w:rFonts w:ascii="Times New Roman" w:eastAsia="Times New Roman" w:hAnsi="Times New Roman" w:cs="Times New Roman"/>
                <w:color w:val="000000" w:themeColor="text1"/>
                <w:sz w:val="24"/>
                <w:szCs w:val="24"/>
              </w:rPr>
              <w:t>de</w:t>
            </w:r>
            <w:r w:rsidR="008B1982" w:rsidRPr="006B0941">
              <w:rPr>
                <w:rFonts w:ascii="Times New Roman" w:eastAsia="Times New Roman" w:hAnsi="Times New Roman" w:cs="Times New Roman"/>
                <w:color w:val="000000" w:themeColor="text1"/>
                <w:sz w:val="24"/>
                <w:szCs w:val="24"/>
              </w:rPr>
              <w:t xml:space="preserve"> </w:t>
            </w:r>
            <w:r w:rsidRPr="006B0941">
              <w:rPr>
                <w:rFonts w:ascii="Times New Roman" w:eastAsia="Times New Roman" w:hAnsi="Times New Roman" w:cs="Times New Roman"/>
                <w:color w:val="000000" w:themeColor="text1"/>
                <w:sz w:val="24"/>
                <w:szCs w:val="24"/>
              </w:rPr>
              <w:t>anexele</w:t>
            </w:r>
            <w:r w:rsidR="008B1982" w:rsidRPr="006B0941">
              <w:rPr>
                <w:rFonts w:ascii="Times New Roman" w:eastAsia="Times New Roman" w:hAnsi="Times New Roman" w:cs="Times New Roman"/>
                <w:color w:val="000000" w:themeColor="text1"/>
                <w:sz w:val="24"/>
                <w:szCs w:val="24"/>
              </w:rPr>
              <w:t xml:space="preserve"> </w:t>
            </w:r>
            <w:r w:rsidRPr="006B0941">
              <w:rPr>
                <w:rFonts w:ascii="Times New Roman" w:eastAsia="Times New Roman" w:hAnsi="Times New Roman" w:cs="Times New Roman"/>
                <w:color w:val="000000" w:themeColor="text1"/>
                <w:sz w:val="24"/>
                <w:szCs w:val="24"/>
              </w:rPr>
              <w:t>I</w:t>
            </w:r>
            <w:r w:rsidR="008B1982" w:rsidRPr="006B0941">
              <w:rPr>
                <w:rFonts w:ascii="Times New Roman" w:eastAsia="Times New Roman" w:hAnsi="Times New Roman" w:cs="Times New Roman"/>
                <w:color w:val="000000" w:themeColor="text1"/>
                <w:sz w:val="24"/>
                <w:szCs w:val="24"/>
              </w:rPr>
              <w:t xml:space="preserve"> </w:t>
            </w:r>
            <w:r w:rsidRPr="006B0941">
              <w:rPr>
                <w:rFonts w:ascii="Times New Roman" w:eastAsia="Times New Roman" w:hAnsi="Times New Roman" w:cs="Times New Roman"/>
                <w:color w:val="000000" w:themeColor="text1"/>
                <w:sz w:val="24"/>
                <w:szCs w:val="24"/>
              </w:rPr>
              <w:t>și</w:t>
            </w:r>
            <w:r w:rsidR="008B1982" w:rsidRPr="006B0941">
              <w:rPr>
                <w:rFonts w:ascii="Times New Roman" w:eastAsia="Times New Roman" w:hAnsi="Times New Roman" w:cs="Times New Roman"/>
                <w:color w:val="000000" w:themeColor="text1"/>
                <w:sz w:val="24"/>
                <w:szCs w:val="24"/>
              </w:rPr>
              <w:t xml:space="preserve"> </w:t>
            </w:r>
            <w:r w:rsidRPr="006B0941">
              <w:rPr>
                <w:rFonts w:ascii="Times New Roman" w:eastAsia="Times New Roman" w:hAnsi="Times New Roman" w:cs="Times New Roman"/>
                <w:color w:val="000000" w:themeColor="text1"/>
                <w:sz w:val="24"/>
                <w:szCs w:val="24"/>
              </w:rPr>
              <w:t>II</w:t>
            </w:r>
            <w:r w:rsidR="008B1982" w:rsidRPr="006B0941">
              <w:rPr>
                <w:rFonts w:ascii="Times New Roman" w:eastAsia="Times New Roman" w:hAnsi="Times New Roman" w:cs="Times New Roman"/>
                <w:color w:val="000000" w:themeColor="text1"/>
                <w:sz w:val="24"/>
                <w:szCs w:val="24"/>
              </w:rPr>
              <w:t xml:space="preserve"> </w:t>
            </w:r>
            <w:r w:rsidRPr="006B0941">
              <w:rPr>
                <w:rFonts w:ascii="Times New Roman" w:eastAsia="Times New Roman" w:hAnsi="Times New Roman" w:cs="Times New Roman"/>
                <w:color w:val="000000" w:themeColor="text1"/>
                <w:sz w:val="24"/>
                <w:szCs w:val="24"/>
              </w:rPr>
              <w:t>la</w:t>
            </w:r>
            <w:r w:rsidR="008B1982" w:rsidRPr="006B0941">
              <w:rPr>
                <w:rFonts w:ascii="Times New Roman" w:eastAsia="Times New Roman" w:hAnsi="Times New Roman" w:cs="Times New Roman"/>
                <w:color w:val="000000" w:themeColor="text1"/>
                <w:sz w:val="24"/>
                <w:szCs w:val="24"/>
              </w:rPr>
              <w:t xml:space="preserve"> </w:t>
            </w:r>
            <w:r w:rsidRPr="006B0941">
              <w:rPr>
                <w:rFonts w:ascii="Times New Roman" w:eastAsia="Times New Roman" w:hAnsi="Times New Roman" w:cs="Times New Roman"/>
                <w:color w:val="000000" w:themeColor="text1"/>
                <w:sz w:val="24"/>
                <w:szCs w:val="24"/>
              </w:rPr>
              <w:t>acesta,</w:t>
            </w:r>
            <w:r w:rsidR="008B1982" w:rsidRPr="006B0941">
              <w:rPr>
                <w:rFonts w:ascii="Times New Roman" w:eastAsia="Times New Roman" w:hAnsi="Times New Roman" w:cs="Times New Roman"/>
                <w:color w:val="000000" w:themeColor="text1"/>
                <w:sz w:val="24"/>
                <w:szCs w:val="24"/>
              </w:rPr>
              <w:t xml:space="preserve"> </w:t>
            </w:r>
            <w:r w:rsidRPr="006B0941">
              <w:rPr>
                <w:rFonts w:ascii="Times New Roman" w:eastAsia="Times New Roman" w:hAnsi="Times New Roman" w:cs="Times New Roman"/>
                <w:color w:val="000000" w:themeColor="text1"/>
                <w:sz w:val="24"/>
                <w:szCs w:val="24"/>
              </w:rPr>
              <w:t>finalizate</w:t>
            </w:r>
            <w:r w:rsidR="008B1982" w:rsidRPr="006B0941">
              <w:rPr>
                <w:rFonts w:ascii="Times New Roman" w:eastAsia="Times New Roman" w:hAnsi="Times New Roman" w:cs="Times New Roman"/>
                <w:color w:val="000000" w:themeColor="text1"/>
                <w:sz w:val="24"/>
                <w:szCs w:val="24"/>
              </w:rPr>
              <w:t xml:space="preserve"> </w:t>
            </w:r>
            <w:r w:rsidRPr="006B0941">
              <w:rPr>
                <w:rFonts w:ascii="Times New Roman" w:eastAsia="Times New Roman" w:hAnsi="Times New Roman" w:cs="Times New Roman"/>
                <w:color w:val="000000" w:themeColor="text1"/>
                <w:sz w:val="24"/>
                <w:szCs w:val="24"/>
              </w:rPr>
              <w:t>în</w:t>
            </w:r>
            <w:r w:rsidR="008B1982" w:rsidRPr="006B0941">
              <w:rPr>
                <w:rFonts w:ascii="Times New Roman" w:eastAsia="Times New Roman" w:hAnsi="Times New Roman" w:cs="Times New Roman"/>
                <w:color w:val="000000" w:themeColor="text1"/>
                <w:sz w:val="24"/>
                <w:szCs w:val="24"/>
              </w:rPr>
              <w:t xml:space="preserve"> </w:t>
            </w:r>
            <w:r w:rsidRPr="006B0941">
              <w:rPr>
                <w:rFonts w:ascii="Times New Roman" w:eastAsia="Times New Roman" w:hAnsi="Times New Roman" w:cs="Times New Roman"/>
                <w:color w:val="000000" w:themeColor="text1"/>
                <w:sz w:val="24"/>
                <w:szCs w:val="24"/>
              </w:rPr>
              <w:t>cadrul</w:t>
            </w:r>
            <w:r w:rsidR="008B1982" w:rsidRPr="006B0941">
              <w:rPr>
                <w:rFonts w:ascii="Times New Roman" w:eastAsia="Times New Roman" w:hAnsi="Times New Roman" w:cs="Times New Roman"/>
                <w:color w:val="000000" w:themeColor="text1"/>
                <w:sz w:val="24"/>
                <w:szCs w:val="24"/>
              </w:rPr>
              <w:t xml:space="preserve"> </w:t>
            </w:r>
            <w:r w:rsidRPr="006B0941">
              <w:rPr>
                <w:rFonts w:ascii="Times New Roman" w:eastAsia="Times New Roman" w:hAnsi="Times New Roman" w:cs="Times New Roman"/>
                <w:color w:val="000000" w:themeColor="text1"/>
                <w:sz w:val="24"/>
                <w:szCs w:val="24"/>
              </w:rPr>
              <w:t>Comitetului</w:t>
            </w:r>
            <w:r w:rsidR="008B1982" w:rsidRPr="006B0941">
              <w:rPr>
                <w:rFonts w:ascii="Times New Roman" w:eastAsia="Times New Roman" w:hAnsi="Times New Roman" w:cs="Times New Roman"/>
                <w:color w:val="000000" w:themeColor="text1"/>
                <w:sz w:val="24"/>
                <w:szCs w:val="24"/>
              </w:rPr>
              <w:t xml:space="preserve"> </w:t>
            </w:r>
            <w:r w:rsidRPr="006B0941">
              <w:rPr>
                <w:rFonts w:ascii="Times New Roman" w:eastAsia="Times New Roman" w:hAnsi="Times New Roman" w:cs="Times New Roman"/>
                <w:color w:val="000000" w:themeColor="text1"/>
                <w:sz w:val="24"/>
                <w:szCs w:val="24"/>
              </w:rPr>
              <w:t>fitosanitar</w:t>
            </w:r>
            <w:r w:rsidR="008B1982" w:rsidRPr="006B0941">
              <w:rPr>
                <w:rFonts w:ascii="Times New Roman" w:eastAsia="Times New Roman" w:hAnsi="Times New Roman" w:cs="Times New Roman"/>
                <w:color w:val="000000" w:themeColor="text1"/>
                <w:sz w:val="24"/>
                <w:szCs w:val="24"/>
              </w:rPr>
              <w:t xml:space="preserve"> </w:t>
            </w:r>
            <w:r w:rsidRPr="006B0941">
              <w:rPr>
                <w:rFonts w:ascii="Times New Roman" w:eastAsia="Times New Roman" w:hAnsi="Times New Roman" w:cs="Times New Roman"/>
                <w:color w:val="000000" w:themeColor="text1"/>
                <w:sz w:val="24"/>
                <w:szCs w:val="24"/>
              </w:rPr>
              <w:t>permanent</w:t>
            </w:r>
            <w:r w:rsidR="008B1982" w:rsidRPr="006B0941">
              <w:rPr>
                <w:rFonts w:ascii="Times New Roman" w:eastAsia="Times New Roman" w:hAnsi="Times New Roman" w:cs="Times New Roman"/>
                <w:color w:val="000000" w:themeColor="text1"/>
                <w:sz w:val="24"/>
                <w:szCs w:val="24"/>
              </w:rPr>
              <w:t xml:space="preserve"> </w:t>
            </w:r>
            <w:r w:rsidRPr="006B0941">
              <w:rPr>
                <w:rFonts w:ascii="Times New Roman" w:eastAsia="Times New Roman" w:hAnsi="Times New Roman" w:cs="Times New Roman"/>
                <w:color w:val="000000" w:themeColor="text1"/>
                <w:sz w:val="24"/>
                <w:szCs w:val="24"/>
              </w:rPr>
              <w:t>al Comisie UE, la</w:t>
            </w:r>
            <w:r w:rsidR="008B1982" w:rsidRPr="006B0941">
              <w:rPr>
                <w:rFonts w:ascii="Times New Roman" w:eastAsia="Times New Roman" w:hAnsi="Times New Roman" w:cs="Times New Roman"/>
                <w:color w:val="000000" w:themeColor="text1"/>
                <w:sz w:val="24"/>
                <w:szCs w:val="24"/>
              </w:rPr>
              <w:t xml:space="preserve"> </w:t>
            </w:r>
            <w:r w:rsidRPr="006B0941">
              <w:rPr>
                <w:rFonts w:ascii="Times New Roman" w:eastAsia="Times New Roman" w:hAnsi="Times New Roman" w:cs="Times New Roman"/>
                <w:color w:val="000000" w:themeColor="text1"/>
                <w:sz w:val="24"/>
                <w:szCs w:val="24"/>
              </w:rPr>
              <w:t>18</w:t>
            </w:r>
            <w:r w:rsidR="008B1982" w:rsidRPr="006B0941">
              <w:rPr>
                <w:rFonts w:ascii="Times New Roman" w:eastAsia="Times New Roman" w:hAnsi="Times New Roman" w:cs="Times New Roman"/>
                <w:color w:val="000000" w:themeColor="text1"/>
                <w:sz w:val="24"/>
                <w:szCs w:val="24"/>
              </w:rPr>
              <w:t xml:space="preserve"> </w:t>
            </w:r>
            <w:r w:rsidRPr="006B0941">
              <w:rPr>
                <w:rFonts w:ascii="Times New Roman" w:eastAsia="Times New Roman" w:hAnsi="Times New Roman" w:cs="Times New Roman"/>
                <w:color w:val="000000" w:themeColor="text1"/>
                <w:sz w:val="24"/>
                <w:szCs w:val="24"/>
              </w:rPr>
              <w:t>octombrie</w:t>
            </w:r>
            <w:r w:rsidR="008B1982" w:rsidRPr="006B0941">
              <w:rPr>
                <w:rFonts w:ascii="Times New Roman" w:eastAsia="Times New Roman" w:hAnsi="Times New Roman" w:cs="Times New Roman"/>
                <w:color w:val="000000" w:themeColor="text1"/>
                <w:sz w:val="24"/>
                <w:szCs w:val="24"/>
              </w:rPr>
              <w:t xml:space="preserve"> </w:t>
            </w:r>
            <w:r w:rsidRPr="006B0941">
              <w:rPr>
                <w:rFonts w:ascii="Times New Roman" w:eastAsia="Times New Roman" w:hAnsi="Times New Roman" w:cs="Times New Roman"/>
                <w:color w:val="000000" w:themeColor="text1"/>
                <w:sz w:val="24"/>
                <w:szCs w:val="24"/>
              </w:rPr>
              <w:t>2002.</w:t>
            </w:r>
            <w:r w:rsidR="008B1982" w:rsidRPr="006B0941">
              <w:rPr>
                <w:rFonts w:ascii="Times New Roman" w:eastAsia="Times New Roman" w:hAnsi="Times New Roman" w:cs="Times New Roman"/>
                <w:color w:val="000000" w:themeColor="text1"/>
                <w:sz w:val="24"/>
                <w:szCs w:val="24"/>
              </w:rPr>
              <w:t xml:space="preserve"> </w:t>
            </w:r>
            <w:r w:rsidRPr="006B0941">
              <w:rPr>
                <w:rFonts w:ascii="Times New Roman" w:eastAsia="Times New Roman" w:hAnsi="Times New Roman" w:cs="Times New Roman"/>
                <w:color w:val="000000" w:themeColor="text1"/>
                <w:sz w:val="24"/>
                <w:szCs w:val="24"/>
              </w:rPr>
              <w:t>În</w:t>
            </w:r>
            <w:r w:rsidR="008B1982" w:rsidRPr="006B0941">
              <w:rPr>
                <w:rFonts w:ascii="Times New Roman" w:eastAsia="Times New Roman" w:hAnsi="Times New Roman" w:cs="Times New Roman"/>
                <w:color w:val="000000" w:themeColor="text1"/>
                <w:sz w:val="24"/>
                <w:szCs w:val="24"/>
              </w:rPr>
              <w:t xml:space="preserve"> </w:t>
            </w:r>
            <w:r w:rsidRPr="006B0941">
              <w:rPr>
                <w:rFonts w:ascii="Times New Roman" w:eastAsia="Times New Roman" w:hAnsi="Times New Roman" w:cs="Times New Roman"/>
                <w:color w:val="000000" w:themeColor="text1"/>
                <w:sz w:val="24"/>
                <w:szCs w:val="24"/>
              </w:rPr>
              <w:t>cursul</w:t>
            </w:r>
            <w:r w:rsidR="008B1982" w:rsidRPr="006B0941">
              <w:rPr>
                <w:rFonts w:ascii="Times New Roman" w:eastAsia="Times New Roman" w:hAnsi="Times New Roman" w:cs="Times New Roman"/>
                <w:color w:val="000000" w:themeColor="text1"/>
                <w:sz w:val="24"/>
                <w:szCs w:val="24"/>
              </w:rPr>
              <w:t xml:space="preserve"> </w:t>
            </w:r>
            <w:r w:rsidRPr="006B0941">
              <w:rPr>
                <w:rFonts w:ascii="Times New Roman" w:eastAsia="Times New Roman" w:hAnsi="Times New Roman" w:cs="Times New Roman"/>
                <w:color w:val="000000" w:themeColor="text1"/>
                <w:sz w:val="24"/>
                <w:szCs w:val="24"/>
              </w:rPr>
              <w:t>evaluării</w:t>
            </w:r>
            <w:r w:rsidR="008B1982" w:rsidRPr="006B0941">
              <w:rPr>
                <w:rFonts w:ascii="Times New Roman" w:eastAsia="Times New Roman" w:hAnsi="Times New Roman" w:cs="Times New Roman"/>
                <w:color w:val="000000" w:themeColor="text1"/>
                <w:sz w:val="24"/>
                <w:szCs w:val="24"/>
              </w:rPr>
              <w:t xml:space="preserve"> </w:t>
            </w:r>
            <w:r w:rsidRPr="006B0941">
              <w:rPr>
                <w:rFonts w:ascii="Times New Roman" w:eastAsia="Times New Roman" w:hAnsi="Times New Roman" w:cs="Times New Roman"/>
                <w:color w:val="000000" w:themeColor="text1"/>
                <w:sz w:val="24"/>
                <w:szCs w:val="24"/>
              </w:rPr>
              <w:t>generale,</w:t>
            </w:r>
            <w:r w:rsidR="008B1982" w:rsidRPr="006B0941">
              <w:rPr>
                <w:rFonts w:ascii="Times New Roman" w:eastAsia="Times New Roman" w:hAnsi="Times New Roman" w:cs="Times New Roman"/>
                <w:color w:val="000000" w:themeColor="text1"/>
                <w:sz w:val="24"/>
                <w:szCs w:val="24"/>
              </w:rPr>
              <w:t xml:space="preserve"> </w:t>
            </w:r>
            <w:r w:rsidRPr="006B0941">
              <w:rPr>
                <w:rFonts w:ascii="Times New Roman" w:eastAsia="Times New Roman" w:hAnsi="Times New Roman" w:cs="Times New Roman"/>
                <w:color w:val="000000" w:themeColor="text1"/>
                <w:sz w:val="24"/>
                <w:szCs w:val="24"/>
              </w:rPr>
              <w:t>este</w:t>
            </w:r>
            <w:r w:rsidR="008B1982" w:rsidRPr="006B0941">
              <w:rPr>
                <w:rFonts w:ascii="Times New Roman" w:eastAsia="Times New Roman" w:hAnsi="Times New Roman" w:cs="Times New Roman"/>
                <w:color w:val="000000" w:themeColor="text1"/>
                <w:sz w:val="24"/>
                <w:szCs w:val="24"/>
              </w:rPr>
              <w:t xml:space="preserve"> </w:t>
            </w:r>
            <w:r w:rsidRPr="006B0941">
              <w:rPr>
                <w:rFonts w:ascii="Times New Roman" w:eastAsia="Times New Roman" w:hAnsi="Times New Roman" w:cs="Times New Roman"/>
                <w:color w:val="000000" w:themeColor="text1"/>
                <w:sz w:val="24"/>
                <w:szCs w:val="24"/>
              </w:rPr>
              <w:t>important</w:t>
            </w:r>
            <w:r w:rsidR="008B1982" w:rsidRPr="006B0941">
              <w:rPr>
                <w:rFonts w:ascii="Times New Roman" w:eastAsia="Times New Roman" w:hAnsi="Times New Roman" w:cs="Times New Roman"/>
                <w:color w:val="000000" w:themeColor="text1"/>
                <w:sz w:val="24"/>
                <w:szCs w:val="24"/>
              </w:rPr>
              <w:t xml:space="preserve"> </w:t>
            </w:r>
            <w:r w:rsidRPr="006B0941">
              <w:rPr>
                <w:rFonts w:ascii="Times New Roman" w:eastAsia="Times New Roman" w:hAnsi="Times New Roman" w:cs="Times New Roman"/>
                <w:color w:val="000000" w:themeColor="text1"/>
                <w:sz w:val="24"/>
                <w:szCs w:val="24"/>
              </w:rPr>
              <w:t>ca</w:t>
            </w:r>
            <w:r w:rsidR="008B1982" w:rsidRPr="006B0941">
              <w:rPr>
                <w:rFonts w:ascii="Times New Roman" w:eastAsia="Times New Roman" w:hAnsi="Times New Roman" w:cs="Times New Roman"/>
                <w:color w:val="000000" w:themeColor="text1"/>
                <w:sz w:val="24"/>
                <w:szCs w:val="24"/>
              </w:rPr>
              <w:t xml:space="preserve"> </w:t>
            </w:r>
            <w:r w:rsidRPr="006B0941">
              <w:rPr>
                <w:rFonts w:ascii="Times New Roman" w:eastAsia="Times New Roman" w:hAnsi="Times New Roman" w:cs="Times New Roman"/>
                <w:color w:val="000000" w:themeColor="text1"/>
                <w:sz w:val="24"/>
                <w:szCs w:val="24"/>
              </w:rPr>
              <w:t>autoritatea competentă de eliberarea autorizației:</w:t>
            </w:r>
          </w:p>
          <w:p w14:paraId="29F9F5F4" w14:textId="7FAF842D" w:rsidR="00AC568C" w:rsidRPr="006B0941" w:rsidRDefault="000444F4" w:rsidP="000444F4">
            <w:pPr>
              <w:shd w:val="clear" w:color="auto" w:fill="FFFFFF"/>
              <w:jc w:val="both"/>
              <w:rPr>
                <w:rFonts w:ascii="Times New Roman" w:eastAsia="Times New Roman" w:hAnsi="Times New Roman" w:cs="Times New Roman"/>
                <w:color w:val="000000" w:themeColor="text1"/>
                <w:sz w:val="24"/>
                <w:szCs w:val="24"/>
              </w:rPr>
            </w:pPr>
            <w:r w:rsidRPr="006B0941">
              <w:rPr>
                <w:rFonts w:ascii="Times New Roman" w:eastAsia="Times New Roman" w:hAnsi="Times New Roman" w:cs="Times New Roman"/>
                <w:color w:val="000000" w:themeColor="text1"/>
                <w:sz w:val="24"/>
                <w:szCs w:val="24"/>
              </w:rPr>
              <w:t xml:space="preserve">- </w:t>
            </w:r>
            <w:r w:rsidR="00B334F1" w:rsidRPr="006B0941">
              <w:rPr>
                <w:rFonts w:ascii="Times New Roman" w:eastAsia="Times New Roman" w:hAnsi="Times New Roman" w:cs="Times New Roman"/>
                <w:color w:val="000000" w:themeColor="text1"/>
                <w:sz w:val="24"/>
                <w:szCs w:val="24"/>
              </w:rPr>
              <w:t>să acorde o atenție deosebită siguranței operatorilor și asigură includerea măsurilor de protecție corespunzătoare în condițiile de autorizare;</w:t>
            </w:r>
          </w:p>
          <w:p w14:paraId="755D59CB" w14:textId="67564BD7" w:rsidR="00AC568C" w:rsidRPr="006B0941" w:rsidRDefault="000444F4" w:rsidP="000444F4">
            <w:pPr>
              <w:shd w:val="clear" w:color="auto" w:fill="FFFFFF"/>
              <w:jc w:val="both"/>
              <w:rPr>
                <w:rFonts w:ascii="Times New Roman" w:eastAsia="Times New Roman" w:hAnsi="Times New Roman" w:cs="Times New Roman"/>
                <w:color w:val="000000" w:themeColor="text1"/>
                <w:sz w:val="24"/>
                <w:szCs w:val="24"/>
              </w:rPr>
            </w:pPr>
            <w:r w:rsidRPr="006B0941">
              <w:rPr>
                <w:rFonts w:ascii="Times New Roman" w:eastAsia="Times New Roman" w:hAnsi="Times New Roman" w:cs="Times New Roman"/>
                <w:color w:val="000000" w:themeColor="text1"/>
                <w:sz w:val="24"/>
                <w:szCs w:val="24"/>
              </w:rPr>
              <w:t xml:space="preserve">- </w:t>
            </w:r>
            <w:r w:rsidR="00B334F1" w:rsidRPr="006B0941">
              <w:rPr>
                <w:rFonts w:ascii="Times New Roman" w:eastAsia="Times New Roman" w:hAnsi="Times New Roman" w:cs="Times New Roman"/>
                <w:color w:val="000000" w:themeColor="text1"/>
                <w:sz w:val="24"/>
                <w:szCs w:val="24"/>
              </w:rPr>
              <w:t xml:space="preserve">trebuie să observe efectele expunerii acute la reziduurile din alimente pentru </w:t>
            </w:r>
            <w:r w:rsidR="00B334F1" w:rsidRPr="006B0941">
              <w:rPr>
                <w:rFonts w:ascii="Times New Roman" w:eastAsia="Times New Roman" w:hAnsi="Times New Roman" w:cs="Times New Roman"/>
                <w:color w:val="000000" w:themeColor="text1"/>
                <w:sz w:val="24"/>
                <w:szCs w:val="24"/>
              </w:rPr>
              <w:lastRenderedPageBreak/>
              <w:t>consumatori în perspectiva reevaluării limitelor maxime de reziduuri;</w:t>
            </w:r>
          </w:p>
          <w:p w14:paraId="194ABDE1" w14:textId="53DC52CB" w:rsidR="00AC568C" w:rsidRPr="006B0941" w:rsidRDefault="000444F4" w:rsidP="000444F4">
            <w:pPr>
              <w:shd w:val="clear" w:color="auto" w:fill="FFFFFF"/>
              <w:jc w:val="both"/>
              <w:rPr>
                <w:rFonts w:ascii="Times New Roman" w:eastAsia="Times New Roman" w:hAnsi="Times New Roman" w:cs="Times New Roman"/>
                <w:color w:val="000000" w:themeColor="text1"/>
                <w:sz w:val="24"/>
                <w:szCs w:val="24"/>
              </w:rPr>
            </w:pPr>
            <w:r w:rsidRPr="006B0941">
              <w:rPr>
                <w:rFonts w:ascii="Times New Roman" w:eastAsia="Times New Roman" w:hAnsi="Times New Roman" w:cs="Times New Roman"/>
                <w:color w:val="000000" w:themeColor="text1"/>
                <w:sz w:val="24"/>
                <w:szCs w:val="24"/>
              </w:rPr>
              <w:t xml:space="preserve">- </w:t>
            </w:r>
            <w:r w:rsidR="00B334F1" w:rsidRPr="006B0941">
              <w:rPr>
                <w:rFonts w:ascii="Times New Roman" w:eastAsia="Times New Roman" w:hAnsi="Times New Roman" w:cs="Times New Roman"/>
                <w:color w:val="000000" w:themeColor="text1"/>
                <w:sz w:val="24"/>
                <w:szCs w:val="24"/>
              </w:rPr>
              <w:t>să acorde o atenție deosebită protecției organismelor acvatice, a albinelor și a artropodelor ne țintă și să asigure, după caz, includerea în condițiile de autorizare a măsurilor de atenuare a riscurilor.</w:t>
            </w:r>
          </w:p>
        </w:tc>
      </w:tr>
      <w:tr w:rsidR="00AC568C" w:rsidRPr="006B0941" w14:paraId="5AFD7E81" w14:textId="77777777" w:rsidTr="006D456E">
        <w:tc>
          <w:tcPr>
            <w:tcW w:w="84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D053CE3"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57</w:t>
            </w:r>
          </w:p>
        </w:tc>
        <w:tc>
          <w:tcPr>
            <w:tcW w:w="24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CFDD3D0" w14:textId="77777777" w:rsidR="00AC568C" w:rsidRPr="006B0941" w:rsidRDefault="00B334F1" w:rsidP="00640F7E">
            <w:pPr>
              <w:jc w:val="both"/>
              <w:rPr>
                <w:rFonts w:ascii="Times New Roman" w:eastAsia="Times New Roman" w:hAnsi="Times New Roman" w:cs="Times New Roman"/>
                <w:sz w:val="24"/>
                <w:szCs w:val="24"/>
              </w:rPr>
            </w:pPr>
            <w:proofErr w:type="spellStart"/>
            <w:r w:rsidRPr="006B0941">
              <w:rPr>
                <w:rFonts w:ascii="Times New Roman" w:eastAsia="Times New Roman" w:hAnsi="Times New Roman" w:cs="Times New Roman"/>
                <w:sz w:val="24"/>
                <w:szCs w:val="24"/>
              </w:rPr>
              <w:t>Mecoprop</w:t>
            </w:r>
            <w:proofErr w:type="spellEnd"/>
            <w:r w:rsidRPr="006B0941">
              <w:rPr>
                <w:rFonts w:ascii="Times New Roman" w:eastAsia="Times New Roman" w:hAnsi="Times New Roman" w:cs="Times New Roman"/>
                <w:sz w:val="24"/>
                <w:szCs w:val="24"/>
              </w:rPr>
              <w:t>-P</w:t>
            </w:r>
          </w:p>
          <w:p w14:paraId="30B3BC70" w14:textId="096A743B"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CAS</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16484-77-8</w:t>
            </w:r>
          </w:p>
          <w:p w14:paraId="7A50E17C" w14:textId="110C8DB6"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CIPAC</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475</w:t>
            </w:r>
          </w:p>
        </w:tc>
        <w:tc>
          <w:tcPr>
            <w:tcW w:w="25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BE75939" w14:textId="436A2DAE"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Acid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(R)-2-(4-cloro-o-toliloxi)-</w:t>
            </w:r>
            <w:proofErr w:type="spellStart"/>
            <w:r w:rsidRPr="006B0941">
              <w:rPr>
                <w:rFonts w:ascii="Times New Roman" w:eastAsia="Times New Roman" w:hAnsi="Times New Roman" w:cs="Times New Roman"/>
                <w:sz w:val="24"/>
                <w:szCs w:val="24"/>
              </w:rPr>
              <w:t>propionic</w:t>
            </w:r>
            <w:proofErr w:type="spellEnd"/>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55686E5" w14:textId="77777777"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860g/kg</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381D8F5" w14:textId="19464862"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iunie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2004</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76CF9B5" w14:textId="4252964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15 </w:t>
            </w:r>
            <w:r w:rsidR="004C4863" w:rsidRPr="006B0941">
              <w:rPr>
                <w:rFonts w:ascii="Times New Roman" w:eastAsia="Times New Roman" w:hAnsi="Times New Roman" w:cs="Times New Roman"/>
                <w:sz w:val="24"/>
                <w:szCs w:val="24"/>
              </w:rPr>
              <w:t>octombrie 2027</w:t>
            </w:r>
          </w:p>
        </w:tc>
        <w:tc>
          <w:tcPr>
            <w:tcW w:w="43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AB47244" w14:textId="6F45B021"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pot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numai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utilizările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erbicid.</w:t>
            </w:r>
          </w:p>
          <w:p w14:paraId="3790688E" w14:textId="07150ABA"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punerea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aplicare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principiilor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uniforme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prevăzute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 xml:space="preserve">art. 9 alin. (6) din Legea 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ține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seama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concluziile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din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raportul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evaluare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substanței</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mecoprop</w:t>
            </w:r>
            <w:proofErr w:type="spellEnd"/>
            <w:r w:rsidRPr="006B0941">
              <w:rPr>
                <w:rFonts w:ascii="Times New Roman" w:eastAsia="Times New Roman" w:hAnsi="Times New Roman" w:cs="Times New Roman"/>
                <w:sz w:val="24"/>
                <w:szCs w:val="24"/>
              </w:rPr>
              <w:t>-p,</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special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anexele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acesta,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finalizate 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15</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aprilie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2003</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cadrul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Comitetului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permanent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lanțul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alimentar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sănătatea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animală al Comisie U</w:t>
            </w:r>
            <w:r w:rsidR="001B081C" w:rsidRPr="006B0941">
              <w:rPr>
                <w:rFonts w:ascii="Times New Roman" w:eastAsia="Times New Roman" w:hAnsi="Times New Roman" w:cs="Times New Roman"/>
                <w:sz w:val="24"/>
                <w:szCs w:val="24"/>
              </w:rPr>
              <w:t>niunii Europene (</w:t>
            </w:r>
            <w:r w:rsidR="001B081C" w:rsidRPr="006B0941">
              <w:rPr>
                <w:rFonts w:ascii="Times New Roman" w:eastAsia="Times New Roman" w:hAnsi="Times New Roman" w:cs="Times New Roman"/>
                <w:i/>
                <w:sz w:val="24"/>
                <w:szCs w:val="24"/>
              </w:rPr>
              <w:t>în continuare</w:t>
            </w:r>
            <w:r w:rsidR="001B081C" w:rsidRPr="006B0941">
              <w:rPr>
                <w:rFonts w:ascii="Times New Roman" w:eastAsia="Times New Roman" w:hAnsi="Times New Roman" w:cs="Times New Roman"/>
                <w:sz w:val="24"/>
                <w:szCs w:val="24"/>
              </w:rPr>
              <w:t xml:space="preserve"> - UE)</w:t>
            </w:r>
            <w:r w:rsidRPr="006B0941">
              <w:rPr>
                <w:rFonts w:ascii="Times New Roman" w:eastAsia="Times New Roman" w:hAnsi="Times New Roman" w:cs="Times New Roman"/>
                <w:sz w:val="24"/>
                <w:szCs w:val="24"/>
              </w:rPr>
              <w: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cadrul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acestei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evaluări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generale:</w:t>
            </w:r>
          </w:p>
          <w:p w14:paraId="3A07DEDC" w14:textId="0EE9CCF8"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w:t>
            </w:r>
            <w:r w:rsidR="0012596C" w:rsidRPr="006B0941">
              <w:rPr>
                <w:rFonts w:ascii="Times New Roman" w:eastAsia="Times New Roman" w:hAnsi="Times New Roman" w:cs="Times New Roman"/>
                <w:sz w:val="24"/>
                <w:szCs w:val="24"/>
              </w:rPr>
              <w:t>a</w:t>
            </w:r>
            <w:r w:rsidRPr="006B0941">
              <w:rPr>
                <w:rFonts w:ascii="Times New Roman" w:eastAsia="Times New Roman" w:hAnsi="Times New Roman" w:cs="Times New Roman"/>
                <w:sz w:val="24"/>
                <w:szCs w:val="24"/>
              </w:rPr>
              <w:t>utoritate competentă de eliberare a autorizației</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trebuie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acorde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atenție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deosebită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posibilității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contaminare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apelor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subterane,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atunci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când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substanța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activă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aplică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regiuni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sol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și/sau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lastRenderedPageBreak/>
              <w:t>condiții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climatice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vulnerabile.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Condițiile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trebuie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includă,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dacă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este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necesar,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măsuri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reducere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riscurilor.</w:t>
            </w:r>
          </w:p>
        </w:tc>
      </w:tr>
      <w:tr w:rsidR="00AC568C" w:rsidRPr="006B0941" w14:paraId="5FDADA3F" w14:textId="77777777" w:rsidTr="006D456E">
        <w:tc>
          <w:tcPr>
            <w:tcW w:w="84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0B180E2"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69</w:t>
            </w:r>
          </w:p>
        </w:tc>
        <w:tc>
          <w:tcPr>
            <w:tcW w:w="24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4AA4CB2" w14:textId="77777777" w:rsidR="00AC568C" w:rsidRPr="006B0941" w:rsidRDefault="00B334F1" w:rsidP="00640F7E">
            <w:pPr>
              <w:jc w:val="both"/>
              <w:rPr>
                <w:rFonts w:ascii="Times New Roman" w:eastAsia="Times New Roman" w:hAnsi="Times New Roman" w:cs="Times New Roman"/>
                <w:sz w:val="24"/>
                <w:szCs w:val="24"/>
              </w:rPr>
            </w:pPr>
            <w:proofErr w:type="spellStart"/>
            <w:r w:rsidRPr="006B0941">
              <w:rPr>
                <w:rFonts w:ascii="Times New Roman" w:eastAsia="Times New Roman" w:hAnsi="Times New Roman" w:cs="Times New Roman"/>
                <w:sz w:val="24"/>
                <w:szCs w:val="24"/>
              </w:rPr>
              <w:t>Fostiazat</w:t>
            </w:r>
            <w:proofErr w:type="spellEnd"/>
          </w:p>
          <w:p w14:paraId="544D2666" w14:textId="1C700C76"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CAS</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98886-44-3</w:t>
            </w:r>
          </w:p>
          <w:p w14:paraId="2EC6F9D0" w14:textId="15447ABC"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CIPAC</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585</w:t>
            </w:r>
          </w:p>
        </w:tc>
        <w:tc>
          <w:tcPr>
            <w:tcW w:w="25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26A637A" w14:textId="38E3B4F2"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(RS)-S-sec-</w:t>
            </w:r>
            <w:proofErr w:type="spellStart"/>
            <w:r w:rsidRPr="006B0941">
              <w:rPr>
                <w:rFonts w:ascii="Times New Roman" w:eastAsia="Times New Roman" w:hAnsi="Times New Roman" w:cs="Times New Roman"/>
                <w:sz w:val="24"/>
                <w:szCs w:val="24"/>
              </w:rPr>
              <w:t>butil</w:t>
            </w:r>
            <w:proofErr w:type="spellEnd"/>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O-etil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2-oxo-1,3-tiazolidin-3-ilfosfonotioat</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676FAA9" w14:textId="77777777"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930g/kg</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D7B2033" w14:textId="04EEA654"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ianuarie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2004</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78F3990" w14:textId="1D7A44B5"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31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ianuarie 2027</w:t>
            </w:r>
          </w:p>
        </w:tc>
        <w:tc>
          <w:tcPr>
            <w:tcW w:w="43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CA03F06" w14:textId="50F59B31"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Pot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numai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utilizările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insecticid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sau</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nematicid</w:t>
            </w:r>
            <w:proofErr w:type="spellEnd"/>
            <w:r w:rsidRPr="006B0941">
              <w:rPr>
                <w:rFonts w:ascii="Times New Roman" w:eastAsia="Times New Roman" w:hAnsi="Times New Roman" w:cs="Times New Roman"/>
                <w:sz w:val="24"/>
                <w:szCs w:val="24"/>
              </w:rPr>
              <w:t>.</w:t>
            </w:r>
          </w:p>
          <w:p w14:paraId="3A9EB0CE" w14:textId="186D9FEC"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punerea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aplicare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principiilor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uniforme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prevăzute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 xml:space="preserve">art. 9 alin. (6) din Legea 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ține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concluziile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raportului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analiză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fostiazat</w:t>
            </w:r>
            <w:proofErr w:type="spellEnd"/>
            <w:r w:rsidRPr="006B0941">
              <w:rPr>
                <w:rFonts w:ascii="Times New Roman" w:eastAsia="Times New Roman" w:hAnsi="Times New Roman" w:cs="Times New Roman"/>
                <w:sz w:val="24"/>
                <w:szCs w:val="24"/>
              </w:rPr>
              <w: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special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anexele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acesta,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astfel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cum</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fost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finalizate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cadrul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Comitetului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permanent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lanțul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alimentar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sănătatea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animală al Comisie UE, 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4</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iulie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2003.</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ocazia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acestei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evaluări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generale,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autoritatea competentă de eliberarea autorizației:</w:t>
            </w:r>
          </w:p>
          <w:p w14:paraId="74F1B0B0" w14:textId="12E91832" w:rsidR="00AC568C" w:rsidRPr="006B0941" w:rsidRDefault="00616C40" w:rsidP="00616C40">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să acorde o atenție deosebită protejării apei subterane, în cazurile în care această substanță activă este utilizată în regiuni vulnerabile din punct de vedere al solului și/sau al condițiilor climatice;</w:t>
            </w:r>
          </w:p>
          <w:p w14:paraId="771458AE" w14:textId="44DE527C" w:rsidR="00AC568C" w:rsidRPr="006B0941" w:rsidRDefault="00616C40" w:rsidP="00616C40">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 xml:space="preserve">să acorde o atenție deosebită protejării păsărilor și mamiferelor sălbatice în special </w:t>
            </w:r>
            <w:r w:rsidR="00B334F1" w:rsidRPr="006B0941">
              <w:rPr>
                <w:rFonts w:ascii="Times New Roman" w:eastAsia="Times New Roman" w:hAnsi="Times New Roman" w:cs="Times New Roman"/>
                <w:sz w:val="24"/>
                <w:szCs w:val="24"/>
              </w:rPr>
              <w:lastRenderedPageBreak/>
              <w:t>în cazul în care substanța este utilizată în timpul sezonului de împerechere;</w:t>
            </w:r>
          </w:p>
          <w:p w14:paraId="629AF814" w14:textId="63441FD9" w:rsidR="00AC568C" w:rsidRPr="006B0941" w:rsidRDefault="00616C40" w:rsidP="00616C40">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să acorde o atenție deosebită protejării organismelor nețintă din sol.</w:t>
            </w:r>
          </w:p>
          <w:p w14:paraId="6E2C149E" w14:textId="76022091"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Dacă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este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necesar,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trebuie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aplicate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măsuri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reducere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riscurilor.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reduce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riscul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potențial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privind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păsările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mici,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autorizațiile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produse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trebuie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impună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realizarea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nivel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foarte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ridicat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încorporare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granulelor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sol.</w:t>
            </w:r>
          </w:p>
          <w:p w14:paraId="2C1FED2E" w14:textId="5A60BA7B"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Autoritate competentă de eliberare a autorizației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 cerere informează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Comisia UE,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conformitate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 art. 17 din</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 xml:space="preserve">Legea 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sz w:val="24"/>
                <w:szCs w:val="24"/>
              </w:rPr>
              <w:t xml:space="preserve"> privind introducerea pe piață a produselor fitosanitare și </w:t>
            </w:r>
            <w:r w:rsidR="00080AFD" w:rsidRPr="006B0941">
              <w:rPr>
                <w:rFonts w:ascii="Times New Roman" w:eastAsia="Times New Roman" w:hAnsi="Times New Roman" w:cs="Times New Roman"/>
                <w:sz w:val="24"/>
                <w:szCs w:val="24"/>
              </w:rPr>
              <w:t xml:space="preserve">pentru </w:t>
            </w:r>
            <w:r w:rsidRPr="006B0941">
              <w:rPr>
                <w:rFonts w:ascii="Times New Roman" w:eastAsia="Times New Roman" w:hAnsi="Times New Roman" w:cs="Times New Roman"/>
                <w:sz w:val="24"/>
                <w:szCs w:val="24"/>
              </w:rPr>
              <w:t>modificarea unor acte normative, privind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specificația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materialului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tehnic</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astfel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cum</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fost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fabricat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comercial.</w:t>
            </w:r>
          </w:p>
        </w:tc>
      </w:tr>
      <w:tr w:rsidR="00AC568C" w:rsidRPr="006B0941" w14:paraId="7B6A6431" w14:textId="77777777" w:rsidTr="006D456E">
        <w:tc>
          <w:tcPr>
            <w:tcW w:w="84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9F3893D"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74</w:t>
            </w:r>
          </w:p>
        </w:tc>
        <w:tc>
          <w:tcPr>
            <w:tcW w:w="24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EE4C7A5" w14:textId="77777777" w:rsidR="00AC568C" w:rsidRPr="006B0941" w:rsidRDefault="00B334F1" w:rsidP="00640F7E">
            <w:pPr>
              <w:jc w:val="both"/>
              <w:rPr>
                <w:rFonts w:ascii="Times New Roman" w:eastAsia="Times New Roman" w:hAnsi="Times New Roman" w:cs="Times New Roman"/>
                <w:sz w:val="24"/>
                <w:szCs w:val="24"/>
              </w:rPr>
            </w:pPr>
            <w:proofErr w:type="spellStart"/>
            <w:r w:rsidRPr="006B0941">
              <w:rPr>
                <w:rFonts w:ascii="Times New Roman" w:eastAsia="Times New Roman" w:hAnsi="Times New Roman" w:cs="Times New Roman"/>
                <w:sz w:val="24"/>
                <w:szCs w:val="24"/>
              </w:rPr>
              <w:t>Ziram</w:t>
            </w:r>
            <w:proofErr w:type="spellEnd"/>
          </w:p>
          <w:p w14:paraId="69CBE0A7" w14:textId="1AF20920"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CAS</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137-30-4</w:t>
            </w:r>
          </w:p>
          <w:p w14:paraId="4D764D18" w14:textId="3343FADB"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CIPAC</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31</w:t>
            </w:r>
          </w:p>
        </w:tc>
        <w:tc>
          <w:tcPr>
            <w:tcW w:w="25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E78772C" w14:textId="6D10DA91"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Bis</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w:t>
            </w:r>
            <w:proofErr w:type="spellStart"/>
            <w:r w:rsidRPr="006B0941">
              <w:rPr>
                <w:rFonts w:ascii="Times New Roman" w:eastAsia="Times New Roman" w:hAnsi="Times New Roman" w:cs="Times New Roman"/>
                <w:sz w:val="24"/>
                <w:szCs w:val="24"/>
              </w:rPr>
              <w:t>dimetilditiocarbamat</w:t>
            </w:r>
            <w:proofErr w:type="spellEnd"/>
            <w:r w:rsidRPr="006B0941">
              <w:rPr>
                <w:rFonts w:ascii="Times New Roman" w:eastAsia="Times New Roman" w:hAnsi="Times New Roman" w:cs="Times New Roman"/>
                <w:sz w:val="24"/>
                <w:szCs w:val="24"/>
              </w:rPr>
              <w: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zinc</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E80AA92" w14:textId="027B4714"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950</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g/kg</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(specificație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FAO)</w:t>
            </w:r>
          </w:p>
          <w:tbl>
            <w:tblPr>
              <w:tblStyle w:val="91"/>
              <w:tblW w:w="1319" w:type="dxa"/>
              <w:tblInd w:w="0" w:type="dxa"/>
              <w:tblLayout w:type="fixed"/>
              <w:tblLook w:val="0400" w:firstRow="0" w:lastRow="0" w:firstColumn="0" w:lastColumn="0" w:noHBand="0" w:noVBand="1"/>
            </w:tblPr>
            <w:tblGrid>
              <w:gridCol w:w="71"/>
              <w:gridCol w:w="1248"/>
            </w:tblGrid>
            <w:tr w:rsidR="00AC568C" w:rsidRPr="006B0941" w14:paraId="48AD0DA3" w14:textId="77777777">
              <w:tc>
                <w:tcPr>
                  <w:tcW w:w="71" w:type="dxa"/>
                  <w:shd w:val="clear" w:color="auto" w:fill="auto"/>
                </w:tcPr>
                <w:p w14:paraId="291CB035" w14:textId="35FFB6DC" w:rsidR="00AC568C" w:rsidRPr="006B0941" w:rsidRDefault="008B1982"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p>
              </w:tc>
              <w:tc>
                <w:tcPr>
                  <w:tcW w:w="1248" w:type="dxa"/>
                  <w:shd w:val="clear" w:color="auto" w:fill="auto"/>
                </w:tcPr>
                <w:p w14:paraId="4CA09CD2" w14:textId="2F1BFE33"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arsenic:</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maximum</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250</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mg/kg</w:t>
                  </w:r>
                </w:p>
              </w:tc>
            </w:tr>
          </w:tbl>
          <w:p w14:paraId="31F10EE4" w14:textId="77777777" w:rsidR="00AC568C" w:rsidRPr="006B0941" w:rsidRDefault="00AC568C" w:rsidP="00640F7E">
            <w:pPr>
              <w:ind w:right="195"/>
              <w:jc w:val="both"/>
              <w:rPr>
                <w:rFonts w:ascii="Times New Roman" w:eastAsia="Times New Roman" w:hAnsi="Times New Roman" w:cs="Times New Roman"/>
                <w:sz w:val="24"/>
                <w:szCs w:val="24"/>
              </w:rPr>
            </w:pPr>
          </w:p>
          <w:tbl>
            <w:tblPr>
              <w:tblStyle w:val="90"/>
              <w:tblW w:w="1319" w:type="dxa"/>
              <w:tblInd w:w="0" w:type="dxa"/>
              <w:tblLayout w:type="fixed"/>
              <w:tblLook w:val="0400" w:firstRow="0" w:lastRow="0" w:firstColumn="0" w:lastColumn="0" w:noHBand="0" w:noVBand="1"/>
            </w:tblPr>
            <w:tblGrid>
              <w:gridCol w:w="76"/>
              <w:gridCol w:w="1243"/>
            </w:tblGrid>
            <w:tr w:rsidR="00AC568C" w:rsidRPr="006B0941" w14:paraId="587D3405" w14:textId="77777777">
              <w:tc>
                <w:tcPr>
                  <w:tcW w:w="76" w:type="dxa"/>
                  <w:shd w:val="clear" w:color="auto" w:fill="auto"/>
                </w:tcPr>
                <w:p w14:paraId="07D51128" w14:textId="211271C0" w:rsidR="00AC568C" w:rsidRPr="006B0941" w:rsidRDefault="008B1982"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 xml:space="preserve"> </w:t>
                  </w:r>
                </w:p>
              </w:tc>
              <w:tc>
                <w:tcPr>
                  <w:tcW w:w="1243" w:type="dxa"/>
                  <w:shd w:val="clear" w:color="auto" w:fill="auto"/>
                </w:tcPr>
                <w:p w14:paraId="13FFD438" w14:textId="6AFF9E2E" w:rsidR="00AC568C" w:rsidRPr="006B0941" w:rsidRDefault="00B334F1" w:rsidP="00640F7E">
                  <w:pPr>
                    <w:jc w:val="both"/>
                    <w:rPr>
                      <w:rFonts w:ascii="Times New Roman" w:eastAsia="Times New Roman" w:hAnsi="Times New Roman" w:cs="Times New Roman"/>
                      <w:sz w:val="24"/>
                      <w:szCs w:val="24"/>
                    </w:rPr>
                  </w:pPr>
                  <w:proofErr w:type="spellStart"/>
                  <w:r w:rsidRPr="006B0941">
                    <w:rPr>
                      <w:rFonts w:ascii="Times New Roman" w:eastAsia="Times New Roman" w:hAnsi="Times New Roman" w:cs="Times New Roman"/>
                      <w:sz w:val="24"/>
                      <w:szCs w:val="24"/>
                    </w:rPr>
                    <w:t>Apã</w:t>
                  </w:r>
                  <w:proofErr w:type="spellEnd"/>
                  <w:r w:rsidRPr="006B0941">
                    <w:rPr>
                      <w:rFonts w:ascii="Times New Roman" w:eastAsia="Times New Roman" w:hAnsi="Times New Roman" w:cs="Times New Roman"/>
                      <w:sz w:val="24"/>
                      <w:szCs w:val="24"/>
                    </w:rPr>
                    <w: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maximum</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1,5</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w:t>
                  </w:r>
                </w:p>
              </w:tc>
            </w:tr>
          </w:tbl>
          <w:p w14:paraId="56418F30" w14:textId="77777777" w:rsidR="00AC568C" w:rsidRPr="006B0941" w:rsidRDefault="00AC568C" w:rsidP="00640F7E">
            <w:pPr>
              <w:ind w:right="195"/>
              <w:jc w:val="both"/>
              <w:rPr>
                <w:rFonts w:ascii="Times New Roman" w:eastAsia="Times New Roman" w:hAnsi="Times New Roman" w:cs="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C1F0971" w14:textId="4E054D4A"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august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2004</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DBA0832" w14:textId="7AD5A6C9" w:rsidR="00AC568C" w:rsidRPr="006B0941" w:rsidRDefault="009A74D3"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31</w:t>
            </w:r>
            <w:r w:rsidR="00B334F1"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ianuarie</w:t>
            </w:r>
            <w:r w:rsidR="00B334F1" w:rsidRPr="006B0941">
              <w:rPr>
                <w:rFonts w:ascii="Times New Roman" w:eastAsia="Times New Roman" w:hAnsi="Times New Roman" w:cs="Times New Roman"/>
                <w:sz w:val="24"/>
                <w:szCs w:val="24"/>
              </w:rPr>
              <w:t xml:space="preserve"> 202</w:t>
            </w:r>
            <w:r w:rsidR="00026D0E" w:rsidRPr="006B0941">
              <w:rPr>
                <w:rFonts w:ascii="Times New Roman" w:eastAsia="Times New Roman" w:hAnsi="Times New Roman" w:cs="Times New Roman"/>
                <w:sz w:val="24"/>
                <w:szCs w:val="24"/>
              </w:rPr>
              <w:t>7</w:t>
            </w:r>
          </w:p>
        </w:tc>
        <w:tc>
          <w:tcPr>
            <w:tcW w:w="43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4D93F55" w14:textId="0FE93F14"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pot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numai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utilizările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fungicid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sau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repelent.</w:t>
            </w:r>
          </w:p>
          <w:p w14:paraId="3D5F5933" w14:textId="3F219BF9"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punerea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aplicare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principiilor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uniforme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prevăzute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 xml:space="preserve">art. 9 alin. (6) din Legea 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sz w:val="24"/>
                <w:szCs w:val="24"/>
              </w:rPr>
              <w:t xml:space="preserve"> privind introducerea pe piață a produselor fitosanitare și pentru modificarea unor acte normative, 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ține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concluziile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raportului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analiză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lastRenderedPageBreak/>
              <w:t>pentru</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ziram</w:t>
            </w:r>
            <w:proofErr w:type="spellEnd"/>
            <w:r w:rsidRPr="006B0941">
              <w:rPr>
                <w:rFonts w:ascii="Times New Roman" w:eastAsia="Times New Roman" w:hAnsi="Times New Roman" w:cs="Times New Roman"/>
                <w:sz w:val="24"/>
                <w:szCs w:val="24"/>
              </w:rPr>
              <w: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special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anexele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acesta,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astfel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cum</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fost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finalizate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cadrul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Comitetului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permanent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lanțul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alimentar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sănătatea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animală al Comisie UE, 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4</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iulie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2003.</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cadrul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acestei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evaluări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generale:</w:t>
            </w:r>
          </w:p>
          <w:p w14:paraId="0DEDD1A5" w14:textId="59049507" w:rsidR="00AC568C" w:rsidRPr="006B0941" w:rsidRDefault="00616C40" w:rsidP="00616C40">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autoritate competentă de eliberare a autorizației trebuie să acorde în mod special atenție protejării artropodelor și organismelor acvatice ne țintă. După caz, trebuie adoptate măsuri pentru reducerea riscurilor.</w:t>
            </w:r>
          </w:p>
          <w:p w14:paraId="779071CB" w14:textId="07E18282" w:rsidR="00AC568C" w:rsidRPr="006B0941" w:rsidRDefault="00616C40" w:rsidP="00616C40">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autoritate competentă de eliberare a autorizației trebuie să monitorizeze cazurile de expunere acută de origine alimentară a consumatorilor în vederea revizuirilor viitoare ale limitelor maxime ale reziduurilor.</w:t>
            </w:r>
          </w:p>
        </w:tc>
      </w:tr>
      <w:tr w:rsidR="00AC568C" w:rsidRPr="006B0941" w14:paraId="16726C44" w14:textId="77777777" w:rsidTr="006D456E">
        <w:tc>
          <w:tcPr>
            <w:tcW w:w="84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B9297EC"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81</w:t>
            </w:r>
          </w:p>
        </w:tc>
        <w:tc>
          <w:tcPr>
            <w:tcW w:w="24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1DB16C6" w14:textId="77777777" w:rsidR="00AC568C" w:rsidRPr="006B0941" w:rsidRDefault="00B334F1" w:rsidP="00640F7E">
            <w:pPr>
              <w:jc w:val="both"/>
              <w:rPr>
                <w:rFonts w:ascii="Times New Roman" w:eastAsia="Times New Roman" w:hAnsi="Times New Roman" w:cs="Times New Roman"/>
                <w:sz w:val="24"/>
                <w:szCs w:val="24"/>
              </w:rPr>
            </w:pPr>
            <w:proofErr w:type="spellStart"/>
            <w:r w:rsidRPr="006B0941">
              <w:rPr>
                <w:rFonts w:ascii="Times New Roman" w:eastAsia="Times New Roman" w:hAnsi="Times New Roman" w:cs="Times New Roman"/>
                <w:sz w:val="24"/>
                <w:szCs w:val="24"/>
              </w:rPr>
              <w:t>Piraclostrobin</w:t>
            </w:r>
            <w:proofErr w:type="spellEnd"/>
          </w:p>
          <w:p w14:paraId="4D055BD5" w14:textId="6835C938"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CAS</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175013-18-0</w:t>
            </w:r>
          </w:p>
          <w:p w14:paraId="61A0D32B" w14:textId="58D68B71"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CIPAC</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657</w:t>
            </w:r>
          </w:p>
        </w:tc>
        <w:tc>
          <w:tcPr>
            <w:tcW w:w="25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1D212D4" w14:textId="6250BDCA"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Metil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N-(2-{[1-(4-clorofenil)-1H-pirazol-3-il]</w:t>
            </w:r>
            <w:proofErr w:type="spellStart"/>
            <w:r w:rsidRPr="006B0941">
              <w:rPr>
                <w:rFonts w:ascii="Times New Roman" w:eastAsia="Times New Roman" w:hAnsi="Times New Roman" w:cs="Times New Roman"/>
                <w:sz w:val="24"/>
                <w:szCs w:val="24"/>
              </w:rPr>
              <w:t>oximetil</w:t>
            </w:r>
            <w:proofErr w:type="spellEnd"/>
            <w:r w:rsidRPr="006B0941">
              <w:rPr>
                <w:rFonts w:ascii="Times New Roman" w:eastAsia="Times New Roman" w:hAnsi="Times New Roman" w:cs="Times New Roman"/>
                <w:sz w:val="24"/>
                <w:szCs w:val="24"/>
              </w:rPr>
              <w:t>}fenil)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w:t>
            </w:r>
            <w:proofErr w:type="spellStart"/>
            <w:r w:rsidRPr="006B0941">
              <w:rPr>
                <w:rFonts w:ascii="Times New Roman" w:eastAsia="Times New Roman" w:hAnsi="Times New Roman" w:cs="Times New Roman"/>
                <w:sz w:val="24"/>
                <w:szCs w:val="24"/>
              </w:rPr>
              <w:t>metoxi</w:t>
            </w:r>
            <w:proofErr w:type="spellEnd"/>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carbamat</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32932AC" w14:textId="35012DEF"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975</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g/kg</w:t>
            </w:r>
          </w:p>
          <w:p w14:paraId="7E89BA6F" w14:textId="106D57D1" w:rsidR="00AC568C" w:rsidRPr="006B0941" w:rsidRDefault="00B334F1" w:rsidP="00640F7E">
            <w:pPr>
              <w:ind w:right="195"/>
              <w:jc w:val="both"/>
              <w:rPr>
                <w:rFonts w:ascii="Times New Roman" w:eastAsia="Times New Roman" w:hAnsi="Times New Roman" w:cs="Times New Roman"/>
                <w:sz w:val="24"/>
                <w:szCs w:val="24"/>
              </w:rPr>
            </w:pPr>
            <w:proofErr w:type="spellStart"/>
            <w:r w:rsidRPr="006B0941">
              <w:rPr>
                <w:rFonts w:ascii="Times New Roman" w:eastAsia="Times New Roman" w:hAnsi="Times New Roman" w:cs="Times New Roman"/>
                <w:sz w:val="24"/>
                <w:szCs w:val="24"/>
              </w:rPr>
              <w:t>Dimetilsulfatul</w:t>
            </w:r>
            <w:proofErr w:type="spellEnd"/>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(DMS),</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impuritatea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rezultată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din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procesul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lastRenderedPageBreak/>
              <w:t>fabricație,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este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considerat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toxic</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trebuie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depășească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concentrație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0,0001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produsul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tehnic.</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4C23F3F" w14:textId="1EB2B2C2"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iunie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2004</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B00FE5F" w14:textId="47398739"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15 septembrie 202</w:t>
            </w:r>
            <w:r w:rsidR="008C13D1" w:rsidRPr="006B0941">
              <w:rPr>
                <w:rFonts w:ascii="Times New Roman" w:eastAsia="Times New Roman" w:hAnsi="Times New Roman" w:cs="Times New Roman"/>
                <w:sz w:val="24"/>
                <w:szCs w:val="24"/>
              </w:rPr>
              <w:t>6</w:t>
            </w:r>
          </w:p>
        </w:tc>
        <w:tc>
          <w:tcPr>
            <w:tcW w:w="43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02B5BF9" w14:textId="775F48C5"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pot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numai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utilizările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fungicid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sau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regulator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creștere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plantelor.</w:t>
            </w:r>
          </w:p>
          <w:p w14:paraId="7A745B03" w14:textId="74596A89"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punerea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aplicare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principiilor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uniforme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prevăzute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 xml:space="preserve">art. 9 alin. (6) din Legea 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ține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lastRenderedPageBreak/>
              <w:t>seama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concluziile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raportului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evaluare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privind</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piraclostrobinul</w:t>
            </w:r>
            <w:proofErr w:type="spellEnd"/>
            <w:r w:rsidRPr="006B0941">
              <w:rPr>
                <w:rFonts w:ascii="Times New Roman" w:eastAsia="Times New Roman" w:hAnsi="Times New Roman" w:cs="Times New Roman"/>
                <w:sz w:val="24"/>
                <w:szCs w:val="24"/>
              </w:rPr>
              <w: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special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anexele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acesta,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finalizate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cadrul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Comitetului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permanent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lanțul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alimentar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sănătatea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animală al Comisie UE,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28</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noiembrie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2003.</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cursul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evaluării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generale,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este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important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autoritatea competentă de eliberarea autorizației:</w:t>
            </w:r>
          </w:p>
          <w:p w14:paraId="5CD47015" w14:textId="031EE80D" w:rsidR="00AC568C" w:rsidRPr="006B0941" w:rsidRDefault="00FE46D9" w:rsidP="00FE46D9">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să acorde o atenție deosebită protecției organismelor acvatice, în special a peștilor;</w:t>
            </w:r>
          </w:p>
          <w:p w14:paraId="5CDCC858" w14:textId="3DAD0C8E" w:rsidR="00AC568C" w:rsidRPr="006B0941" w:rsidRDefault="00FE46D9" w:rsidP="00FE46D9">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să acorde o atenție deosebită protejării artropodelor terestre și râmelor.</w:t>
            </w:r>
          </w:p>
          <w:p w14:paraId="1CFEB555" w14:textId="008FCB0A"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Dacă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este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necesar,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trebuie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aplicate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măsuri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reducere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riscurilor.</w:t>
            </w:r>
          </w:p>
          <w:p w14:paraId="727F3DCA" w14:textId="650B59C1"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Autoritate competentă de eliberare a autorizației</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 cerere informează Comisia UE,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conformitate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 art. 17 din</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 xml:space="preserve">Legea 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sz w:val="24"/>
                <w:szCs w:val="24"/>
              </w:rPr>
              <w:t xml:space="preserve"> privind introducerea pe piață a produselor fitosanitare și</w:t>
            </w:r>
            <w:r w:rsidR="00080AFD" w:rsidRPr="006B0941">
              <w:rPr>
                <w:rFonts w:ascii="Times New Roman" w:eastAsia="Times New Roman" w:hAnsi="Times New Roman" w:cs="Times New Roman"/>
                <w:sz w:val="24"/>
                <w:szCs w:val="24"/>
              </w:rPr>
              <w:t xml:space="preserve"> pentru</w:t>
            </w:r>
            <w:r w:rsidRPr="006B0941">
              <w:rPr>
                <w:rFonts w:ascii="Times New Roman" w:eastAsia="Times New Roman" w:hAnsi="Times New Roman" w:cs="Times New Roman"/>
                <w:sz w:val="24"/>
                <w:szCs w:val="24"/>
              </w:rPr>
              <w:t xml:space="preserve"> modificarea unor acte normative,</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privind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specificația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materialului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tehnic</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astfel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cum</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fost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fabricat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comercial.</w:t>
            </w:r>
          </w:p>
        </w:tc>
      </w:tr>
      <w:tr w:rsidR="00AC568C" w:rsidRPr="006B0941" w14:paraId="4EA197A5" w14:textId="77777777" w:rsidTr="006D456E">
        <w:tc>
          <w:tcPr>
            <w:tcW w:w="84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EB0262C"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88</w:t>
            </w:r>
          </w:p>
        </w:tc>
        <w:tc>
          <w:tcPr>
            <w:tcW w:w="24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6B54C0A" w14:textId="77777777" w:rsidR="00AC568C" w:rsidRPr="006B0941" w:rsidRDefault="00B334F1" w:rsidP="00640F7E">
            <w:pPr>
              <w:jc w:val="both"/>
              <w:rPr>
                <w:rFonts w:ascii="Times New Roman" w:eastAsia="Times New Roman" w:hAnsi="Times New Roman" w:cs="Times New Roman"/>
                <w:sz w:val="24"/>
                <w:szCs w:val="24"/>
              </w:rPr>
            </w:pPr>
            <w:proofErr w:type="spellStart"/>
            <w:r w:rsidRPr="006B0941">
              <w:rPr>
                <w:rFonts w:ascii="Times New Roman" w:eastAsia="Times New Roman" w:hAnsi="Times New Roman" w:cs="Times New Roman"/>
                <w:sz w:val="24"/>
                <w:szCs w:val="24"/>
              </w:rPr>
              <w:t>Fenmedifam</w:t>
            </w:r>
            <w:proofErr w:type="spellEnd"/>
          </w:p>
          <w:p w14:paraId="7432DE3E" w14:textId="1BAF5DE1"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CAS</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13684-63-4</w:t>
            </w:r>
          </w:p>
          <w:p w14:paraId="5E84DCB8" w14:textId="056C325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CIPAC</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77</w:t>
            </w:r>
          </w:p>
        </w:tc>
        <w:tc>
          <w:tcPr>
            <w:tcW w:w="25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A1463C6" w14:textId="77777777" w:rsidR="00AC568C" w:rsidRPr="006B0941" w:rsidRDefault="00B334F1"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3-(3-metilcarbaniloiloxi)</w:t>
            </w:r>
            <w:proofErr w:type="spellStart"/>
            <w:r w:rsidRPr="006B0941">
              <w:rPr>
                <w:rFonts w:ascii="Times New Roman" w:eastAsia="Times New Roman" w:hAnsi="Times New Roman" w:cs="Times New Roman"/>
                <w:color w:val="000000"/>
                <w:sz w:val="24"/>
                <w:szCs w:val="24"/>
              </w:rPr>
              <w:t>carbanilat</w:t>
            </w:r>
            <w:proofErr w:type="spellEnd"/>
            <w:r w:rsidRPr="006B0941">
              <w:rPr>
                <w:rFonts w:ascii="Times New Roman" w:eastAsia="Times New Roman" w:hAnsi="Times New Roman" w:cs="Times New Roman"/>
                <w:color w:val="000000"/>
                <w:sz w:val="24"/>
                <w:szCs w:val="24"/>
              </w:rPr>
              <w:t xml:space="preserve"> de metil</w:t>
            </w:r>
          </w:p>
          <w:p w14:paraId="6B44701A" w14:textId="77777777" w:rsidR="00AC568C" w:rsidRPr="006B0941" w:rsidRDefault="00B334F1"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3′-metilcarbanilat de 3-metoxicarbonilaminofenil</w:t>
            </w:r>
          </w:p>
          <w:p w14:paraId="3B8D9918" w14:textId="77777777" w:rsidR="00AC568C" w:rsidRPr="006B0941" w:rsidRDefault="00AC568C" w:rsidP="00640F7E">
            <w:pPr>
              <w:jc w:val="both"/>
              <w:rPr>
                <w:rFonts w:ascii="Times New Roman" w:eastAsia="Times New Roman" w:hAnsi="Times New Roman" w:cs="Times New Roman"/>
                <w:sz w:val="24"/>
                <w:szCs w:val="24"/>
              </w:rPr>
            </w:pPr>
          </w:p>
          <w:p w14:paraId="42370D1A" w14:textId="77777777" w:rsidR="00AC568C" w:rsidRPr="006B0941" w:rsidRDefault="00AC568C" w:rsidP="00640F7E">
            <w:pPr>
              <w:jc w:val="both"/>
              <w:rPr>
                <w:rFonts w:ascii="Times New Roman" w:eastAsia="Times New Roman" w:hAnsi="Times New Roman" w:cs="Times New Roman"/>
                <w:sz w:val="24"/>
                <w:szCs w:val="24"/>
              </w:rPr>
            </w:pP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4FE810D" w14:textId="531B1C72"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Min.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970</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g/kg</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2A9AB0F" w14:textId="181C2034"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martie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2005</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2144867" w14:textId="1A9A6DE6" w:rsidR="00AC568C" w:rsidRPr="006B0941" w:rsidRDefault="00B428D8"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30</w:t>
            </w:r>
            <w:r w:rsidR="00B334F1"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septembrie</w:t>
            </w:r>
            <w:r w:rsidR="00B334F1" w:rsidRPr="006B0941">
              <w:rPr>
                <w:rFonts w:ascii="Times New Roman" w:eastAsia="Times New Roman" w:hAnsi="Times New Roman" w:cs="Times New Roman"/>
                <w:sz w:val="24"/>
                <w:szCs w:val="24"/>
              </w:rPr>
              <w:t xml:space="preserve"> 202</w:t>
            </w:r>
            <w:r w:rsidRPr="006B0941">
              <w:rPr>
                <w:rFonts w:ascii="Times New Roman" w:eastAsia="Times New Roman" w:hAnsi="Times New Roman" w:cs="Times New Roman"/>
                <w:sz w:val="24"/>
                <w:szCs w:val="24"/>
              </w:rPr>
              <w:t>6</w:t>
            </w:r>
          </w:p>
        </w:tc>
        <w:tc>
          <w:tcPr>
            <w:tcW w:w="43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F2A44BF" w14:textId="74FDA41F"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pot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numai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utilizările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erbicid.</w:t>
            </w:r>
          </w:p>
          <w:p w14:paraId="739C4F78" w14:textId="4A36F471"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punerea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aplicare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principiilor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uniforme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prevăzute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 xml:space="preserve">art. 9 alin. (6) din </w:t>
            </w:r>
            <w:r w:rsidRPr="006B0941">
              <w:rPr>
                <w:rFonts w:ascii="Times New Roman" w:eastAsia="Times New Roman" w:hAnsi="Times New Roman" w:cs="Times New Roman"/>
                <w:sz w:val="24"/>
                <w:szCs w:val="24"/>
              </w:rPr>
              <w:lastRenderedPageBreak/>
              <w:t xml:space="preserve">Legea 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ține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seama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concluziile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din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raportul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examinare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fenmedifamului</w:t>
            </w:r>
            <w:proofErr w:type="spellEnd"/>
            <w:r w:rsidRPr="006B0941">
              <w:rPr>
                <w:rFonts w:ascii="Times New Roman" w:eastAsia="Times New Roman" w:hAnsi="Times New Roman" w:cs="Times New Roman"/>
                <w:sz w:val="24"/>
                <w:szCs w:val="24"/>
              </w:rPr>
              <w: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special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anexele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acesta,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astfel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cum</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fost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finalizate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cadrul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Comitetului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permanent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lanțul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alimentar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sănătatea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animală al Comisiei UE, 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13</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februarie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2004.</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cursul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evaluării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generale,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este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important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autoritate competentă de eliberare a autorizației</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acorde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atenție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deosebită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protecției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organismelor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acvatice.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Condițiile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trebuie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includă,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dacă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este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necesar,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măsuri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reducere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riscurilor.</w:t>
            </w:r>
          </w:p>
        </w:tc>
      </w:tr>
      <w:tr w:rsidR="00AC568C" w:rsidRPr="006B0941" w14:paraId="62927A15" w14:textId="77777777" w:rsidTr="006D456E">
        <w:tc>
          <w:tcPr>
            <w:tcW w:w="84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84361E5"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102</w:t>
            </w:r>
          </w:p>
        </w:tc>
        <w:tc>
          <w:tcPr>
            <w:tcW w:w="24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C0F5693" w14:textId="70D7A05B" w:rsidR="00AC568C" w:rsidRPr="006B0941" w:rsidRDefault="00B334F1" w:rsidP="00640F7E">
            <w:pPr>
              <w:jc w:val="both"/>
              <w:rPr>
                <w:rFonts w:ascii="Times New Roman" w:eastAsia="Times New Roman" w:hAnsi="Times New Roman" w:cs="Times New Roman"/>
                <w:sz w:val="24"/>
                <w:szCs w:val="24"/>
              </w:rPr>
            </w:pPr>
            <w:proofErr w:type="spellStart"/>
            <w:r w:rsidRPr="006B0941">
              <w:rPr>
                <w:rFonts w:ascii="Times New Roman" w:eastAsia="Times New Roman" w:hAnsi="Times New Roman" w:cs="Times New Roman"/>
                <w:sz w:val="24"/>
                <w:szCs w:val="24"/>
              </w:rPr>
              <w:t>Clor</w:t>
            </w:r>
            <w:r w:rsidR="00F83C0B" w:rsidRPr="006B0941">
              <w:rPr>
                <w:rFonts w:ascii="Times New Roman" w:eastAsia="Times New Roman" w:hAnsi="Times New Roman" w:cs="Times New Roman"/>
                <w:sz w:val="24"/>
                <w:szCs w:val="24"/>
              </w:rPr>
              <w:t>o</w:t>
            </w:r>
            <w:r w:rsidRPr="006B0941">
              <w:rPr>
                <w:rFonts w:ascii="Times New Roman" w:eastAsia="Times New Roman" w:hAnsi="Times New Roman" w:cs="Times New Roman"/>
                <w:sz w:val="24"/>
                <w:szCs w:val="24"/>
              </w:rPr>
              <w:t>toluron</w:t>
            </w:r>
            <w:proofErr w:type="spellEnd"/>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(stereochimie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nespecificată)</w:t>
            </w:r>
          </w:p>
          <w:p w14:paraId="33790AB6" w14:textId="45A09FF6"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CAS</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15545-48-9</w:t>
            </w:r>
          </w:p>
          <w:p w14:paraId="459CC2A1" w14:textId="23D3505A"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CIPAC</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217</w:t>
            </w:r>
          </w:p>
        </w:tc>
        <w:tc>
          <w:tcPr>
            <w:tcW w:w="25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9E38483" w14:textId="2C70E9F9"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3-(3-clor-p-tolil)-1,1-dimetil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uree</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85F7041" w14:textId="04567E03"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975</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g/kg</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0623F36" w14:textId="3C67F54A"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martie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2006</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41FCD09" w14:textId="7843202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15 august 2026</w:t>
            </w:r>
            <w:r w:rsidR="008B1982" w:rsidRPr="006B0941">
              <w:rPr>
                <w:rFonts w:ascii="Times New Roman" w:eastAsia="Times New Roman" w:hAnsi="Times New Roman" w:cs="Times New Roman"/>
                <w:sz w:val="24"/>
                <w:szCs w:val="24"/>
              </w:rPr>
              <w:t xml:space="preserve"> </w:t>
            </w:r>
          </w:p>
        </w:tc>
        <w:tc>
          <w:tcPr>
            <w:tcW w:w="43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309CAFC" w14:textId="17942F0E"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p>
          <w:p w14:paraId="29BCCAA3" w14:textId="2028970B"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pot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numai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utilizările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erbicid.</w:t>
            </w:r>
          </w:p>
          <w:p w14:paraId="4AB6A5AF" w14:textId="73577B6F"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B</w:t>
            </w:r>
          </w:p>
          <w:p w14:paraId="5BFF0C94" w14:textId="4489F209"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punerea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aplicare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principiilor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uniforme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prevăzute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 xml:space="preserve">art. 9 alin. (6) din Legea 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vor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lua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considerare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concluziile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raportului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examinare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privind</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clortoluronul</w:t>
            </w:r>
            <w:proofErr w:type="spellEnd"/>
            <w:r w:rsidRPr="006B0941">
              <w:rPr>
                <w:rFonts w:ascii="Times New Roman" w:eastAsia="Times New Roman" w:hAnsi="Times New Roman" w:cs="Times New Roman"/>
                <w:sz w:val="24"/>
                <w:szCs w:val="24"/>
              </w:rPr>
              <w: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special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lastRenderedPageBreak/>
              <w:t>anexele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versiunea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finală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elaborată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Comitetul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permanent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lanțul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alimentar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sănătatea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animală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 Comisiei UE, 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15</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februarie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2005.</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cursul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evaluării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generale,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este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important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autoritate competentă de eliberare a autorizației</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acorde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atenție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deosebită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protecției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apelor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subterane,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atunci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când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substanța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activă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este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utilizată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regiuni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sol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și/sau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condiții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climatice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vulnerabile.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Condițiile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trebuie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cuprindă,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după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caz,</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măsuri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reducere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riscurilor.</w:t>
            </w:r>
          </w:p>
        </w:tc>
      </w:tr>
      <w:tr w:rsidR="00AC568C" w:rsidRPr="006B0941" w14:paraId="4E04B14F" w14:textId="77777777" w:rsidTr="006D456E">
        <w:tc>
          <w:tcPr>
            <w:tcW w:w="84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8625C2F"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104</w:t>
            </w:r>
          </w:p>
        </w:tc>
        <w:tc>
          <w:tcPr>
            <w:tcW w:w="24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07747C5" w14:textId="77777777" w:rsidR="00AC568C" w:rsidRPr="006B0941" w:rsidRDefault="00B334F1" w:rsidP="00640F7E">
            <w:pPr>
              <w:jc w:val="both"/>
              <w:rPr>
                <w:rFonts w:ascii="Times New Roman" w:eastAsia="Times New Roman" w:hAnsi="Times New Roman" w:cs="Times New Roman"/>
                <w:sz w:val="24"/>
                <w:szCs w:val="24"/>
              </w:rPr>
            </w:pPr>
            <w:proofErr w:type="spellStart"/>
            <w:r w:rsidRPr="006B0941">
              <w:rPr>
                <w:rFonts w:ascii="Times New Roman" w:eastAsia="Times New Roman" w:hAnsi="Times New Roman" w:cs="Times New Roman"/>
                <w:sz w:val="24"/>
                <w:szCs w:val="24"/>
              </w:rPr>
              <w:t>Daminozid</w:t>
            </w:r>
            <w:proofErr w:type="spellEnd"/>
          </w:p>
          <w:p w14:paraId="5B094275" w14:textId="69D9A976"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CAS</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1596-84-5</w:t>
            </w:r>
          </w:p>
          <w:p w14:paraId="0D475FF1" w14:textId="07C2579B"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CIPAC</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330</w:t>
            </w:r>
          </w:p>
        </w:tc>
        <w:tc>
          <w:tcPr>
            <w:tcW w:w="25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6386770" w14:textId="46A79F28"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Acid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w:t>
            </w:r>
            <w:proofErr w:type="spellStart"/>
            <w:r w:rsidRPr="006B0941">
              <w:rPr>
                <w:rFonts w:ascii="Times New Roman" w:eastAsia="Times New Roman" w:hAnsi="Times New Roman" w:cs="Times New Roman"/>
                <w:sz w:val="24"/>
                <w:szCs w:val="24"/>
              </w:rPr>
              <w:t>dimetilaminosuccinamic</w:t>
            </w:r>
            <w:proofErr w:type="spellEnd"/>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CE4E0B8" w14:textId="1A134564"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990</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g/kg</w:t>
            </w:r>
          </w:p>
          <w:p w14:paraId="338DD30E" w14:textId="77777777"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Impurități:</w:t>
            </w:r>
          </w:p>
          <w:tbl>
            <w:tblPr>
              <w:tblStyle w:val="89"/>
              <w:tblW w:w="1319" w:type="dxa"/>
              <w:tblInd w:w="0" w:type="dxa"/>
              <w:tblLayout w:type="fixed"/>
              <w:tblLook w:val="0400" w:firstRow="0" w:lastRow="0" w:firstColumn="0" w:lastColumn="0" w:noHBand="0" w:noVBand="1"/>
            </w:tblPr>
            <w:tblGrid>
              <w:gridCol w:w="141"/>
              <w:gridCol w:w="1178"/>
            </w:tblGrid>
            <w:tr w:rsidR="00AC568C" w:rsidRPr="006B0941" w14:paraId="206E9441" w14:textId="77777777">
              <w:tc>
                <w:tcPr>
                  <w:tcW w:w="141" w:type="dxa"/>
                  <w:shd w:val="clear" w:color="auto" w:fill="auto"/>
                </w:tcPr>
                <w:p w14:paraId="62E67C40"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w:t>
                  </w:r>
                </w:p>
              </w:tc>
              <w:tc>
                <w:tcPr>
                  <w:tcW w:w="1178" w:type="dxa"/>
                  <w:shd w:val="clear" w:color="auto" w:fill="auto"/>
                </w:tcPr>
                <w:p w14:paraId="3F399DFC" w14:textId="6198870C"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w:t>
                  </w:r>
                  <w:proofErr w:type="spellStart"/>
                  <w:r w:rsidRPr="006B0941">
                    <w:rPr>
                      <w:rFonts w:ascii="Times New Roman" w:eastAsia="Times New Roman" w:hAnsi="Times New Roman" w:cs="Times New Roman"/>
                      <w:sz w:val="24"/>
                      <w:szCs w:val="24"/>
                    </w:rPr>
                    <w:t>nitrosodimetilamină</w:t>
                  </w:r>
                  <w:proofErr w:type="spellEnd"/>
                  <w:r w:rsidRPr="006B0941">
                    <w:rPr>
                      <w:rFonts w:ascii="Times New Roman" w:eastAsia="Times New Roman" w:hAnsi="Times New Roman" w:cs="Times New Roman"/>
                      <w:sz w:val="24"/>
                      <w:szCs w:val="24"/>
                    </w:rPr>
                    <w: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maximum</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mg/kg</w:t>
                  </w:r>
                </w:p>
              </w:tc>
            </w:tr>
          </w:tbl>
          <w:p w14:paraId="4D3A54EF" w14:textId="77777777" w:rsidR="00AC568C" w:rsidRPr="006B0941" w:rsidRDefault="00AC568C" w:rsidP="00640F7E">
            <w:pPr>
              <w:ind w:right="195"/>
              <w:jc w:val="both"/>
              <w:rPr>
                <w:rFonts w:ascii="Times New Roman" w:eastAsia="Times New Roman" w:hAnsi="Times New Roman" w:cs="Times New Roman"/>
                <w:sz w:val="24"/>
                <w:szCs w:val="24"/>
              </w:rPr>
            </w:pPr>
          </w:p>
          <w:tbl>
            <w:tblPr>
              <w:tblStyle w:val="88"/>
              <w:tblW w:w="1319" w:type="dxa"/>
              <w:tblInd w:w="0" w:type="dxa"/>
              <w:tblLayout w:type="fixed"/>
              <w:tblLook w:val="0400" w:firstRow="0" w:lastRow="0" w:firstColumn="0" w:lastColumn="0" w:noHBand="0" w:noVBand="1"/>
            </w:tblPr>
            <w:tblGrid>
              <w:gridCol w:w="169"/>
              <w:gridCol w:w="1150"/>
            </w:tblGrid>
            <w:tr w:rsidR="00AC568C" w:rsidRPr="006B0941" w14:paraId="2170633A" w14:textId="77777777">
              <w:tc>
                <w:tcPr>
                  <w:tcW w:w="169" w:type="dxa"/>
                  <w:shd w:val="clear" w:color="auto" w:fill="auto"/>
                </w:tcPr>
                <w:p w14:paraId="51D92E10"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w:t>
                  </w:r>
                </w:p>
              </w:tc>
              <w:tc>
                <w:tcPr>
                  <w:tcW w:w="1150" w:type="dxa"/>
                  <w:shd w:val="clear" w:color="auto" w:fill="auto"/>
                </w:tcPr>
                <w:p w14:paraId="13C90278" w14:textId="479CD14B"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1,1-dimetilhidrazină: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maximum</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30</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mg/kg</w:t>
                  </w:r>
                </w:p>
              </w:tc>
            </w:tr>
          </w:tbl>
          <w:p w14:paraId="6F9B734C" w14:textId="77777777" w:rsidR="00AC568C" w:rsidRPr="006B0941" w:rsidRDefault="00AC568C" w:rsidP="00640F7E">
            <w:pPr>
              <w:ind w:right="195"/>
              <w:jc w:val="both"/>
              <w:rPr>
                <w:rFonts w:ascii="Times New Roman" w:eastAsia="Times New Roman" w:hAnsi="Times New Roman" w:cs="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9A31289" w14:textId="7DCBD935"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martie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2006</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00AE936" w14:textId="0AF9A35C"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15 septembrie 202</w:t>
            </w:r>
            <w:r w:rsidR="004E60CB" w:rsidRPr="006B0941">
              <w:rPr>
                <w:rFonts w:ascii="Times New Roman" w:eastAsia="Times New Roman" w:hAnsi="Times New Roman" w:cs="Times New Roman"/>
                <w:sz w:val="24"/>
                <w:szCs w:val="24"/>
              </w:rPr>
              <w:t>6</w:t>
            </w:r>
          </w:p>
        </w:tc>
        <w:tc>
          <w:tcPr>
            <w:tcW w:w="43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DA1957B" w14:textId="38636C98"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p>
          <w:p w14:paraId="3AF079DC" w14:textId="72B32494"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pot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numai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utilizările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regulator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creștere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culturi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necomestibile.</w:t>
            </w:r>
          </w:p>
          <w:p w14:paraId="367FAF3C" w14:textId="585641B5"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B</w:t>
            </w:r>
          </w:p>
          <w:p w14:paraId="5B72611E" w14:textId="0586E05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punerea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aplicare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principiilor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uniforme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prevăzute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 xml:space="preserve">art. 9 alin. (6) din Legea 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vor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lua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considerare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concluziile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raportului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examinare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privind</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daminozidul</w:t>
            </w:r>
            <w:proofErr w:type="spellEnd"/>
            <w:r w:rsidRPr="006B0941">
              <w:rPr>
                <w:rFonts w:ascii="Times New Roman" w:eastAsia="Times New Roman" w:hAnsi="Times New Roman" w:cs="Times New Roman"/>
                <w:sz w:val="24"/>
                <w:szCs w:val="24"/>
              </w:rPr>
              <w: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special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anexele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versiunea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finală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elaborată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lastRenderedPageBreak/>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Comitetul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permanent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lanțul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alimentar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sănătatea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animală al Comisiei U</w:t>
            </w:r>
            <w:r w:rsidR="003D3497" w:rsidRPr="006B0941">
              <w:rPr>
                <w:rFonts w:ascii="Times New Roman" w:eastAsia="Times New Roman" w:hAnsi="Times New Roman" w:cs="Times New Roman"/>
                <w:sz w:val="24"/>
                <w:szCs w:val="24"/>
              </w:rPr>
              <w:t>E</w:t>
            </w:r>
            <w:r w:rsidRPr="006B0941">
              <w:rPr>
                <w:rFonts w:ascii="Times New Roman" w:eastAsia="Times New Roman" w:hAnsi="Times New Roman" w:cs="Times New Roman"/>
                <w:sz w:val="24"/>
                <w:szCs w:val="24"/>
              </w:rPr>
              <w:t>, 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15</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februarie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2005.</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cursul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evaluării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generale,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este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important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autoritate competentă de eliberare a autorizației</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acorde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atenție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deosebită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siguranței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operatorilor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muncitorilor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după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revenirea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spațiul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tratat.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Condițiile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trebuie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cuprindă,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după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caz,</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măsuri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 protecție.</w:t>
            </w:r>
          </w:p>
        </w:tc>
      </w:tr>
      <w:tr w:rsidR="00AC568C" w:rsidRPr="006B0941" w14:paraId="6D80F4DA" w14:textId="77777777" w:rsidTr="006D456E">
        <w:tc>
          <w:tcPr>
            <w:tcW w:w="84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51315BE"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107</w:t>
            </w:r>
          </w:p>
        </w:tc>
        <w:tc>
          <w:tcPr>
            <w:tcW w:w="24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835DF08"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MCPA</w:t>
            </w:r>
          </w:p>
          <w:p w14:paraId="75BA1AE8" w14:textId="4668CD1D"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CAS</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94-74-6</w:t>
            </w:r>
          </w:p>
          <w:p w14:paraId="7FA730C9" w14:textId="693BF9BA"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CIPAC</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w:t>
            </w:r>
          </w:p>
        </w:tc>
        <w:tc>
          <w:tcPr>
            <w:tcW w:w="25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C078E9F" w14:textId="352642D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Acid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4-clor-o-toliloxiacetic</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8F7507D" w14:textId="149EAD5B"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Gungsuh" w:hAnsi="Times New Roman" w:cs="Times New Roman"/>
                <w:sz w:val="24"/>
                <w:szCs w:val="24"/>
              </w:rPr>
              <w:t>≥</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930</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g/kg</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2D7A660" w14:textId="2D3F032D"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mai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2006</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61677FB"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15 august 2026</w:t>
            </w:r>
          </w:p>
        </w:tc>
        <w:tc>
          <w:tcPr>
            <w:tcW w:w="43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705C07B" w14:textId="214A836F"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p>
          <w:p w14:paraId="62B628E4" w14:textId="199547DC"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pot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numai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utilizările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erbicid.</w:t>
            </w:r>
          </w:p>
          <w:p w14:paraId="014B967D" w14:textId="05A3E504"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B</w:t>
            </w:r>
          </w:p>
          <w:p w14:paraId="4BD8DCDA" w14:textId="140B0526"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punerea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aplicare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principiilor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uniforme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prevăzute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 xml:space="preserve">art. 9 alin. (6) din Legea 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sz w:val="24"/>
                <w:szCs w:val="24"/>
              </w:rPr>
              <w:t xml:space="preserve"> privind introducerea pe piață a produselor fitosanitare și pentru modificarea unor acte normative, 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ține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concluziile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raportului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examinare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MCPA,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special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anexele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astfel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cum</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fost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stabilite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Comitetul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permanent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lanțul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alimentar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sănătatea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animală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 Comisie UE ,la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15</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aprilie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2005.</w:t>
            </w:r>
          </w:p>
          <w:p w14:paraId="599D6DD0" w14:textId="66218FDA"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Autoritate competentă de eliberare a autorizației</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trebuie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acorde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atenție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lastRenderedPageBreak/>
              <w:t>deosebită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posibilității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contaminare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apelor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subterane,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atunci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când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substanța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activă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aplică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regiuni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sol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și/sau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condiții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climatice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vulnerabile.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Condițiile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trebuie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cuprindă,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după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caz,</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măsuri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reducere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riscurilor.</w:t>
            </w:r>
          </w:p>
          <w:p w14:paraId="078AA8F8" w14:textId="669A87E9"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Autoritate competentă de eliberare a autorizației</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trebuie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acorde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atenție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deosebită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protecției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organismelor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acvatice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asigure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după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caz,</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condițiile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includ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măsuri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reducere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riscurilor,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precum</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instituirea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zone-tampon.</w:t>
            </w:r>
          </w:p>
        </w:tc>
      </w:tr>
      <w:tr w:rsidR="00AC568C" w:rsidRPr="006B0941" w14:paraId="3008A504" w14:textId="77777777" w:rsidTr="006D456E">
        <w:tc>
          <w:tcPr>
            <w:tcW w:w="84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73E4955"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108</w:t>
            </w:r>
          </w:p>
        </w:tc>
        <w:tc>
          <w:tcPr>
            <w:tcW w:w="24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B8FF859"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MCPB</w:t>
            </w:r>
          </w:p>
          <w:p w14:paraId="5D37708E" w14:textId="543F3AD8"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CAS</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94-81-5</w:t>
            </w:r>
          </w:p>
          <w:p w14:paraId="32E5EC1A" w14:textId="0EE1DB09"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CIPAC</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50</w:t>
            </w:r>
          </w:p>
        </w:tc>
        <w:tc>
          <w:tcPr>
            <w:tcW w:w="25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99F663B" w14:textId="5A460695"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Acid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4-(4-cloro-o-toliloxi)butiric</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321B588" w14:textId="573BE566"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Gungsuh" w:hAnsi="Times New Roman" w:cs="Times New Roman"/>
                <w:sz w:val="24"/>
                <w:szCs w:val="24"/>
              </w:rPr>
              <w:t>≥</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920</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g/kg</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F3E02EA" w14:textId="7BA9229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mai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2006</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902A30C"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15 august 2026</w:t>
            </w:r>
          </w:p>
        </w:tc>
        <w:tc>
          <w:tcPr>
            <w:tcW w:w="43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535ED9B" w14:textId="143F669C"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p>
          <w:p w14:paraId="30E94307" w14:textId="3A13B783"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pot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numai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utilizările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erbicid.</w:t>
            </w:r>
          </w:p>
          <w:p w14:paraId="7FBD36C9" w14:textId="753DF41C"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B</w:t>
            </w:r>
          </w:p>
          <w:p w14:paraId="18EBB5A8" w14:textId="4877DEAB"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punerea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aplicare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principiilor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uniforme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prevăzute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 xml:space="preserve">art. 9 alin. (6) din Legea 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sz w:val="24"/>
                <w:szCs w:val="24"/>
              </w:rPr>
              <w:t xml:space="preserve"> privind introducerea pe piață a produselor fitosanitare și pentru modificarea unor acte normative, 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ține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concluziile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raportului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examinare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MCPB,</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special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anexele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astfel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cum</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fost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stabilite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Comitetul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permanent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lanțul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alimentar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lastRenderedPageBreak/>
              <w:t>sănătatea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animală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 Comisie UE, 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15</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aprilie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 xml:space="preserve">2005. </w:t>
            </w:r>
          </w:p>
          <w:p w14:paraId="25A4B298" w14:textId="73A7162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Autoritate competentă de eliberare a autorizației</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trebuie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acorde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atenție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deosebită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posibilității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contaminare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apelor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subterane,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atunci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când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substanța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activă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aplică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regiuni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sol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și/sau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condiții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climatice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vulnerabile.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Condițiile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trebuie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cuprindă,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după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caz,</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măsuri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reducere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riscurilor.</w:t>
            </w:r>
          </w:p>
          <w:p w14:paraId="3A642C6A" w14:textId="4D4450C8"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Autoritate competentă de eliberare a autorizației</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trebuie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acorde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atenție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deosebită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protecției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organismelor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acvatice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asigure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după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caz,</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condițiile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includ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măsuri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reducere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riscurilor,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precum</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instituirea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zone-tampon.</w:t>
            </w:r>
          </w:p>
        </w:tc>
      </w:tr>
      <w:tr w:rsidR="00AC568C" w:rsidRPr="006B0941" w14:paraId="535A3E65" w14:textId="77777777" w:rsidTr="006D456E">
        <w:tc>
          <w:tcPr>
            <w:tcW w:w="84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7265DD1"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123</w:t>
            </w:r>
          </w:p>
        </w:tc>
        <w:tc>
          <w:tcPr>
            <w:tcW w:w="24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5EA1117" w14:textId="77777777" w:rsidR="00AC568C" w:rsidRPr="006B0941" w:rsidRDefault="00B334F1" w:rsidP="00640F7E">
            <w:pPr>
              <w:jc w:val="both"/>
              <w:rPr>
                <w:rFonts w:ascii="Times New Roman" w:eastAsia="Times New Roman" w:hAnsi="Times New Roman" w:cs="Times New Roman"/>
                <w:sz w:val="24"/>
                <w:szCs w:val="24"/>
              </w:rPr>
            </w:pPr>
            <w:proofErr w:type="spellStart"/>
            <w:r w:rsidRPr="006B0941">
              <w:rPr>
                <w:rFonts w:ascii="Times New Roman" w:eastAsia="Times New Roman" w:hAnsi="Times New Roman" w:cs="Times New Roman"/>
                <w:sz w:val="24"/>
                <w:szCs w:val="24"/>
              </w:rPr>
              <w:t>Clodinafop</w:t>
            </w:r>
            <w:proofErr w:type="spellEnd"/>
          </w:p>
          <w:p w14:paraId="4F9E6410" w14:textId="58E2ADBC"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CAS</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114420-56-3</w:t>
            </w:r>
          </w:p>
          <w:p w14:paraId="0A71A94F" w14:textId="4A379BD6"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CIPAC</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683</w:t>
            </w:r>
          </w:p>
        </w:tc>
        <w:tc>
          <w:tcPr>
            <w:tcW w:w="25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578F9F7" w14:textId="6B237CAE"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Acid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(R)-2-[4-(5-cloro-3-fluoro-2</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piridiloxi</w:t>
            </w:r>
            <w:proofErr w:type="spellEnd"/>
            <w:r w:rsidRPr="006B0941">
              <w:rPr>
                <w:rFonts w:ascii="Times New Roman" w:eastAsia="Times New Roman" w:hAnsi="Times New Roman" w:cs="Times New Roman"/>
                <w:sz w:val="24"/>
                <w:szCs w:val="24"/>
              </w:rPr>
              <w:t>)-</w:t>
            </w:r>
            <w:proofErr w:type="spellStart"/>
            <w:r w:rsidRPr="006B0941">
              <w:rPr>
                <w:rFonts w:ascii="Times New Roman" w:eastAsia="Times New Roman" w:hAnsi="Times New Roman" w:cs="Times New Roman"/>
                <w:sz w:val="24"/>
                <w:szCs w:val="24"/>
              </w:rPr>
              <w:t>fenoxi</w:t>
            </w:r>
            <w:proofErr w:type="spellEnd"/>
            <w:r w:rsidRPr="006B0941">
              <w:rPr>
                <w:rFonts w:ascii="Times New Roman" w:eastAsia="Times New Roman" w:hAnsi="Times New Roman" w:cs="Times New Roman"/>
                <w:sz w:val="24"/>
                <w:szCs w:val="24"/>
              </w:rPr>
              <w:t>]-</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propionic</w:t>
            </w:r>
            <w:proofErr w:type="spellEnd"/>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D1A5065" w14:textId="66ECDB9C"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950</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g/kg</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(cantități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clodinafop-propargil</w:t>
            </w:r>
            <w:proofErr w:type="spellEnd"/>
            <w:r w:rsidRPr="006B0941">
              <w:rPr>
                <w:rFonts w:ascii="Times New Roman" w:eastAsia="Times New Roman" w:hAnsi="Times New Roman" w:cs="Times New Roman"/>
                <w:sz w:val="24"/>
                <w:szCs w:val="24"/>
              </w:rPr>
              <w:t>)</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58B2077" w14:textId="630A6486"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februarie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2007</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5692CAD" w14:textId="3E27E52C" w:rsidR="00AC568C" w:rsidRPr="006B0941" w:rsidRDefault="00F74EA4"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31</w:t>
            </w:r>
            <w:r w:rsidR="00B334F1"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iulie</w:t>
            </w:r>
            <w:r w:rsidR="00B334F1" w:rsidRPr="006B0941">
              <w:rPr>
                <w:rFonts w:ascii="Times New Roman" w:eastAsia="Times New Roman" w:hAnsi="Times New Roman" w:cs="Times New Roman"/>
                <w:sz w:val="24"/>
                <w:szCs w:val="24"/>
              </w:rPr>
              <w:t xml:space="preserve"> 202</w:t>
            </w:r>
            <w:r w:rsidR="00442980" w:rsidRPr="006B0941">
              <w:rPr>
                <w:rFonts w:ascii="Times New Roman" w:eastAsia="Times New Roman" w:hAnsi="Times New Roman" w:cs="Times New Roman"/>
                <w:sz w:val="24"/>
                <w:szCs w:val="24"/>
              </w:rPr>
              <w:t>7</w:t>
            </w:r>
          </w:p>
        </w:tc>
        <w:tc>
          <w:tcPr>
            <w:tcW w:w="43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EE3D292" w14:textId="65E0490B"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p>
          <w:p w14:paraId="35121031" w14:textId="74FF21F2"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pot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numai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utilizările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erbicid.</w:t>
            </w:r>
          </w:p>
          <w:p w14:paraId="11040A09" w14:textId="23BFA202"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B</w:t>
            </w:r>
          </w:p>
          <w:p w14:paraId="6301B3C3" w14:textId="74BAF803"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vederea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punerii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aplicare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principiilor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uniforme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prevăzute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 xml:space="preserve">art. 9 alin. (6) din Legea 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va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ține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concluziile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raportului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examinare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lastRenderedPageBreak/>
              <w:t>privind</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clodinafopul</w:t>
            </w:r>
            <w:proofErr w:type="spellEnd"/>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special,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anexele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sale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versiunea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definitivă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elaborată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Comitetul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permanent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lanțul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alimentar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sănătatea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animală al Comisie UE 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27</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ianuarie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2006.</w:t>
            </w:r>
          </w:p>
        </w:tc>
      </w:tr>
      <w:tr w:rsidR="00AC568C" w:rsidRPr="006B0941" w14:paraId="2E891E7C" w14:textId="77777777" w:rsidTr="006D456E">
        <w:tc>
          <w:tcPr>
            <w:tcW w:w="84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8187A83"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124</w:t>
            </w:r>
          </w:p>
        </w:tc>
        <w:tc>
          <w:tcPr>
            <w:tcW w:w="24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E20DAEA" w14:textId="77777777" w:rsidR="00AC568C" w:rsidRPr="006B0941" w:rsidRDefault="00B334F1" w:rsidP="00640F7E">
            <w:pPr>
              <w:jc w:val="both"/>
              <w:rPr>
                <w:rFonts w:ascii="Times New Roman" w:eastAsia="Times New Roman" w:hAnsi="Times New Roman" w:cs="Times New Roman"/>
                <w:sz w:val="24"/>
                <w:szCs w:val="24"/>
              </w:rPr>
            </w:pPr>
            <w:proofErr w:type="spellStart"/>
            <w:r w:rsidRPr="006B0941">
              <w:rPr>
                <w:rFonts w:ascii="Times New Roman" w:eastAsia="Times New Roman" w:hAnsi="Times New Roman" w:cs="Times New Roman"/>
                <w:sz w:val="24"/>
                <w:szCs w:val="24"/>
              </w:rPr>
              <w:t>Pirimicarb</w:t>
            </w:r>
            <w:proofErr w:type="spellEnd"/>
          </w:p>
          <w:p w14:paraId="7D7B2F5A" w14:textId="5286FBD5"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CAS</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23103-98-2</w:t>
            </w:r>
          </w:p>
          <w:p w14:paraId="79D482B5" w14:textId="787F5DED"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CIPAC</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231</w:t>
            </w:r>
          </w:p>
        </w:tc>
        <w:tc>
          <w:tcPr>
            <w:tcW w:w="25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8A75310" w14:textId="357ADA69"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2-dimetilamino-5,6-dimetilpirimidin-4-il</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dimetilcarbamat</w:t>
            </w:r>
            <w:proofErr w:type="spellEnd"/>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62A69A5" w14:textId="49D268C6"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Gungsuh" w:hAnsi="Times New Roman" w:cs="Times New Roman"/>
                <w:sz w:val="24"/>
                <w:szCs w:val="24"/>
              </w:rPr>
              <w:t>≥</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950</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g/kg</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423E12A" w14:textId="4CD1DC5B"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februarie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2007</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F81FCC5" w14:textId="6B39B0AC" w:rsidR="00AC568C" w:rsidRPr="006B0941" w:rsidRDefault="00EA2576"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31 octombrie 2026</w:t>
            </w:r>
          </w:p>
        </w:tc>
        <w:tc>
          <w:tcPr>
            <w:tcW w:w="43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8CAFCB7" w14:textId="472B886F"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p>
          <w:p w14:paraId="5E4DC8BA" w14:textId="1677560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pot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numai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utilizările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insecticid.</w:t>
            </w:r>
          </w:p>
          <w:p w14:paraId="691A7603" w14:textId="61D99631"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B</w:t>
            </w:r>
          </w:p>
          <w:p w14:paraId="372E4741" w14:textId="22B5B33E"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vederea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punerii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aplicare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principiilor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uniforme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prevăzute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 xml:space="preserve">art. 9 alin. (6) din Legea 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va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ține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concluziile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raportului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examinare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privind</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pirimicarbul</w:t>
            </w:r>
            <w:proofErr w:type="spellEnd"/>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special,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anexele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sale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versiunea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definitivă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elaborată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Comitetul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permanent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lanțul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alimentar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sănătatea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animală al Comisie UE, 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27</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ianuarie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2006.</w:t>
            </w:r>
          </w:p>
          <w:p w14:paraId="05704D40" w14:textId="0BAA7DAA"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Autoritate competentă de eliberare a autorizației</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trebuie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acorde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atenție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deosebită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siguranței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operatorilor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vegheze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instrucțiunile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folosire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prescrie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utilizarea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echipamente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corespunzătoare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protecție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personală.</w:t>
            </w:r>
          </w:p>
          <w:p w14:paraId="40505269" w14:textId="6CF54B66"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Autoritate competentă de eliberare a autorizației</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trebuie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acorde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atenție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deosebită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protecției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organismelor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acvatice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vegheze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cerințele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conțină,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după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caz,</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măsuri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atenuare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riscurilor,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precum</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puse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aplicare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zonele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tampon.</w:t>
            </w:r>
          </w:p>
          <w:p w14:paraId="64766EE4" w14:textId="3CF70E1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Autoritate competentă de eliberare a autorizației la cererea Comisiei UE</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solicită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studii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complementare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confirme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evaluarea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riscurilor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termen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lung</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legate,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special,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metabolitul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R35140</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păsări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materie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poluare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eventuală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apelor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subterane.</w:t>
            </w:r>
            <w:r w:rsidR="008B1982" w:rsidRPr="006B0941">
              <w:rPr>
                <w:rFonts w:ascii="Times New Roman" w:eastAsia="Times New Roman" w:hAnsi="Times New Roman" w:cs="Times New Roman"/>
                <w:sz w:val="24"/>
                <w:szCs w:val="24"/>
              </w:rPr>
              <w:t xml:space="preserve"> </w:t>
            </w:r>
          </w:p>
        </w:tc>
      </w:tr>
      <w:tr w:rsidR="00AC568C" w:rsidRPr="006B0941" w14:paraId="00911E31" w14:textId="77777777" w:rsidTr="006D456E">
        <w:tc>
          <w:tcPr>
            <w:tcW w:w="84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D6345F9"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125</w:t>
            </w:r>
          </w:p>
        </w:tc>
        <w:tc>
          <w:tcPr>
            <w:tcW w:w="24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48053DF" w14:textId="77777777" w:rsidR="00AC568C" w:rsidRPr="006B0941" w:rsidRDefault="00B334F1" w:rsidP="00640F7E">
            <w:pPr>
              <w:jc w:val="both"/>
              <w:rPr>
                <w:rFonts w:ascii="Times New Roman" w:eastAsia="Times New Roman" w:hAnsi="Times New Roman" w:cs="Times New Roman"/>
                <w:sz w:val="24"/>
                <w:szCs w:val="24"/>
              </w:rPr>
            </w:pPr>
            <w:proofErr w:type="spellStart"/>
            <w:r w:rsidRPr="006B0941">
              <w:rPr>
                <w:rFonts w:ascii="Times New Roman" w:eastAsia="Times New Roman" w:hAnsi="Times New Roman" w:cs="Times New Roman"/>
                <w:sz w:val="24"/>
                <w:szCs w:val="24"/>
              </w:rPr>
              <w:t>Rimsulfuron</w:t>
            </w:r>
            <w:proofErr w:type="spellEnd"/>
          </w:p>
          <w:p w14:paraId="0A1E79DE" w14:textId="1C6B69D1"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CAS</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122931-48-0</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w:t>
            </w:r>
            <w:proofErr w:type="spellStart"/>
            <w:r w:rsidRPr="006B0941">
              <w:rPr>
                <w:rFonts w:ascii="Times New Roman" w:eastAsia="Times New Roman" w:hAnsi="Times New Roman" w:cs="Times New Roman"/>
                <w:sz w:val="24"/>
                <w:szCs w:val="24"/>
              </w:rPr>
              <w:t>rimsulfuron</w:t>
            </w:r>
            <w:proofErr w:type="spellEnd"/>
            <w:r w:rsidRPr="006B0941">
              <w:rPr>
                <w:rFonts w:ascii="Times New Roman" w:eastAsia="Times New Roman" w:hAnsi="Times New Roman" w:cs="Times New Roman"/>
                <w:sz w:val="24"/>
                <w:szCs w:val="24"/>
              </w:rPr>
              <w:t>)</w:t>
            </w:r>
          </w:p>
          <w:p w14:paraId="4E35E3AF" w14:textId="4B1BFABF"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CIPAC</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716</w:t>
            </w:r>
          </w:p>
        </w:tc>
        <w:tc>
          <w:tcPr>
            <w:tcW w:w="25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46C8699" w14:textId="743EC6FE"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1-(4-6</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dimetoxipirimidin-2-il)-3-(3-etilsulfonil-2-piridilsulfonil)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uree</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2743CC6" w14:textId="395EC052"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960</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g/kg</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(cantități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rimsulfuron</w:t>
            </w:r>
            <w:proofErr w:type="spellEnd"/>
            <w:r w:rsidRPr="006B0941">
              <w:rPr>
                <w:rFonts w:ascii="Times New Roman" w:eastAsia="Times New Roman" w:hAnsi="Times New Roman" w:cs="Times New Roman"/>
                <w:sz w:val="24"/>
                <w:szCs w:val="24"/>
              </w:rPr>
              <w:t>)</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04C63AD" w14:textId="1C576910"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februarie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2007</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D98C555" w14:textId="5B4A0FC2"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15 august 202</w:t>
            </w:r>
            <w:r w:rsidR="003C2E25" w:rsidRPr="006B0941">
              <w:rPr>
                <w:rFonts w:ascii="Times New Roman" w:eastAsia="Times New Roman" w:hAnsi="Times New Roman" w:cs="Times New Roman"/>
                <w:sz w:val="24"/>
                <w:szCs w:val="24"/>
              </w:rPr>
              <w:t>8</w:t>
            </w:r>
          </w:p>
        </w:tc>
        <w:tc>
          <w:tcPr>
            <w:tcW w:w="43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8D70D6C" w14:textId="50A0C9D3"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p>
          <w:p w14:paraId="3D2A9CE9" w14:textId="399AB51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pot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numai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utilizările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erbicid.</w:t>
            </w:r>
          </w:p>
          <w:p w14:paraId="26D264B9" w14:textId="58BFE491"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B</w:t>
            </w:r>
          </w:p>
          <w:p w14:paraId="706ECB05" w14:textId="292CBB90"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vederea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punerii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aplicare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principiilor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uniforme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prevăzute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 xml:space="preserve">art. 9 alin. (6) din Legea 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va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ține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concluziile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raportului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examinare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privind</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rimsulfuronul</w:t>
            </w:r>
            <w:proofErr w:type="spellEnd"/>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special,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anexele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sale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versiunea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definitivă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elaborată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Comitetul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permanent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lastRenderedPageBreak/>
              <w:t>lanțul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alimentar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sănătatea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animală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 Comisie UE, 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27</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ianuarie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2006.</w:t>
            </w:r>
          </w:p>
          <w:p w14:paraId="656F7966" w14:textId="72568A56"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Autoritate competentă de eliberare a autorizației</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trebuie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acorde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atenție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deosebită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protecției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plantelor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nevizate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apelor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subterane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găsesc</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situație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vulnerabilitate.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Condițiile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trebuie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includă,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dacă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este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necesar,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măsuri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reducere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riscurilor.</w:t>
            </w:r>
          </w:p>
        </w:tc>
      </w:tr>
      <w:tr w:rsidR="00AC568C" w:rsidRPr="006B0941" w14:paraId="228E219E" w14:textId="77777777" w:rsidTr="006D456E">
        <w:tc>
          <w:tcPr>
            <w:tcW w:w="84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A3FF300"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127</w:t>
            </w:r>
          </w:p>
        </w:tc>
        <w:tc>
          <w:tcPr>
            <w:tcW w:w="24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25A1F7D" w14:textId="77777777" w:rsidR="00AC568C" w:rsidRPr="006B0941" w:rsidRDefault="00B334F1" w:rsidP="00640F7E">
            <w:pPr>
              <w:jc w:val="both"/>
              <w:rPr>
                <w:rFonts w:ascii="Times New Roman" w:eastAsia="Times New Roman" w:hAnsi="Times New Roman" w:cs="Times New Roman"/>
                <w:sz w:val="24"/>
                <w:szCs w:val="24"/>
              </w:rPr>
            </w:pPr>
            <w:proofErr w:type="spellStart"/>
            <w:r w:rsidRPr="006B0941">
              <w:rPr>
                <w:rFonts w:ascii="Times New Roman" w:eastAsia="Times New Roman" w:hAnsi="Times New Roman" w:cs="Times New Roman"/>
                <w:sz w:val="24"/>
                <w:szCs w:val="24"/>
              </w:rPr>
              <w:t>Triticonazol</w:t>
            </w:r>
            <w:proofErr w:type="spellEnd"/>
          </w:p>
          <w:p w14:paraId="3676F792" w14:textId="5A4AD83A"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CAS</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131983-72-7</w:t>
            </w:r>
          </w:p>
          <w:p w14:paraId="0D046ADE" w14:textId="4938C7A0"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CIPAC</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652</w:t>
            </w:r>
          </w:p>
        </w:tc>
        <w:tc>
          <w:tcPr>
            <w:tcW w:w="25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D847D6B" w14:textId="5146D12F"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(±)-(E)-5-(4-clorobenziliden)-2,2-dimetil-1-(1H-1,2,4-triazol-1-ilmetil)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ciclopentanol</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ECC699B" w14:textId="55C9A96E"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Gungsuh" w:hAnsi="Times New Roman" w:cs="Times New Roman"/>
                <w:sz w:val="24"/>
                <w:szCs w:val="24"/>
              </w:rPr>
              <w:t>≥</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950</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g/kg</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2FC4356" w14:textId="1415E394"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februarie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2007</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2B026E4" w14:textId="429A094D" w:rsidR="00AC568C" w:rsidRPr="006B0941" w:rsidRDefault="000D6953"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31 ianuarie 2027</w:t>
            </w:r>
          </w:p>
        </w:tc>
        <w:tc>
          <w:tcPr>
            <w:tcW w:w="43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AD0BAD7" w14:textId="72916A4A"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p>
          <w:p w14:paraId="749CA4EB" w14:textId="6F59EA5B"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pot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numai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utilizări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fungicid.</w:t>
            </w:r>
          </w:p>
          <w:p w14:paraId="386FC1E9" w14:textId="4DD7E715"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B</w:t>
            </w:r>
          </w:p>
          <w:p w14:paraId="326EC8E9" w14:textId="6CCC8FC0"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Cu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ocazia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evaluării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cererilor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produse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fitosanitare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conțin</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triticonazol</w:t>
            </w:r>
            <w:proofErr w:type="spellEnd"/>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utilizări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decât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tratarea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semințelor,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autoritate competentă de eliberare a autorizației</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trebuie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acorde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atenție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deosebită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criteriilor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prevăzute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art. 5 alin. (2)</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din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 xml:space="preserve">Legea 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sz w:val="24"/>
                <w:szCs w:val="24"/>
              </w:rPr>
              <w:t xml:space="preserve"> privind introducerea pe piață a produselor fitosanitare și </w:t>
            </w:r>
            <w:r w:rsidR="00080AFD" w:rsidRPr="006B0941">
              <w:rPr>
                <w:rFonts w:ascii="Times New Roman" w:eastAsia="Times New Roman" w:hAnsi="Times New Roman" w:cs="Times New Roman"/>
                <w:sz w:val="24"/>
                <w:szCs w:val="24"/>
              </w:rPr>
              <w:t xml:space="preserve">pentru </w:t>
            </w:r>
            <w:r w:rsidRPr="006B0941">
              <w:rPr>
                <w:rFonts w:ascii="Times New Roman" w:eastAsia="Times New Roman" w:hAnsi="Times New Roman" w:cs="Times New Roman"/>
                <w:sz w:val="24"/>
                <w:szCs w:val="24"/>
              </w:rPr>
              <w:t>modificarea unor acte normative 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vegheze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obținerea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tuturor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datelor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informațiilor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necesare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înainte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acordarea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unei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astfel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autorizații.</w:t>
            </w:r>
          </w:p>
          <w:p w14:paraId="5F1E4E23" w14:textId="4D66F602"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vederea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punerii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aplicare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principiilor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uniforme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prevăzute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 xml:space="preserve">art. 9 alin. (6) din </w:t>
            </w:r>
            <w:r w:rsidRPr="006B0941">
              <w:rPr>
                <w:rFonts w:ascii="Times New Roman" w:eastAsia="Times New Roman" w:hAnsi="Times New Roman" w:cs="Times New Roman"/>
                <w:sz w:val="24"/>
                <w:szCs w:val="24"/>
              </w:rPr>
              <w:lastRenderedPageBreak/>
              <w:t xml:space="preserve">Legea 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va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ține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concluziile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raportului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examinare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privind</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triticonazolul</w:t>
            </w:r>
            <w:proofErr w:type="spellEnd"/>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special,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anexele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sale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versiunea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definitivă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elaborată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Comitetul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permanent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lanțul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alimentar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sănătatea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animală al Comisie UE,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27</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ianuarie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2006.</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cursul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evaluării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generale,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este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important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autoritatea competentă de eliberarea autorizației:</w:t>
            </w:r>
          </w:p>
          <w:p w14:paraId="28A87719" w14:textId="00FFF682"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acorde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atenție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deosebită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siguranței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operatorilor.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Condițiile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trebuie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cuprindă,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după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caz,</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măsuri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protecție;</w:t>
            </w:r>
          </w:p>
          <w:p w14:paraId="61EDC083" w14:textId="79F8DB22"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acorde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atenție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deosebită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riscurilor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poluare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apelor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subterane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zonele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vulnerabile,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special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substanța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activă,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este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foarte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persistentă,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metabolitul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RPA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406341;</w:t>
            </w:r>
          </w:p>
          <w:p w14:paraId="78FF57E6" w14:textId="6438459B"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acorde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atenție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deosebită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protecției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păsărilor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granivore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(risc</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termen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lung).</w:t>
            </w:r>
          </w:p>
          <w:p w14:paraId="76DC0B7C" w14:textId="712C56FE"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Condițiile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trebuie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includă,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dacă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este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necesar,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măsuri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reducere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riscurilor.</w:t>
            </w:r>
          </w:p>
          <w:p w14:paraId="72B19AD7" w14:textId="2457B18C"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Autoritate competentă de eliberare a autorizației</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 cererea Comisiei UE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solicită studii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complementare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confirme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evaluarea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riscurilor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păsările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granivore.</w:t>
            </w:r>
            <w:r w:rsidR="008B1982" w:rsidRPr="006B0941">
              <w:rPr>
                <w:rFonts w:ascii="Times New Roman" w:eastAsia="Times New Roman" w:hAnsi="Times New Roman" w:cs="Times New Roman"/>
                <w:sz w:val="24"/>
                <w:szCs w:val="24"/>
              </w:rPr>
              <w:t xml:space="preserve"> </w:t>
            </w:r>
          </w:p>
        </w:tc>
      </w:tr>
      <w:tr w:rsidR="00AC568C" w:rsidRPr="006B0941" w14:paraId="3AFAFDFA" w14:textId="77777777" w:rsidTr="006D456E">
        <w:tc>
          <w:tcPr>
            <w:tcW w:w="84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1AC7973"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130</w:t>
            </w:r>
          </w:p>
        </w:tc>
        <w:tc>
          <w:tcPr>
            <w:tcW w:w="24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0BBFC75" w14:textId="77777777" w:rsidR="00AC568C" w:rsidRPr="006B0941" w:rsidRDefault="00B334F1" w:rsidP="00640F7E">
            <w:pPr>
              <w:jc w:val="both"/>
              <w:rPr>
                <w:rFonts w:ascii="Times New Roman" w:eastAsia="Times New Roman" w:hAnsi="Times New Roman" w:cs="Times New Roman"/>
                <w:sz w:val="24"/>
                <w:szCs w:val="24"/>
              </w:rPr>
            </w:pPr>
            <w:proofErr w:type="spellStart"/>
            <w:r w:rsidRPr="006B0941">
              <w:rPr>
                <w:rFonts w:ascii="Times New Roman" w:eastAsia="Times New Roman" w:hAnsi="Times New Roman" w:cs="Times New Roman"/>
                <w:sz w:val="24"/>
                <w:szCs w:val="24"/>
              </w:rPr>
              <w:t>Ciprodinil</w:t>
            </w:r>
            <w:proofErr w:type="spellEnd"/>
          </w:p>
          <w:p w14:paraId="16D0D984" w14:textId="5AE844A3"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CAS</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121522-61-2</w:t>
            </w:r>
          </w:p>
          <w:p w14:paraId="65355B97" w14:textId="1EA35D7E"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CIPAC</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511</w:t>
            </w:r>
          </w:p>
        </w:tc>
        <w:tc>
          <w:tcPr>
            <w:tcW w:w="25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B07AA5D"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(4-ciclopropil-6-metil-pirimidin-2-il)-fenilamină</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01F8AF4" w14:textId="09ED6B00"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Gungsuh" w:hAnsi="Times New Roman" w:cs="Times New Roman"/>
                <w:sz w:val="24"/>
                <w:szCs w:val="24"/>
              </w:rPr>
              <w:t>≥</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980</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g/kg</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5226BF6" w14:textId="0A4AB0F2"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mai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2007</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494947C" w14:textId="462587FB" w:rsidR="00AC568C" w:rsidRPr="006B0941" w:rsidRDefault="006C6DF6"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31 octombrie 2026</w:t>
            </w:r>
          </w:p>
        </w:tc>
        <w:tc>
          <w:tcPr>
            <w:tcW w:w="43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3113249" w14:textId="49A7F30D"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p>
          <w:p w14:paraId="75C3012B" w14:textId="76D1F6C6"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pot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numai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utilizări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fungicid.</w:t>
            </w:r>
          </w:p>
          <w:p w14:paraId="5510C921" w14:textId="26FA0772"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B</w:t>
            </w:r>
          </w:p>
          <w:p w14:paraId="0000D03B" w14:textId="375B70D4"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punerea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aplicare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principiilor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uniforme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prevăzute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 xml:space="preserve">art. 9 alin. (6) din Legea 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va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ține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seama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concluziile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raportului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examinare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privind</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ciprodinilul</w:t>
            </w:r>
            <w:proofErr w:type="spellEnd"/>
            <w:r w:rsidRPr="006B0941">
              <w:rPr>
                <w:rFonts w:ascii="Times New Roman" w:eastAsia="Times New Roman" w:hAnsi="Times New Roman" w:cs="Times New Roman"/>
                <w:sz w:val="24"/>
                <w:szCs w:val="24"/>
              </w:rPr>
              <w: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special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anexele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versiunea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definitivă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elaborată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Comitetul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permanent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lanțul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alimentar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sănătatea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animală al Comisie UE, din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4</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aprilie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2006.</w:t>
            </w:r>
          </w:p>
          <w:p w14:paraId="3A4127B9" w14:textId="19F472CA"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cursul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evaluării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generale,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este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important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autoritatea competentă de eliberarea autorizației:</w:t>
            </w:r>
          </w:p>
          <w:p w14:paraId="709DB833" w14:textId="6ED565A0"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acorde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atenție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deosebită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securității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operatorilor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asigure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instrucțiunile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prevăd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utilizarea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lastRenderedPageBreak/>
              <w:t>unor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echipamente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adecvate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protecție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individuală;</w:t>
            </w:r>
          </w:p>
          <w:p w14:paraId="6DB07BE7" w14:textId="279BBD2B"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acorde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atenție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deosebită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protecției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păsărilor,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mamiferelor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organismelor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acvatice.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Condițiile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trebuie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cuprindă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măsuri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reducere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riscurilor,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cum</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zone-tampon.</w:t>
            </w:r>
          </w:p>
          <w:p w14:paraId="268E4508" w14:textId="093600A2"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Autoritate competentă de eliberare a autorizației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 cererea Comisiei UE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solicită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studii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suplimentare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vizează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confirmarea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evaluării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riscurilor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păsări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mamifere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verifică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eventuala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prezență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metabolitului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CGA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304075</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produsele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alimentare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origine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animală.</w:t>
            </w:r>
            <w:r w:rsidR="008B1982" w:rsidRPr="006B0941">
              <w:rPr>
                <w:rFonts w:ascii="Times New Roman" w:eastAsia="Times New Roman" w:hAnsi="Times New Roman" w:cs="Times New Roman"/>
                <w:sz w:val="24"/>
                <w:szCs w:val="24"/>
              </w:rPr>
              <w:t xml:space="preserve"> </w:t>
            </w:r>
          </w:p>
        </w:tc>
      </w:tr>
      <w:tr w:rsidR="00AC568C" w:rsidRPr="006B0941" w14:paraId="28CD71FF" w14:textId="77777777" w:rsidTr="006D456E">
        <w:tc>
          <w:tcPr>
            <w:tcW w:w="84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9EE30E4"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131</w:t>
            </w:r>
          </w:p>
        </w:tc>
        <w:tc>
          <w:tcPr>
            <w:tcW w:w="24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1D68932" w14:textId="77777777" w:rsidR="00AC568C" w:rsidRPr="006B0941" w:rsidRDefault="00B334F1" w:rsidP="00640F7E">
            <w:pPr>
              <w:jc w:val="both"/>
              <w:rPr>
                <w:rFonts w:ascii="Times New Roman" w:eastAsia="Times New Roman" w:hAnsi="Times New Roman" w:cs="Times New Roman"/>
                <w:sz w:val="24"/>
                <w:szCs w:val="24"/>
              </w:rPr>
            </w:pPr>
            <w:proofErr w:type="spellStart"/>
            <w:r w:rsidRPr="006B0941">
              <w:rPr>
                <w:rFonts w:ascii="Times New Roman" w:eastAsia="Times New Roman" w:hAnsi="Times New Roman" w:cs="Times New Roman"/>
                <w:sz w:val="24"/>
                <w:szCs w:val="24"/>
              </w:rPr>
              <w:t>Fosetil</w:t>
            </w:r>
            <w:proofErr w:type="spellEnd"/>
          </w:p>
          <w:p w14:paraId="2E5A325C" w14:textId="36C3B718"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CAS</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15845-66-6</w:t>
            </w:r>
          </w:p>
          <w:p w14:paraId="554ABC2D" w14:textId="6EA783ED"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CIPAC</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384</w:t>
            </w:r>
          </w:p>
        </w:tc>
        <w:tc>
          <w:tcPr>
            <w:tcW w:w="25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F21F280" w14:textId="4F075C8F"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Etil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hidrogen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fosfonat</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460DE68" w14:textId="2FCA850E"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Gungsuh" w:hAnsi="Times New Roman" w:cs="Times New Roman"/>
                <w:sz w:val="24"/>
                <w:szCs w:val="24"/>
              </w:rPr>
              <w:t>≥</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960</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g/kg</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(exprimat</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în</w:t>
            </w:r>
            <w:r w:rsidR="008B1982" w:rsidRPr="006B0941">
              <w:rPr>
                <w:rFonts w:ascii="Times New Roman" w:eastAsia="Gungsuh" w:hAnsi="Times New Roman" w:cs="Times New Roman"/>
                <w:sz w:val="24"/>
                <w:szCs w:val="24"/>
              </w:rPr>
              <w:t xml:space="preserve"> </w:t>
            </w:r>
            <w:proofErr w:type="spellStart"/>
            <w:r w:rsidRPr="006B0941">
              <w:rPr>
                <w:rFonts w:ascii="Times New Roman" w:eastAsia="Gungsuh" w:hAnsi="Times New Roman" w:cs="Times New Roman"/>
                <w:sz w:val="24"/>
                <w:szCs w:val="24"/>
              </w:rPr>
              <w:t>fosetil</w:t>
            </w:r>
            <w:proofErr w:type="spellEnd"/>
            <w:r w:rsidRPr="006B0941">
              <w:rPr>
                <w:rFonts w:ascii="Times New Roman" w:eastAsia="Gungsuh" w:hAnsi="Times New Roman" w:cs="Times New Roman"/>
                <w:sz w:val="24"/>
                <w:szCs w:val="24"/>
              </w:rPr>
              <w:t>-Al)</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34127AD" w14:textId="1C6B19FF"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mai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2007</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59C0745" w14:textId="16B1C15E" w:rsidR="00AC568C" w:rsidRPr="006B0941" w:rsidRDefault="00EC38B4"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31 octombrie 2026</w:t>
            </w:r>
          </w:p>
        </w:tc>
        <w:tc>
          <w:tcPr>
            <w:tcW w:w="43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DCF995D" w14:textId="15E2F5AC"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p>
          <w:p w14:paraId="303B6093" w14:textId="030C9E69"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pot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numai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utilizări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fungicid.</w:t>
            </w:r>
          </w:p>
          <w:p w14:paraId="70F4AE6F" w14:textId="45B49899"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B</w:t>
            </w:r>
          </w:p>
          <w:p w14:paraId="75D4B9A7" w14:textId="22E1C9C5"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punerea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aplicare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principiilor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uniforme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prevăzute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 xml:space="preserve">art. 9 alin. (6) din Legea 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va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ține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seama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concluziile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raportului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examinare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privind</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fosetilul</w:t>
            </w:r>
            <w:proofErr w:type="spellEnd"/>
            <w:r w:rsidRPr="006B0941">
              <w:rPr>
                <w:rFonts w:ascii="Times New Roman" w:eastAsia="Times New Roman" w:hAnsi="Times New Roman" w:cs="Times New Roman"/>
                <w:sz w:val="24"/>
                <w:szCs w:val="24"/>
              </w:rPr>
              <w: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special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anexele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versiunea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definitivă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lastRenderedPageBreak/>
              <w:t>elaborată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Comitetul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permanent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lanțul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alimentar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sănătatea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animală al Comisie UE, din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4</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aprilie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2006.</w:t>
            </w:r>
          </w:p>
          <w:p w14:paraId="7CE33A12" w14:textId="5D05ADD6"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cursul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evaluării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generale,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este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important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autoritatea competentă de eliberarea autorizației:</w:t>
            </w:r>
          </w:p>
          <w:p w14:paraId="3437AEDD" w14:textId="71DFDB0F"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acorde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atenție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deosebită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protecției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păsărilor,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mamiferelor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organismelor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acvatice,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precum</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artropodelor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nevizate.</w:t>
            </w:r>
          </w:p>
          <w:p w14:paraId="573C2488" w14:textId="27FA14EA"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Condițiile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trebuie,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după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caz,</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cuprindă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măsuri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reducere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riscurilor,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precum</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zone-tampon.</w:t>
            </w:r>
          </w:p>
          <w:p w14:paraId="395263DA" w14:textId="4CE7299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Autoritate competentă de eliberare a autorizației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 cererea Comisiei UE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solicită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studii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suplimentare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vizează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confirmarea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evaluării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riscurilor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artropodele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nevizate,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special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ceea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privește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recuperarea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câmp,</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mamiferele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erbivore.</w:t>
            </w:r>
            <w:r w:rsidR="00E408EE" w:rsidRPr="006B0941">
              <w:rPr>
                <w:rFonts w:ascii="Times New Roman" w:eastAsia="Times New Roman" w:hAnsi="Times New Roman" w:cs="Times New Roman"/>
                <w:sz w:val="24"/>
                <w:szCs w:val="24"/>
              </w:rPr>
              <w:t xml:space="preserve"> </w:t>
            </w:r>
          </w:p>
        </w:tc>
      </w:tr>
      <w:tr w:rsidR="00AC568C" w:rsidRPr="006B0941" w14:paraId="4386B080" w14:textId="77777777" w:rsidTr="006D456E">
        <w:tc>
          <w:tcPr>
            <w:tcW w:w="84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C9B0845"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133</w:t>
            </w:r>
          </w:p>
        </w:tc>
        <w:tc>
          <w:tcPr>
            <w:tcW w:w="24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2992798" w14:textId="77777777" w:rsidR="00AC568C" w:rsidRPr="006B0941" w:rsidRDefault="00B334F1" w:rsidP="00640F7E">
            <w:pPr>
              <w:jc w:val="both"/>
              <w:rPr>
                <w:rFonts w:ascii="Times New Roman" w:eastAsia="Times New Roman" w:hAnsi="Times New Roman" w:cs="Times New Roman"/>
                <w:sz w:val="24"/>
                <w:szCs w:val="24"/>
              </w:rPr>
            </w:pPr>
            <w:proofErr w:type="spellStart"/>
            <w:r w:rsidRPr="006B0941">
              <w:rPr>
                <w:rFonts w:ascii="Times New Roman" w:eastAsia="Times New Roman" w:hAnsi="Times New Roman" w:cs="Times New Roman"/>
                <w:sz w:val="24"/>
                <w:szCs w:val="24"/>
              </w:rPr>
              <w:t>Diclorprop</w:t>
            </w:r>
            <w:proofErr w:type="spellEnd"/>
            <w:r w:rsidRPr="006B0941">
              <w:rPr>
                <w:rFonts w:ascii="Times New Roman" w:eastAsia="Times New Roman" w:hAnsi="Times New Roman" w:cs="Times New Roman"/>
                <w:sz w:val="24"/>
                <w:szCs w:val="24"/>
              </w:rPr>
              <w:t>-P</w:t>
            </w:r>
          </w:p>
          <w:p w14:paraId="1890B4AF" w14:textId="7A978851"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CAS</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15165-67-0</w:t>
            </w:r>
          </w:p>
          <w:p w14:paraId="0270557A" w14:textId="59E21F7D"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CIPAC</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476</w:t>
            </w:r>
          </w:p>
        </w:tc>
        <w:tc>
          <w:tcPr>
            <w:tcW w:w="25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A8BC9C4" w14:textId="1ACCA233"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Acid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(R)-2-(2,4-diclorofenoxi)</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propanoic</w:t>
            </w:r>
            <w:proofErr w:type="spellEnd"/>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FC830A2" w14:textId="515185CE"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Gungsuh" w:hAnsi="Times New Roman" w:cs="Times New Roman"/>
                <w:sz w:val="24"/>
                <w:szCs w:val="24"/>
              </w:rPr>
              <w:t>≥</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900</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g/kg</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DFE8BD2" w14:textId="1D05C2FC"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iunie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2007</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946D061" w14:textId="1598B65F" w:rsidR="00AC568C" w:rsidRPr="006B0941" w:rsidRDefault="00090CFF"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31</w:t>
            </w:r>
            <w:r w:rsidR="00B334F1" w:rsidRPr="006B0941">
              <w:rPr>
                <w:rFonts w:ascii="Times New Roman" w:eastAsia="Times New Roman" w:hAnsi="Times New Roman" w:cs="Times New Roman"/>
                <w:sz w:val="24"/>
                <w:szCs w:val="24"/>
              </w:rPr>
              <w:t xml:space="preserve"> </w:t>
            </w:r>
            <w:r w:rsidR="00DD164B" w:rsidRPr="006B0941">
              <w:rPr>
                <w:rFonts w:ascii="Times New Roman" w:eastAsia="Times New Roman" w:hAnsi="Times New Roman" w:cs="Times New Roman"/>
                <w:sz w:val="24"/>
                <w:szCs w:val="24"/>
              </w:rPr>
              <w:t>octombrie</w:t>
            </w:r>
            <w:r w:rsidR="00B334F1" w:rsidRPr="006B0941">
              <w:rPr>
                <w:rFonts w:ascii="Times New Roman" w:eastAsia="Times New Roman" w:hAnsi="Times New Roman" w:cs="Times New Roman"/>
                <w:sz w:val="24"/>
                <w:szCs w:val="24"/>
              </w:rPr>
              <w:t xml:space="preserve"> 202</w:t>
            </w:r>
            <w:r w:rsidR="00DD164B" w:rsidRPr="006B0941">
              <w:rPr>
                <w:rFonts w:ascii="Times New Roman" w:eastAsia="Times New Roman" w:hAnsi="Times New Roman" w:cs="Times New Roman"/>
                <w:sz w:val="24"/>
                <w:szCs w:val="24"/>
              </w:rPr>
              <w:t>6</w:t>
            </w:r>
          </w:p>
        </w:tc>
        <w:tc>
          <w:tcPr>
            <w:tcW w:w="43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CB4F1F3" w14:textId="46A04D3E"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p>
          <w:p w14:paraId="74B2F9E0" w14:textId="3EA81D55"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Pot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numai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utilizările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erbicid.</w:t>
            </w:r>
          </w:p>
          <w:p w14:paraId="1128F74C" w14:textId="49590CFE"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ceea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privește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cerealele,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poate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numai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aplicarea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cursul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primăverii,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cantități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depășesc</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lastRenderedPageBreak/>
              <w:t>800</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substanță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activă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hectar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aplicare.</w:t>
            </w:r>
          </w:p>
          <w:p w14:paraId="6BA3C7E4" w14:textId="6320A6AE"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Utilizarea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pășuni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este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autorizată.</w:t>
            </w:r>
          </w:p>
          <w:p w14:paraId="05387942" w14:textId="0B99507B"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B</w:t>
            </w:r>
          </w:p>
          <w:p w14:paraId="62907D2A" w14:textId="4BB78473"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punerea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aplicare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principiilor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uniforme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prevăzute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 xml:space="preserve">art. 9 alin. (6) din Legea 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sz w:val="24"/>
                <w:szCs w:val="24"/>
              </w:rPr>
              <w:t xml:space="preserve"> privind introducerea pe piață a produselor fitosanitare și pentru modificarea unor acte normative, 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ține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seama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concluziile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raportului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examinare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diclorprop</w:t>
            </w:r>
            <w:proofErr w:type="spellEnd"/>
            <w:r w:rsidRPr="006B0941">
              <w:rPr>
                <w:rFonts w:ascii="Times New Roman" w:eastAsia="Times New Roman" w:hAnsi="Times New Roman" w:cs="Times New Roman"/>
                <w:sz w:val="24"/>
                <w:szCs w:val="24"/>
              </w:rPr>
              <w:t>-P</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special,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anexele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acesta,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versiunea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finală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elaborată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Comitetul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permanent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lanțul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alimentar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sănătatea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animală al Comisie UE, 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23</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mai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2006.</w:t>
            </w:r>
          </w:p>
          <w:p w14:paraId="5C1EAA32" w14:textId="5F1008A2"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cadrul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acestei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evaluări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generale,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autoritate competentă de eliberare a autorizației</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acordă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atenție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deosebită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protejării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păsărilor,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mamiferelor,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organismelor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acvatice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plantelor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nevizate.</w:t>
            </w:r>
          </w:p>
          <w:p w14:paraId="1F741642" w14:textId="23664B29"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Condițiile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includ,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după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caz,</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măsuri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reducere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riscurilor</w:t>
            </w:r>
          </w:p>
        </w:tc>
      </w:tr>
      <w:tr w:rsidR="00AC568C" w:rsidRPr="006B0941" w14:paraId="3DC2F7B5" w14:textId="77777777" w:rsidTr="006D456E">
        <w:tc>
          <w:tcPr>
            <w:tcW w:w="84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12E0621"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135</w:t>
            </w:r>
          </w:p>
        </w:tc>
        <w:tc>
          <w:tcPr>
            <w:tcW w:w="24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DADDB7A" w14:textId="77777777" w:rsidR="00AC568C" w:rsidRPr="006B0941" w:rsidRDefault="00B334F1" w:rsidP="00640F7E">
            <w:pPr>
              <w:jc w:val="both"/>
              <w:rPr>
                <w:rFonts w:ascii="Times New Roman" w:eastAsia="Times New Roman" w:hAnsi="Times New Roman" w:cs="Times New Roman"/>
                <w:sz w:val="24"/>
                <w:szCs w:val="24"/>
              </w:rPr>
            </w:pPr>
            <w:proofErr w:type="spellStart"/>
            <w:r w:rsidRPr="006B0941">
              <w:rPr>
                <w:rFonts w:ascii="Times New Roman" w:eastAsia="Times New Roman" w:hAnsi="Times New Roman" w:cs="Times New Roman"/>
                <w:sz w:val="24"/>
                <w:szCs w:val="24"/>
              </w:rPr>
              <w:t>Pirimetanil</w:t>
            </w:r>
            <w:proofErr w:type="spellEnd"/>
          </w:p>
          <w:p w14:paraId="11C9E011" w14:textId="5740C003"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CAS</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53112-28-0</w:t>
            </w:r>
          </w:p>
          <w:p w14:paraId="08A5B2B0" w14:textId="46257E34"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CIPAC</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neatribuit</w:t>
            </w:r>
          </w:p>
        </w:tc>
        <w:tc>
          <w:tcPr>
            <w:tcW w:w="25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7C4BA7D"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N-(4,6-dimetilpirimidin-2-il)anilină</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1334239" w14:textId="2E7B0196"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Gungsuh" w:hAnsi="Times New Roman" w:cs="Times New Roman"/>
                <w:sz w:val="24"/>
                <w:szCs w:val="24"/>
              </w:rPr>
              <w:t>≥</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975</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g/kg</w:t>
            </w:r>
          </w:p>
          <w:p w14:paraId="1680655E" w14:textId="7E1DA484"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[cianamida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(impuritate</w:t>
            </w:r>
            <w:r w:rsidRPr="006B0941">
              <w:rPr>
                <w:rFonts w:ascii="Times New Roman" w:eastAsia="Times New Roman" w:hAnsi="Times New Roman" w:cs="Times New Roman"/>
                <w:sz w:val="24"/>
                <w:szCs w:val="24"/>
              </w:rPr>
              <w:lastRenderedPageBreak/>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generată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cadrul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procesului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fabricație)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poate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reprezenta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problemă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toxicologică,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iar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concentrația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produsul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tehnic</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poate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depăși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0,5</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g/kg]</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6BD86C3" w14:textId="26095AC1"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iunie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2007</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FE7C8D9" w14:textId="33C6C0AF" w:rsidR="00AC568C" w:rsidRPr="006B0941" w:rsidRDefault="00DD164B"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30 iunie 2026</w:t>
            </w:r>
          </w:p>
        </w:tc>
        <w:tc>
          <w:tcPr>
            <w:tcW w:w="43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A10F6C9" w14:textId="13522C43"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p>
          <w:p w14:paraId="37D86193" w14:textId="0AA305B5"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pot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numai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utilizări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fungicid.</w:t>
            </w:r>
          </w:p>
          <w:p w14:paraId="0324151B" w14:textId="5055EB34"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B</w:t>
            </w:r>
          </w:p>
          <w:p w14:paraId="1A4A51FA" w14:textId="57F7215A"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punerea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aplicare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principiilor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uniforme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prevăzute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 xml:space="preserve">art. 9 alin. (6) din Legea 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ține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seama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concluziile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raportului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examinare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pirimetanil</w:t>
            </w:r>
            <w:proofErr w:type="spellEnd"/>
            <w:r w:rsidRPr="006B0941">
              <w:rPr>
                <w:rFonts w:ascii="Times New Roman" w:eastAsia="Times New Roman" w:hAnsi="Times New Roman" w:cs="Times New Roman"/>
                <w:sz w:val="24"/>
                <w:szCs w:val="24"/>
              </w:rPr>
              <w: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special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anexele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acesta,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versiunea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finală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elaborată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Comitetul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permanent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lanțul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alimentar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sănătatea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animală al Comisie UE, 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23</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mai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2006.</w:t>
            </w:r>
          </w:p>
          <w:p w14:paraId="30379AE5" w14:textId="5EF6670A"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cursul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evaluării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generale,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este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important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autoritatea competentă de eliberarea autorizației:</w:t>
            </w:r>
          </w:p>
          <w:p w14:paraId="603E2113" w14:textId="352E413B"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acorde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atenție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deosebită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protecției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organismelor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acvatice.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Condițiile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trebuie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cuprindă,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după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caz,</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măsuri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reducerea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riscurilor,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cum</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zonele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tampon;</w:t>
            </w:r>
          </w:p>
          <w:p w14:paraId="4A87C698" w14:textId="0FF18808"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siguranței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operatorilor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asigure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faptul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condițiile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este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prevăzută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utilizarea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echipamentului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individual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protecție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corespunzător.</w:t>
            </w:r>
          </w:p>
          <w:p w14:paraId="55DA9640" w14:textId="67EDCD19"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Autoritate competentă de eliberare a autorizației</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 cererea Comisiei UE</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solicită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prezentarea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studii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complementare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lastRenderedPageBreak/>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confirma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evaluarea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riscurilor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 xml:space="preserve">pești. </w:t>
            </w:r>
          </w:p>
        </w:tc>
      </w:tr>
      <w:tr w:rsidR="00AC568C" w:rsidRPr="006B0941" w14:paraId="405E6700" w14:textId="77777777" w:rsidTr="006D456E">
        <w:tc>
          <w:tcPr>
            <w:tcW w:w="84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BA5A827"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136</w:t>
            </w:r>
          </w:p>
        </w:tc>
        <w:tc>
          <w:tcPr>
            <w:tcW w:w="24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D30D25C" w14:textId="77777777" w:rsidR="00AC568C" w:rsidRPr="006B0941" w:rsidRDefault="00B334F1" w:rsidP="00640F7E">
            <w:pPr>
              <w:jc w:val="both"/>
              <w:rPr>
                <w:rFonts w:ascii="Times New Roman" w:eastAsia="Times New Roman" w:hAnsi="Times New Roman" w:cs="Times New Roman"/>
                <w:sz w:val="24"/>
                <w:szCs w:val="24"/>
              </w:rPr>
            </w:pPr>
            <w:proofErr w:type="spellStart"/>
            <w:r w:rsidRPr="006B0941">
              <w:rPr>
                <w:rFonts w:ascii="Times New Roman" w:eastAsia="Times New Roman" w:hAnsi="Times New Roman" w:cs="Times New Roman"/>
                <w:sz w:val="24"/>
                <w:szCs w:val="24"/>
              </w:rPr>
              <w:t>Triclopir</w:t>
            </w:r>
            <w:proofErr w:type="spellEnd"/>
          </w:p>
          <w:p w14:paraId="7502E65D" w14:textId="0782DD9A"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CAS</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055335-06-3</w:t>
            </w:r>
          </w:p>
          <w:p w14:paraId="0B4C80EA" w14:textId="3CB0CE2C"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CIPAC</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376</w:t>
            </w:r>
          </w:p>
        </w:tc>
        <w:tc>
          <w:tcPr>
            <w:tcW w:w="25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0FA3FB1" w14:textId="301D9B1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Acid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[(3,5,6-tricloro-2-piridinil)oxi]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acetic</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B6A22FE" w14:textId="00A28E75"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Gungsuh" w:hAnsi="Times New Roman" w:cs="Times New Roman"/>
                <w:sz w:val="24"/>
                <w:szCs w:val="24"/>
              </w:rPr>
              <w:t>≥</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960</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g/kg</w:t>
            </w:r>
          </w:p>
          <w:p w14:paraId="61CD653B" w14:textId="7FE13B82"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(sub</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formă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[(3,5,6-tricloro-2-piridinil)oxi]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acetat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2-butoxiacetil</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FB1651F" w14:textId="1006528C"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iunie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2007</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381242F" w14:textId="402724C9"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31 martie 202</w:t>
            </w:r>
            <w:r w:rsidR="00F151BB" w:rsidRPr="006B0941">
              <w:rPr>
                <w:rFonts w:ascii="Times New Roman" w:eastAsia="Times New Roman" w:hAnsi="Times New Roman" w:cs="Times New Roman"/>
                <w:sz w:val="24"/>
                <w:szCs w:val="24"/>
              </w:rPr>
              <w:t>7</w:t>
            </w:r>
          </w:p>
        </w:tc>
        <w:tc>
          <w:tcPr>
            <w:tcW w:w="43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C561BAE" w14:textId="64AD0146"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p>
          <w:p w14:paraId="4E70BEBF" w14:textId="106D9954"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pot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numai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utilizările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erbicid.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autorizează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numai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utilizările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aplicare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totală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maximum</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480</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substanță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activă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hectar.</w:t>
            </w:r>
          </w:p>
          <w:p w14:paraId="56528BBD" w14:textId="2D7F2DD3"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B</w:t>
            </w:r>
          </w:p>
          <w:p w14:paraId="37C7B025" w14:textId="04126FF3"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vederea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punerii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aplicare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principiilor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uniforme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prevăzute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 xml:space="preserve">art. 9 alin. (6) din Legea 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va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ține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seama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concluziile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raportului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examinare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substanței</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triclopir</w:t>
            </w:r>
            <w:proofErr w:type="spellEnd"/>
            <w:r w:rsidRPr="006B0941">
              <w:rPr>
                <w:rFonts w:ascii="Times New Roman" w:eastAsia="Times New Roman" w:hAnsi="Times New Roman" w:cs="Times New Roman"/>
                <w:sz w:val="24"/>
                <w:szCs w:val="24"/>
              </w:rPr>
              <w: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special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anexele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versiunea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definitivă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elaborată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Comitetul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permanent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plante,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animale,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produse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alimentare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hrană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animale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 Comisie UE, 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12</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decembrie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2014.</w:t>
            </w:r>
          </w:p>
          <w:p w14:paraId="02BD5728" w14:textId="4D11E95A"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cadrul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acestei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evaluări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generale,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autoritatea competentă de eliberarea autorizației:</w:t>
            </w:r>
          </w:p>
          <w:p w14:paraId="34C55999" w14:textId="1BB36AAB"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trebuie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acorde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atenție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deosebită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protejării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apelor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subterane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din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zonele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vulnerabile.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Condițiile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lastRenderedPageBreak/>
              <w:t>trebuie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cuprindă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măsuri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minimalizare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riscurilor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trebuie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inițiate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programe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monitorizare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zonele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vulnerabile,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după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caz;</w:t>
            </w:r>
          </w:p>
          <w:p w14:paraId="120B01AD" w14:textId="3E69956A"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trebuie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acorde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atenție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deosebită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securității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operatorilor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asigure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instrucțiunile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prevăd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utilizarea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echipamente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adecvate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protecție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individuală;</w:t>
            </w:r>
          </w:p>
          <w:p w14:paraId="4B4C1214" w14:textId="38E01C5F"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trebuie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acorde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atenție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deosebită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protejării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păsărilor,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mamiferelor,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organismelor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acvatice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plantelor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nețintă.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Condițiile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trebuie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includă,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dacă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este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necesar,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măsuri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reducere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riscurilor.</w:t>
            </w:r>
          </w:p>
        </w:tc>
      </w:tr>
      <w:tr w:rsidR="00AC568C" w:rsidRPr="006B0941" w14:paraId="67244F58" w14:textId="77777777" w:rsidTr="006D456E">
        <w:tc>
          <w:tcPr>
            <w:tcW w:w="84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9A9E6D9"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139</w:t>
            </w:r>
          </w:p>
        </w:tc>
        <w:tc>
          <w:tcPr>
            <w:tcW w:w="24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609CC01" w14:textId="77777777" w:rsidR="00AC568C" w:rsidRPr="006B0941" w:rsidRDefault="00B334F1" w:rsidP="00640F7E">
            <w:pPr>
              <w:jc w:val="both"/>
              <w:rPr>
                <w:rFonts w:ascii="Times New Roman" w:eastAsia="Times New Roman" w:hAnsi="Times New Roman" w:cs="Times New Roman"/>
                <w:sz w:val="24"/>
                <w:szCs w:val="24"/>
              </w:rPr>
            </w:pPr>
            <w:proofErr w:type="spellStart"/>
            <w:r w:rsidRPr="006B0941">
              <w:rPr>
                <w:rFonts w:ascii="Times New Roman" w:eastAsia="Times New Roman" w:hAnsi="Times New Roman" w:cs="Times New Roman"/>
                <w:sz w:val="24"/>
                <w:szCs w:val="24"/>
              </w:rPr>
              <w:t>Spinosad</w:t>
            </w:r>
            <w:proofErr w:type="spellEnd"/>
          </w:p>
          <w:p w14:paraId="60E40C8A" w14:textId="3EA253D2"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CAS:</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131929-60-7</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w:t>
            </w:r>
            <w:proofErr w:type="spellStart"/>
            <w:r w:rsidRPr="006B0941">
              <w:rPr>
                <w:rFonts w:ascii="Times New Roman" w:eastAsia="Times New Roman" w:hAnsi="Times New Roman" w:cs="Times New Roman"/>
                <w:sz w:val="24"/>
                <w:szCs w:val="24"/>
              </w:rPr>
              <w:t>Spinosin</w:t>
            </w:r>
            <w:proofErr w:type="spellEnd"/>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p>
          <w:p w14:paraId="27C20398" w14:textId="022FE0C5"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131929-63-0</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w:t>
            </w:r>
            <w:proofErr w:type="spellStart"/>
            <w:r w:rsidRPr="006B0941">
              <w:rPr>
                <w:rFonts w:ascii="Times New Roman" w:eastAsia="Times New Roman" w:hAnsi="Times New Roman" w:cs="Times New Roman"/>
                <w:sz w:val="24"/>
                <w:szCs w:val="24"/>
              </w:rPr>
              <w:t>Spinosin</w:t>
            </w:r>
            <w:proofErr w:type="spellEnd"/>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w:t>
            </w:r>
          </w:p>
          <w:p w14:paraId="5910A28D" w14:textId="630CF9FB"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CIPAC</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636</w:t>
            </w:r>
          </w:p>
        </w:tc>
        <w:tc>
          <w:tcPr>
            <w:tcW w:w="25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E38EE3C" w14:textId="77777777" w:rsidR="00AC568C" w:rsidRPr="006B0941" w:rsidRDefault="00AC568C" w:rsidP="00640F7E">
            <w:pPr>
              <w:widowControl w:val="0"/>
              <w:pBdr>
                <w:top w:val="nil"/>
                <w:left w:val="nil"/>
                <w:bottom w:val="nil"/>
                <w:right w:val="nil"/>
                <w:between w:val="nil"/>
              </w:pBdr>
              <w:jc w:val="both"/>
              <w:rPr>
                <w:rFonts w:ascii="Times New Roman" w:eastAsia="Times New Roman" w:hAnsi="Times New Roman" w:cs="Times New Roman"/>
                <w:sz w:val="24"/>
                <w:szCs w:val="24"/>
              </w:rPr>
            </w:pPr>
          </w:p>
          <w:tbl>
            <w:tblPr>
              <w:tblStyle w:val="83"/>
              <w:tblW w:w="2311" w:type="dxa"/>
              <w:tblInd w:w="0" w:type="dxa"/>
              <w:tblLayout w:type="fixed"/>
              <w:tblLook w:val="0400" w:firstRow="0" w:lastRow="0" w:firstColumn="0" w:lastColumn="0" w:noHBand="0" w:noVBand="1"/>
            </w:tblPr>
            <w:tblGrid>
              <w:gridCol w:w="39"/>
              <w:gridCol w:w="2272"/>
            </w:tblGrid>
            <w:tr w:rsidR="00AC568C" w:rsidRPr="006B0941" w14:paraId="341B3086" w14:textId="77777777">
              <w:tc>
                <w:tcPr>
                  <w:tcW w:w="39" w:type="dxa"/>
                  <w:shd w:val="clear" w:color="auto" w:fill="auto"/>
                </w:tcPr>
                <w:p w14:paraId="19186D09" w14:textId="1D8F6BA2" w:rsidR="00AC568C" w:rsidRPr="006B0941" w:rsidRDefault="008B1982"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p>
              </w:tc>
              <w:tc>
                <w:tcPr>
                  <w:tcW w:w="2272" w:type="dxa"/>
                  <w:shd w:val="clear" w:color="auto" w:fill="auto"/>
                </w:tcPr>
                <w:p w14:paraId="591BA1D9" w14:textId="6493F6C7" w:rsidR="00AC568C" w:rsidRPr="006B0941" w:rsidRDefault="00B334F1" w:rsidP="00640F7E">
                  <w:pPr>
                    <w:jc w:val="both"/>
                    <w:rPr>
                      <w:rFonts w:ascii="Times New Roman" w:eastAsia="Times New Roman" w:hAnsi="Times New Roman" w:cs="Times New Roman"/>
                      <w:sz w:val="24"/>
                      <w:szCs w:val="24"/>
                    </w:rPr>
                  </w:pPr>
                  <w:proofErr w:type="spellStart"/>
                  <w:r w:rsidRPr="006B0941">
                    <w:rPr>
                      <w:rFonts w:ascii="Times New Roman" w:eastAsia="Times New Roman" w:hAnsi="Times New Roman" w:cs="Times New Roman"/>
                      <w:sz w:val="24"/>
                      <w:szCs w:val="24"/>
                    </w:rPr>
                    <w:t>Spinosin</w:t>
                  </w:r>
                  <w:proofErr w:type="spellEnd"/>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p>
                <w:p w14:paraId="141CE8C9" w14:textId="0E6026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(2R,3aS,5aR,5bS,9S,13S,14R,16aS,16bR)-2-(6-deoxi-2,3,4-tri-O-metil-α-L-manopiranosiloxi)-13-(4-dimetil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amino-2,3,4,6-tetradeoxi-ß-D-eritropiranosiloxi)-9-etil-</w:t>
                  </w:r>
                  <w:r w:rsidRPr="006B0941">
                    <w:rPr>
                      <w:rFonts w:ascii="Times New Roman" w:eastAsia="Times New Roman" w:hAnsi="Times New Roman" w:cs="Times New Roman"/>
                      <w:sz w:val="24"/>
                      <w:szCs w:val="24"/>
                    </w:rPr>
                    <w:lastRenderedPageBreak/>
                    <w:t>2,3,3a,5a,5b,6,7,9,10,11,12,13,14,15,16a,16b-hexadecahidro-14-metil-1H-8-oxaciclododeca[b]as-indacen-7,15-dion</w:t>
                  </w:r>
                </w:p>
              </w:tc>
            </w:tr>
          </w:tbl>
          <w:p w14:paraId="122165CA" w14:textId="77777777" w:rsidR="00AC568C" w:rsidRPr="006B0941" w:rsidRDefault="00AC568C" w:rsidP="00640F7E">
            <w:pPr>
              <w:jc w:val="both"/>
              <w:rPr>
                <w:rFonts w:ascii="Times New Roman" w:eastAsia="Times New Roman" w:hAnsi="Times New Roman" w:cs="Times New Roman"/>
                <w:sz w:val="24"/>
                <w:szCs w:val="24"/>
              </w:rPr>
            </w:pPr>
          </w:p>
          <w:tbl>
            <w:tblPr>
              <w:tblStyle w:val="82"/>
              <w:tblW w:w="2311" w:type="dxa"/>
              <w:tblInd w:w="0" w:type="dxa"/>
              <w:tblLayout w:type="fixed"/>
              <w:tblLook w:val="0400" w:firstRow="0" w:lastRow="0" w:firstColumn="0" w:lastColumn="0" w:noHBand="0" w:noVBand="1"/>
            </w:tblPr>
            <w:tblGrid>
              <w:gridCol w:w="39"/>
              <w:gridCol w:w="2272"/>
            </w:tblGrid>
            <w:tr w:rsidR="00AC568C" w:rsidRPr="006B0941" w14:paraId="68AB9712" w14:textId="77777777">
              <w:tc>
                <w:tcPr>
                  <w:tcW w:w="39" w:type="dxa"/>
                  <w:shd w:val="clear" w:color="auto" w:fill="auto"/>
                </w:tcPr>
                <w:p w14:paraId="264AB972" w14:textId="1F1A76FC" w:rsidR="00AC568C" w:rsidRPr="006B0941" w:rsidRDefault="008B1982"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p>
              </w:tc>
              <w:tc>
                <w:tcPr>
                  <w:tcW w:w="2272" w:type="dxa"/>
                  <w:shd w:val="clear" w:color="auto" w:fill="auto"/>
                </w:tcPr>
                <w:p w14:paraId="1BB913B2" w14:textId="7CE28B74" w:rsidR="00AC568C" w:rsidRPr="006B0941" w:rsidRDefault="00B334F1" w:rsidP="00640F7E">
                  <w:pPr>
                    <w:jc w:val="both"/>
                    <w:rPr>
                      <w:rFonts w:ascii="Times New Roman" w:eastAsia="Times New Roman" w:hAnsi="Times New Roman" w:cs="Times New Roman"/>
                      <w:sz w:val="24"/>
                      <w:szCs w:val="24"/>
                    </w:rPr>
                  </w:pPr>
                  <w:proofErr w:type="spellStart"/>
                  <w:r w:rsidRPr="006B0941">
                    <w:rPr>
                      <w:rFonts w:ascii="Times New Roman" w:eastAsia="Times New Roman" w:hAnsi="Times New Roman" w:cs="Times New Roman"/>
                      <w:sz w:val="24"/>
                      <w:szCs w:val="24"/>
                    </w:rPr>
                    <w:t>Spinosin</w:t>
                  </w:r>
                  <w:proofErr w:type="spellEnd"/>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w:t>
                  </w:r>
                </w:p>
                <w:p w14:paraId="26355FDE" w14:textId="7CCE8BE3"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(2S,3aR,5aS,5bS,9S,13S,14R,16aS,16bS)-2-(6-deoxi-2,3,4-tri-O-metil-α-L-manopiranosiloxi)-13-(4-dimetil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amino-2,3,4,6-tetradeoxi-ß-D-eritropiranosiloxi)-9-etil-2,3,3a,5a,5b,6,7,9,10,11,12,13,14,15,16a,16b-hexadecahidro-4,14-dimetil-1H-8-oxaciclododeca[b]as-indacen-7,15-dion</w:t>
                  </w:r>
                </w:p>
              </w:tc>
            </w:tr>
          </w:tbl>
          <w:p w14:paraId="19CF7C10" w14:textId="139283DD" w:rsidR="00AC568C" w:rsidRPr="006B0941" w:rsidRDefault="00B334F1" w:rsidP="00640F7E">
            <w:pPr>
              <w:jc w:val="both"/>
              <w:rPr>
                <w:rFonts w:ascii="Times New Roman" w:eastAsia="Times New Roman" w:hAnsi="Times New Roman" w:cs="Times New Roman"/>
                <w:sz w:val="24"/>
                <w:szCs w:val="24"/>
              </w:rPr>
            </w:pPr>
            <w:proofErr w:type="spellStart"/>
            <w:r w:rsidRPr="006B0941">
              <w:rPr>
                <w:rFonts w:ascii="Times New Roman" w:eastAsia="Times New Roman" w:hAnsi="Times New Roman" w:cs="Times New Roman"/>
                <w:sz w:val="24"/>
                <w:szCs w:val="24"/>
              </w:rPr>
              <w:t>Spinosad</w:t>
            </w:r>
            <w:proofErr w:type="spellEnd"/>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este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amestec</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50-95</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spinosin</w:t>
            </w:r>
            <w:proofErr w:type="spellEnd"/>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5-50</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spinosin</w:t>
            </w:r>
            <w:proofErr w:type="spellEnd"/>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7D72237" w14:textId="402B52C4"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Gungsuh" w:hAnsi="Times New Roman" w:cs="Times New Roman"/>
                <w:sz w:val="24"/>
                <w:szCs w:val="24"/>
              </w:rPr>
              <w:lastRenderedPageBreak/>
              <w:t>≥</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850</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g/kg</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3487EDC" w14:textId="65B76AD9"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februarie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2007</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F378076" w14:textId="6FBA42FF" w:rsidR="00AC568C" w:rsidRPr="006B0941" w:rsidRDefault="005D76F7"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31 octombrie 2026</w:t>
            </w:r>
          </w:p>
        </w:tc>
        <w:tc>
          <w:tcPr>
            <w:tcW w:w="43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F47EDBA" w14:textId="186BB803"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p>
          <w:p w14:paraId="057807FD" w14:textId="3D20794F"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pot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numai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utilizările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insecticid.</w:t>
            </w:r>
          </w:p>
          <w:p w14:paraId="68D71B7F" w14:textId="5CEAC6D8"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B</w:t>
            </w:r>
          </w:p>
          <w:p w14:paraId="1F46C5E2" w14:textId="64096150"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punerea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aplicare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principiilor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uniforme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prevăzute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 xml:space="preserve">art. 9 alin. (6) din Legea 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ține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concluziile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raportul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analiză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privire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spinosad</w:t>
            </w:r>
            <w:proofErr w:type="spellEnd"/>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special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anexele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lastRenderedPageBreak/>
              <w:t>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forma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finalizată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către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Comitetul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permanent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lanțul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alimentar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sănătatea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animală al Comisie UE, 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14</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iulie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2006.</w:t>
            </w:r>
          </w:p>
          <w:p w14:paraId="79223468" w14:textId="23D57D48"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Cu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ocazia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acestei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evaluări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generale,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autoritatea competentă de eliberarea autorizației:</w:t>
            </w:r>
          </w:p>
          <w:p w14:paraId="30417AA9" w14:textId="77777777" w:rsidR="00AC568C" w:rsidRPr="006B0941" w:rsidRDefault="00B334F1" w:rsidP="00640F7E">
            <w:pPr>
              <w:shd w:val="clear" w:color="auto" w:fill="FFFFFF"/>
              <w:ind w:left="630" w:hanging="240"/>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să acorde o atenție deosebită protecției organismelor acvatice;</w:t>
            </w:r>
          </w:p>
          <w:p w14:paraId="5B0B690E" w14:textId="77777777" w:rsidR="00AC568C" w:rsidRPr="006B0941" w:rsidRDefault="00B334F1" w:rsidP="00640F7E">
            <w:pPr>
              <w:shd w:val="clear" w:color="auto" w:fill="FFFFFF"/>
              <w:ind w:left="630" w:hanging="240"/>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să acorde o atenție deosebită riscului pentru râme atunci când substanța este utilizată în sere.</w:t>
            </w:r>
          </w:p>
          <w:p w14:paraId="5FCA18BF" w14:textId="6F419C7A"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Condițiile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includ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măsuri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diminuare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riscului,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atunci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când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este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necesar.</w:t>
            </w:r>
          </w:p>
        </w:tc>
      </w:tr>
      <w:tr w:rsidR="00AC568C" w:rsidRPr="006B0941" w14:paraId="7301EEF4" w14:textId="77777777" w:rsidTr="006D456E">
        <w:tc>
          <w:tcPr>
            <w:tcW w:w="84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9701E6D"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147</w:t>
            </w:r>
          </w:p>
        </w:tc>
        <w:tc>
          <w:tcPr>
            <w:tcW w:w="24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D4C18F5" w14:textId="77777777" w:rsidR="00AC568C" w:rsidRPr="006B0941" w:rsidRDefault="00B334F1" w:rsidP="00640F7E">
            <w:pPr>
              <w:jc w:val="both"/>
              <w:rPr>
                <w:rFonts w:ascii="Times New Roman" w:eastAsia="Times New Roman" w:hAnsi="Times New Roman" w:cs="Times New Roman"/>
                <w:sz w:val="24"/>
                <w:szCs w:val="24"/>
              </w:rPr>
            </w:pPr>
            <w:proofErr w:type="spellStart"/>
            <w:r w:rsidRPr="006B0941">
              <w:rPr>
                <w:rFonts w:ascii="Times New Roman" w:eastAsia="Times New Roman" w:hAnsi="Times New Roman" w:cs="Times New Roman"/>
                <w:sz w:val="24"/>
                <w:szCs w:val="24"/>
              </w:rPr>
              <w:t>Formetanat</w:t>
            </w:r>
            <w:proofErr w:type="spellEnd"/>
          </w:p>
          <w:p w14:paraId="2B665548" w14:textId="66C1A72B"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CAS</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23422-53-9</w:t>
            </w:r>
          </w:p>
          <w:p w14:paraId="0FE282AD" w14:textId="7D55AE22"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CIPAC</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697</w:t>
            </w:r>
          </w:p>
        </w:tc>
        <w:tc>
          <w:tcPr>
            <w:tcW w:w="25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FBBE050" w14:textId="51BA1105"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3-dimetilaminometil</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neaminopenil</w:t>
            </w:r>
            <w:proofErr w:type="spellEnd"/>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metilcarbamat</w:t>
            </w:r>
            <w:proofErr w:type="spellEnd"/>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599697A" w14:textId="280A9335"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Gungsuh" w:hAnsi="Times New Roman" w:cs="Times New Roman"/>
                <w:sz w:val="24"/>
                <w:szCs w:val="24"/>
              </w:rPr>
              <w:t>≥</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910</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g/kg</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9705672" w14:textId="3BB44BEF"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octombrie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2007</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5B1272E" w14:textId="299D3295" w:rsidR="00AC568C" w:rsidRPr="006B0941" w:rsidRDefault="005D76F7"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30 septembrie 2026</w:t>
            </w:r>
          </w:p>
        </w:tc>
        <w:tc>
          <w:tcPr>
            <w:tcW w:w="43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83912C3" w14:textId="229F973B"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p>
          <w:p w14:paraId="309190D7" w14:textId="6A43A55B"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pot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numai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utilizările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acaricid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insecticid.</w:t>
            </w:r>
          </w:p>
          <w:p w14:paraId="5B6E6551" w14:textId="5FF561C4"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B</w:t>
            </w:r>
          </w:p>
          <w:p w14:paraId="3531ACC4" w14:textId="64BFC0FD"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analizarea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cererilor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utilizarea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produselor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fitosanitare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conțin</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formetanat</w:t>
            </w:r>
            <w:proofErr w:type="spellEnd"/>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cazuri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decât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tomatele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câmp</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arbuștii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ornamentali,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autoritate competentă de eliberare a autorizației</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acordă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atenție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deosebită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criteriilor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art. 5 alin. (2)</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din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Legea nr. 403/2023 privind introducerea pe piață a produselor fitosanitare și modificarea unor acte normative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asigură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furnizarea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tuturor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datelor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informațiilor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necesare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înainte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emiterea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unei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astfel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autorizații.</w:t>
            </w:r>
          </w:p>
          <w:p w14:paraId="4DBDBAF6" w14:textId="7B26E8C0"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punerea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aplicare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principiilor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uniforme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prevăzute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 xml:space="preserve">art. 9 alin. (6) din Legea 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vor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lua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considerare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concluziile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din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raportul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analiză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formetanatului</w:t>
            </w:r>
            <w:proofErr w:type="spellEnd"/>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special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anexele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acesta,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forma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finalizată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către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Comitetul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permanent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lastRenderedPageBreak/>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lanțul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alimentar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sănătatea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animală al Comisie UE, 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29</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septembrie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2006.</w:t>
            </w:r>
          </w:p>
          <w:p w14:paraId="02BA4E75" w14:textId="545EDBF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cursul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evaluării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generale,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este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important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autoritatea competentă de eliberarea autorizației:</w:t>
            </w:r>
          </w:p>
          <w:p w14:paraId="40607EE0" w14:textId="630BDE0D"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acorde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atenție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deosebită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protecției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păsărilor,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mamiferelor,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artropodelor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nespecificate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albinelor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trebuie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asigure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condițiile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sunt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prevăzute,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este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cazul,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măsuri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minimalizare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riscurilor;</w:t>
            </w:r>
          </w:p>
          <w:p w14:paraId="50F01CD6" w14:textId="1EC75691"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acorde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atenție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deosebită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siguranței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operatorului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asigure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condițiile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este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prevăzută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folosirea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echipamente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protecție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personală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corespunzătoare;</w:t>
            </w:r>
          </w:p>
          <w:p w14:paraId="268F16D5" w14:textId="399231EF"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acorde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atenție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deosebită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expunerii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alimentare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consumatorilor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vederea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viitoare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modificări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nivelurilor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reziduale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maxime.</w:t>
            </w:r>
          </w:p>
          <w:p w14:paraId="5A6BC218" w14:textId="1354B0BA"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Autoritate competentă de eliberare a autorizației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 cererea Comisiei UE solicită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înaintarea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studii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suplimentare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confirma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evaluarea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riscului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termen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lung</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păsări,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mamifere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artropode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nespecificate.</w:t>
            </w:r>
            <w:r w:rsidR="008B1982" w:rsidRPr="006B0941">
              <w:rPr>
                <w:rFonts w:ascii="Times New Roman" w:eastAsia="Times New Roman" w:hAnsi="Times New Roman" w:cs="Times New Roman"/>
                <w:sz w:val="24"/>
                <w:szCs w:val="24"/>
              </w:rPr>
              <w:t xml:space="preserve"> </w:t>
            </w:r>
          </w:p>
        </w:tc>
      </w:tr>
      <w:tr w:rsidR="00AC568C" w:rsidRPr="006B0941" w14:paraId="4CB5399D" w14:textId="77777777" w:rsidTr="006D456E">
        <w:tc>
          <w:tcPr>
            <w:tcW w:w="84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2CAE745"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154</w:t>
            </w:r>
          </w:p>
        </w:tc>
        <w:tc>
          <w:tcPr>
            <w:tcW w:w="24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D16F073" w14:textId="77777777" w:rsidR="00AC568C" w:rsidRPr="006B0941" w:rsidRDefault="00B334F1" w:rsidP="00640F7E">
            <w:pPr>
              <w:jc w:val="both"/>
              <w:rPr>
                <w:rFonts w:ascii="Times New Roman" w:eastAsia="Times New Roman" w:hAnsi="Times New Roman" w:cs="Times New Roman"/>
                <w:sz w:val="24"/>
                <w:szCs w:val="24"/>
              </w:rPr>
            </w:pPr>
            <w:proofErr w:type="spellStart"/>
            <w:r w:rsidRPr="006B0941">
              <w:rPr>
                <w:rFonts w:ascii="Times New Roman" w:eastAsia="Times New Roman" w:hAnsi="Times New Roman" w:cs="Times New Roman"/>
                <w:sz w:val="24"/>
                <w:szCs w:val="24"/>
              </w:rPr>
              <w:t>Propamocarb</w:t>
            </w:r>
            <w:proofErr w:type="spellEnd"/>
          </w:p>
          <w:p w14:paraId="34132FF7" w14:textId="4A91EDEA"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CAS</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24579-73-5</w:t>
            </w:r>
          </w:p>
          <w:p w14:paraId="5F23EC72" w14:textId="05258AB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CIPAC</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399</w:t>
            </w:r>
          </w:p>
        </w:tc>
        <w:tc>
          <w:tcPr>
            <w:tcW w:w="25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032C9D4" w14:textId="3295A7AC"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Propil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3-(</w:t>
            </w:r>
            <w:proofErr w:type="spellStart"/>
            <w:r w:rsidRPr="006B0941">
              <w:rPr>
                <w:rFonts w:ascii="Times New Roman" w:eastAsia="Times New Roman" w:hAnsi="Times New Roman" w:cs="Times New Roman"/>
                <w:sz w:val="24"/>
                <w:szCs w:val="24"/>
              </w:rPr>
              <w:t>dimetilamino</w:t>
            </w:r>
            <w:proofErr w:type="spellEnd"/>
            <w:r w:rsidRPr="006B0941">
              <w:rPr>
                <w:rFonts w:ascii="Times New Roman" w:eastAsia="Times New Roman" w:hAnsi="Times New Roman" w:cs="Times New Roman"/>
                <w:sz w:val="24"/>
                <w:szCs w:val="24"/>
              </w:rPr>
              <w:t>)propil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carbamat</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7757985" w14:textId="0DD82E4A"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Gungsuh" w:hAnsi="Times New Roman" w:cs="Times New Roman"/>
                <w:sz w:val="24"/>
                <w:szCs w:val="24"/>
              </w:rPr>
              <w:t>≥</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920</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g/kg</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0C3C34D" w14:textId="39ABD6F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octombrie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2007</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1283CFC" w14:textId="25893CB1" w:rsidR="00AC568C" w:rsidRPr="006B0941" w:rsidRDefault="003C2E25"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31 ianuarie 2027</w:t>
            </w:r>
          </w:p>
        </w:tc>
        <w:tc>
          <w:tcPr>
            <w:tcW w:w="43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FB86B7B" w14:textId="30E5EE00"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p>
          <w:p w14:paraId="41004904" w14:textId="3B85163D"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pot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numai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utilizări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fungicid.</w:t>
            </w:r>
          </w:p>
          <w:p w14:paraId="42FDF78B" w14:textId="1B46CB83"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B</w:t>
            </w:r>
          </w:p>
          <w:p w14:paraId="240E6837" w14:textId="3F012D31"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evaluarea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cererilor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produselor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protecție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plantelor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conțin</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propamocarb</w:t>
            </w:r>
            <w:proofErr w:type="spellEnd"/>
            <w:r w:rsidRPr="006B0941">
              <w:rPr>
                <w:rFonts w:ascii="Times New Roman" w:eastAsia="Times New Roman" w:hAnsi="Times New Roman" w:cs="Times New Roman"/>
                <w:sz w:val="24"/>
                <w:szCs w:val="24"/>
              </w:rPr>
              <w: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utilizări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decât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tratamente</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foliare</w:t>
            </w:r>
            <w:proofErr w:type="spellEnd"/>
            <w:r w:rsidRPr="006B0941">
              <w:rPr>
                <w:rFonts w:ascii="Times New Roman" w:eastAsia="Times New Roman" w:hAnsi="Times New Roman" w:cs="Times New Roman"/>
                <w:sz w:val="24"/>
                <w:szCs w:val="24"/>
              </w:rPr>
              <w: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autoritate competentă de eliberare a autorizației</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acordă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deosebită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atenție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criteriilor,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mod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deosebit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ceea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privește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expunerea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lucrătorului,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art. 5 alin. (2)</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din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Legea nr. 403/2023 privind introducerea pe piață a produselor fitosanitare și modificarea unor acte normative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asigură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faptul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toate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datele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informațiile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necesare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sunt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furnizate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înainte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acordarea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autorizației.</w:t>
            </w:r>
          </w:p>
          <w:p w14:paraId="57C0BBDA" w14:textId="2C879CCF"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aplicarea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principiilor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uniforme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prevăzute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 xml:space="preserve">art. 9 alin. (6) din Legea 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sz w:val="24"/>
                <w:szCs w:val="24"/>
              </w:rPr>
              <w:t xml:space="preserve"> privind introducerea pe piață a produselor fitosanitare și pentru modificarea unor acte normative, 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ține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seama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concluziile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raportului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evaluare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privire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propamocarb</w:t>
            </w:r>
            <w:proofErr w:type="spellEnd"/>
            <w:r w:rsidRPr="006B0941">
              <w:rPr>
                <w:rFonts w:ascii="Times New Roman" w:eastAsia="Times New Roman" w:hAnsi="Times New Roman" w:cs="Times New Roman"/>
                <w:sz w:val="24"/>
                <w:szCs w:val="24"/>
              </w:rPr>
              <w: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special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anexele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acesta,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așa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cum</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fost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finalizate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Comitetul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permanent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lanțul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alimentar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sănătatea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animală al Comisie UE, 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24</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noiembrie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2006.</w:t>
            </w:r>
          </w:p>
          <w:p w14:paraId="17F38B0A" w14:textId="569F2D03"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cursul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evaluării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generale,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este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important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autoritate competentă de eliberare a autorizației</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acorde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atenție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deosebită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următoarelor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aspecte:</w:t>
            </w:r>
          </w:p>
          <w:p w14:paraId="7529C73C" w14:textId="16D66BE0" w:rsidR="00AC568C" w:rsidRPr="006B0941" w:rsidRDefault="004D47D0" w:rsidP="004D47D0">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w:t>
            </w:r>
            <w:r w:rsidR="00041029"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siguranței operatorilor și a lucrătorilor. Condițiile de autorizare ar trebui să cuprindă măsuri de protecție, după caz;</w:t>
            </w:r>
          </w:p>
          <w:p w14:paraId="5ECD495F" w14:textId="3707F3F2" w:rsidR="00AC568C" w:rsidRPr="006B0941" w:rsidRDefault="00041029" w:rsidP="00041029">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transferării reziduurilor din sol pentru rotația culturilor sau pentru culturile succesive;</w:t>
            </w:r>
          </w:p>
          <w:p w14:paraId="0484B607" w14:textId="2B9AC1CE" w:rsidR="00AC568C" w:rsidRPr="006B0941" w:rsidRDefault="00041029" w:rsidP="00041029">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protecției apelor de suprafață și a celor freatice din zonele vulnerabile;</w:t>
            </w:r>
          </w:p>
          <w:p w14:paraId="7247EF53" w14:textId="372366F3" w:rsidR="00AC568C" w:rsidRPr="006B0941" w:rsidRDefault="00041029" w:rsidP="00041029">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protecției păsărilor, a mamiferelor și a organismelor acvatice. Condițiile de autorizare trebuie să cuprindă măsuri de reducere a riscurilor, după caz.</w:t>
            </w:r>
          </w:p>
        </w:tc>
      </w:tr>
      <w:tr w:rsidR="00AC568C" w:rsidRPr="006B0941" w14:paraId="7EE137CF" w14:textId="77777777" w:rsidTr="006D456E">
        <w:tc>
          <w:tcPr>
            <w:tcW w:w="84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F701C9E"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156</w:t>
            </w:r>
          </w:p>
        </w:tc>
        <w:tc>
          <w:tcPr>
            <w:tcW w:w="24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B06B868" w14:textId="77777777" w:rsidR="00AC568C" w:rsidRPr="006B0941" w:rsidRDefault="00B334F1" w:rsidP="00640F7E">
            <w:pPr>
              <w:jc w:val="both"/>
              <w:rPr>
                <w:rFonts w:ascii="Times New Roman" w:eastAsia="Times New Roman" w:hAnsi="Times New Roman" w:cs="Times New Roman"/>
                <w:sz w:val="24"/>
                <w:szCs w:val="24"/>
              </w:rPr>
            </w:pPr>
            <w:proofErr w:type="spellStart"/>
            <w:r w:rsidRPr="006B0941">
              <w:rPr>
                <w:rFonts w:ascii="Times New Roman" w:eastAsia="Times New Roman" w:hAnsi="Times New Roman" w:cs="Times New Roman"/>
                <w:sz w:val="24"/>
                <w:szCs w:val="24"/>
              </w:rPr>
              <w:t>Pirimifos</w:t>
            </w:r>
            <w:proofErr w:type="spellEnd"/>
            <w:r w:rsidRPr="006B0941">
              <w:rPr>
                <w:rFonts w:ascii="Times New Roman" w:eastAsia="Times New Roman" w:hAnsi="Times New Roman" w:cs="Times New Roman"/>
                <w:sz w:val="24"/>
                <w:szCs w:val="24"/>
              </w:rPr>
              <w:t>-metil</w:t>
            </w:r>
          </w:p>
          <w:p w14:paraId="7BDD53E8" w14:textId="465D923C"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CAS</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29232-93-7</w:t>
            </w:r>
          </w:p>
          <w:p w14:paraId="74E8DB4C" w14:textId="17BB8338"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CIPAC</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239</w:t>
            </w:r>
          </w:p>
        </w:tc>
        <w:tc>
          <w:tcPr>
            <w:tcW w:w="25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431E1BB" w14:textId="77777777" w:rsidR="00AC568C" w:rsidRPr="006B0941" w:rsidRDefault="00AC568C" w:rsidP="00640F7E">
            <w:pPr>
              <w:widowControl w:val="0"/>
              <w:pBdr>
                <w:top w:val="nil"/>
                <w:left w:val="nil"/>
                <w:bottom w:val="nil"/>
                <w:right w:val="nil"/>
                <w:between w:val="nil"/>
              </w:pBdr>
              <w:jc w:val="both"/>
              <w:rPr>
                <w:rFonts w:ascii="Times New Roman" w:eastAsia="Times New Roman" w:hAnsi="Times New Roman" w:cs="Times New Roman"/>
                <w:sz w:val="24"/>
                <w:szCs w:val="24"/>
              </w:rPr>
            </w:pPr>
          </w:p>
          <w:tbl>
            <w:tblPr>
              <w:tblStyle w:val="76"/>
              <w:tblW w:w="2311" w:type="dxa"/>
              <w:tblInd w:w="0" w:type="dxa"/>
              <w:tblLayout w:type="fixed"/>
              <w:tblLook w:val="0400" w:firstRow="0" w:lastRow="0" w:firstColumn="0" w:lastColumn="0" w:noHBand="0" w:noVBand="1"/>
            </w:tblPr>
            <w:tblGrid>
              <w:gridCol w:w="90"/>
              <w:gridCol w:w="2221"/>
            </w:tblGrid>
            <w:tr w:rsidR="00AC568C" w:rsidRPr="006B0941" w14:paraId="70987552" w14:textId="77777777">
              <w:tc>
                <w:tcPr>
                  <w:tcW w:w="90" w:type="dxa"/>
                  <w:shd w:val="clear" w:color="auto" w:fill="auto"/>
                </w:tcPr>
                <w:p w14:paraId="28AD84CC" w14:textId="61DD23B6" w:rsidR="00AC568C" w:rsidRPr="006B0941" w:rsidRDefault="008B1982"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p>
              </w:tc>
              <w:tc>
                <w:tcPr>
                  <w:tcW w:w="2221" w:type="dxa"/>
                  <w:shd w:val="clear" w:color="auto" w:fill="auto"/>
                </w:tcPr>
                <w:p w14:paraId="23CC52FD"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O-2-dietilamino-6-metilpirimidin-4-il</w:t>
                  </w:r>
                </w:p>
              </w:tc>
            </w:tr>
          </w:tbl>
          <w:p w14:paraId="23D9BA96" w14:textId="77777777" w:rsidR="00AC568C" w:rsidRPr="006B0941" w:rsidRDefault="00AC568C" w:rsidP="00640F7E">
            <w:pPr>
              <w:jc w:val="both"/>
              <w:rPr>
                <w:rFonts w:ascii="Times New Roman" w:eastAsia="Times New Roman" w:hAnsi="Times New Roman" w:cs="Times New Roman"/>
                <w:sz w:val="24"/>
                <w:szCs w:val="24"/>
              </w:rPr>
            </w:pPr>
          </w:p>
          <w:tbl>
            <w:tblPr>
              <w:tblStyle w:val="75"/>
              <w:tblW w:w="2311" w:type="dxa"/>
              <w:tblInd w:w="0" w:type="dxa"/>
              <w:tblLayout w:type="fixed"/>
              <w:tblLook w:val="0400" w:firstRow="0" w:lastRow="0" w:firstColumn="0" w:lastColumn="0" w:noHBand="0" w:noVBand="1"/>
            </w:tblPr>
            <w:tblGrid>
              <w:gridCol w:w="75"/>
              <w:gridCol w:w="2236"/>
            </w:tblGrid>
            <w:tr w:rsidR="00AC568C" w:rsidRPr="006B0941" w14:paraId="1516064F" w14:textId="77777777">
              <w:tc>
                <w:tcPr>
                  <w:tcW w:w="75" w:type="dxa"/>
                  <w:shd w:val="clear" w:color="auto" w:fill="auto"/>
                </w:tcPr>
                <w:p w14:paraId="72D7C044" w14:textId="246E9FD3" w:rsidR="00AC568C" w:rsidRPr="006B0941" w:rsidRDefault="008B1982"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p>
              </w:tc>
              <w:tc>
                <w:tcPr>
                  <w:tcW w:w="2236" w:type="dxa"/>
                  <w:shd w:val="clear" w:color="auto" w:fill="auto"/>
                </w:tcPr>
                <w:p w14:paraId="59F7DE3F" w14:textId="774A5100"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O,O-</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dimetilfosforotioat</w:t>
                  </w:r>
                  <w:proofErr w:type="spellEnd"/>
                </w:p>
              </w:tc>
            </w:tr>
          </w:tbl>
          <w:p w14:paraId="08FCBC00" w14:textId="77777777" w:rsidR="00AC568C" w:rsidRPr="006B0941" w:rsidRDefault="00AC568C" w:rsidP="00640F7E">
            <w:pPr>
              <w:jc w:val="both"/>
              <w:rPr>
                <w:rFonts w:ascii="Times New Roman" w:eastAsia="Times New Roman" w:hAnsi="Times New Roman" w:cs="Times New Roman"/>
                <w:sz w:val="24"/>
                <w:szCs w:val="24"/>
              </w:rPr>
            </w:pP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2C5016C" w14:textId="3B20C419"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&gt;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880</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g/kg</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AD479A1" w14:textId="24FF68DB"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octombrie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2007</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44AF6D3" w14:textId="664D23EC" w:rsidR="00AC568C" w:rsidRPr="006B0941" w:rsidRDefault="004D2869"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31 ianuarie 2027</w:t>
            </w:r>
          </w:p>
        </w:tc>
        <w:tc>
          <w:tcPr>
            <w:tcW w:w="43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AEBAE41" w14:textId="73D0BF78"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p>
          <w:p w14:paraId="4E88D6E5" w14:textId="4469B3DC"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Pot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numai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utilizările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insecticid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depozitarea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după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recoltare.</w:t>
            </w:r>
          </w:p>
          <w:p w14:paraId="72A8DC84" w14:textId="777DFC18"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Aplicările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echipamente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mână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autorizează.</w:t>
            </w:r>
          </w:p>
          <w:p w14:paraId="53209F2D" w14:textId="3EEC6CFF"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B</w:t>
            </w:r>
          </w:p>
          <w:p w14:paraId="2587587E" w14:textId="048B9599"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evalua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cererile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produselor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protecție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plantelor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conțin</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pirimifos</w:t>
            </w:r>
            <w:proofErr w:type="spellEnd"/>
            <w:r w:rsidRPr="006B0941">
              <w:rPr>
                <w:rFonts w:ascii="Times New Roman" w:eastAsia="Times New Roman" w:hAnsi="Times New Roman" w:cs="Times New Roman"/>
                <w:sz w:val="24"/>
                <w:szCs w:val="24"/>
              </w:rPr>
              <w:t>-metil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utilizări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lastRenderedPageBreak/>
              <w:t>decât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aplicarea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sisteme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automatizate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depozite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cereale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goale,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autoritate competentă de eliberare a autorizației</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vor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acorda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atenție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specială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criteriilor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art. 5 alin. (2)</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din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Legea nr. 403/2023 privind introducerea pe piață a produselor fitosanitare și modificarea unor acte normative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vor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asigura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toate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datele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informațiile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necesare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sunt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furnizate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înainte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eliberarea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unei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astfel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autorizații.</w:t>
            </w:r>
          </w:p>
          <w:p w14:paraId="545A96C4" w14:textId="74A6FCD9"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punerea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aplicare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principiilor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uniforme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prevăzute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 xml:space="preserve">art. 9 alin. (6) din Legea 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sz w:val="24"/>
                <w:szCs w:val="24"/>
              </w:rPr>
              <w:t xml:space="preserve"> privind introducerea pe piață a produselor fitosanitare și pentru modificarea unor acte normative, 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ține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seama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concluziile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din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raportul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reexaminare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privind</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pirimifos</w:t>
            </w:r>
            <w:proofErr w:type="spellEnd"/>
            <w:r w:rsidRPr="006B0941">
              <w:rPr>
                <w:rFonts w:ascii="Times New Roman" w:eastAsia="Times New Roman" w:hAnsi="Times New Roman" w:cs="Times New Roman"/>
                <w:sz w:val="24"/>
                <w:szCs w:val="24"/>
              </w:rPr>
              <w:t>-metilul,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special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anexele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forma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finalizată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către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Comitetul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permanent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lanțul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alimentar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sănătatea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animală al Comisie UE, 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15</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martie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2007.</w:t>
            </w:r>
          </w:p>
          <w:p w14:paraId="3256B180" w14:textId="0D036E28"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cursul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evaluării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generale,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este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important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autoritate competentă de eliberare a autorizației</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acorde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atenție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deosebită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următoarelor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aspecte:</w:t>
            </w:r>
          </w:p>
          <w:p w14:paraId="42E43C3D" w14:textId="2101627C" w:rsidR="00AC568C" w:rsidRPr="006B0941" w:rsidRDefault="00041029" w:rsidP="00041029">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 xml:space="preserve">- </w:t>
            </w:r>
            <w:r w:rsidR="00B334F1" w:rsidRPr="006B0941">
              <w:rPr>
                <w:rFonts w:ascii="Times New Roman" w:eastAsia="Times New Roman" w:hAnsi="Times New Roman" w:cs="Times New Roman"/>
                <w:sz w:val="24"/>
                <w:szCs w:val="24"/>
              </w:rPr>
              <w:t>siguranței operatorilor. Condițiile de utilizare autorizate trebuie să prescrie utilizarea unui echipament adecvat de protecție individuală, inclusiv echipamente de protecție respiratorie și măsuri de limitare a riscurilor, în vederea reducerii expunerii;</w:t>
            </w:r>
          </w:p>
          <w:p w14:paraId="48E7C79A" w14:textId="1A4252E9" w:rsidR="00AC568C" w:rsidRPr="006B0941" w:rsidRDefault="00041029" w:rsidP="00041029">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expunerii alimentare a consumatorilor în vederea revizuirilor ulterioare ale limitelor maxime de reziduuri.</w:t>
            </w:r>
          </w:p>
        </w:tc>
      </w:tr>
      <w:tr w:rsidR="00AC568C" w:rsidRPr="006B0941" w14:paraId="2933E457" w14:textId="77777777" w:rsidTr="006D456E">
        <w:tc>
          <w:tcPr>
            <w:tcW w:w="84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126EA60"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158</w:t>
            </w:r>
          </w:p>
        </w:tc>
        <w:tc>
          <w:tcPr>
            <w:tcW w:w="24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CFA272F" w14:textId="77777777" w:rsidR="00AC568C" w:rsidRPr="006B0941" w:rsidRDefault="00B334F1" w:rsidP="00640F7E">
            <w:pPr>
              <w:jc w:val="both"/>
              <w:rPr>
                <w:rFonts w:ascii="Times New Roman" w:eastAsia="Times New Roman" w:hAnsi="Times New Roman" w:cs="Times New Roman"/>
                <w:sz w:val="24"/>
                <w:szCs w:val="24"/>
              </w:rPr>
            </w:pPr>
            <w:proofErr w:type="spellStart"/>
            <w:r w:rsidRPr="006B0941">
              <w:rPr>
                <w:rFonts w:ascii="Times New Roman" w:eastAsia="Times New Roman" w:hAnsi="Times New Roman" w:cs="Times New Roman"/>
                <w:sz w:val="24"/>
                <w:szCs w:val="24"/>
              </w:rPr>
              <w:t>Beflubutamid</w:t>
            </w:r>
            <w:proofErr w:type="spellEnd"/>
          </w:p>
          <w:p w14:paraId="53BE2CC2" w14:textId="7C2494C2"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CAS</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113614-08-7</w:t>
            </w:r>
          </w:p>
          <w:p w14:paraId="41C803E4" w14:textId="2A4C8601"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CIPAC</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662</w:t>
            </w:r>
          </w:p>
        </w:tc>
        <w:tc>
          <w:tcPr>
            <w:tcW w:w="25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14A0D82" w14:textId="0BEAB16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(RS)-N-benzil-2-(4-fluoro-3-trifluoro-metil-fenoxil)</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butanamidă</w:t>
            </w:r>
            <w:proofErr w:type="spellEnd"/>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0F4F93D" w14:textId="43D4C54E"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Gungsuh" w:hAnsi="Times New Roman" w:cs="Times New Roman"/>
                <w:sz w:val="24"/>
                <w:szCs w:val="24"/>
              </w:rPr>
              <w:t>≥</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970</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g/kg</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10A57CD" w14:textId="28217459"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decembrie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2007</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4D7279F" w14:textId="0D70D23B" w:rsidR="00AC568C" w:rsidRPr="006B0941" w:rsidRDefault="00B40E9A"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31</w:t>
            </w:r>
            <w:r w:rsidR="00B334F1" w:rsidRPr="006B0941">
              <w:rPr>
                <w:rFonts w:ascii="Times New Roman" w:eastAsia="Times New Roman" w:hAnsi="Times New Roman" w:cs="Times New Roman"/>
                <w:sz w:val="24"/>
                <w:szCs w:val="24"/>
              </w:rPr>
              <w:t xml:space="preserve"> octombrie 2026</w:t>
            </w:r>
          </w:p>
        </w:tc>
        <w:tc>
          <w:tcPr>
            <w:tcW w:w="43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D17BD08" w14:textId="13E49898"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p>
          <w:p w14:paraId="32BB8D36" w14:textId="711F6EA1"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pot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numai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utilizările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erbicid.</w:t>
            </w:r>
          </w:p>
          <w:p w14:paraId="60251806" w14:textId="11B79C84"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B</w:t>
            </w:r>
          </w:p>
          <w:p w14:paraId="0A177BFE" w14:textId="1C165F21"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punerea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aplicare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principiilor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uniforme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prevăzute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 xml:space="preserve">art. 9 alin. (6) din Legea 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vor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lua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considerare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concluziile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raportului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examinare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beflubutamidului</w:t>
            </w:r>
            <w:proofErr w:type="spellEnd"/>
            <w:r w:rsidRPr="006B0941">
              <w:rPr>
                <w:rFonts w:ascii="Times New Roman" w:eastAsia="Times New Roman" w:hAnsi="Times New Roman" w:cs="Times New Roman"/>
                <w:sz w:val="24"/>
                <w:szCs w:val="24"/>
              </w:rPr>
              <w: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special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anexele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forma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finalizată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către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Comitetul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permanent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lanțul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alimentar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sănătatea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animală al Comisie UE, 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15</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mai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2007.</w:t>
            </w:r>
          </w:p>
          <w:p w14:paraId="41FC82A2" w14:textId="48FB42DD"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cursul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evaluării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generale,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este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important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autoritatea competentă de eliberarea autorizației:</w:t>
            </w:r>
          </w:p>
          <w:p w14:paraId="0F2C6602" w14:textId="33010B5C" w:rsidR="00AC568C" w:rsidRPr="006B0941" w:rsidRDefault="00041029"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să acorde o atenție specială riscului prezentat pentru organismele acvatice.</w:t>
            </w:r>
          </w:p>
          <w:p w14:paraId="35521672" w14:textId="78FB6BFA"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Condițiile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includ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măsuri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diminuare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riscului,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după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caz.</w:t>
            </w:r>
          </w:p>
        </w:tc>
      </w:tr>
      <w:tr w:rsidR="00AC568C" w:rsidRPr="006B0941" w14:paraId="505310A7" w14:textId="77777777" w:rsidTr="006D456E">
        <w:tc>
          <w:tcPr>
            <w:tcW w:w="84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6CB97AD"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160</w:t>
            </w:r>
          </w:p>
        </w:tc>
        <w:tc>
          <w:tcPr>
            <w:tcW w:w="24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B8698EC" w14:textId="77777777" w:rsidR="00AC568C" w:rsidRPr="006B0941" w:rsidRDefault="00B334F1" w:rsidP="00640F7E">
            <w:pPr>
              <w:jc w:val="both"/>
              <w:rPr>
                <w:rFonts w:ascii="Times New Roman" w:eastAsia="Times New Roman" w:hAnsi="Times New Roman" w:cs="Times New Roman"/>
                <w:sz w:val="24"/>
                <w:szCs w:val="24"/>
              </w:rPr>
            </w:pPr>
            <w:proofErr w:type="spellStart"/>
            <w:r w:rsidRPr="006B0941">
              <w:rPr>
                <w:rFonts w:ascii="Times New Roman" w:eastAsia="Times New Roman" w:hAnsi="Times New Roman" w:cs="Times New Roman"/>
                <w:sz w:val="24"/>
                <w:szCs w:val="24"/>
              </w:rPr>
              <w:t>Prosulfocarb</w:t>
            </w:r>
            <w:proofErr w:type="spellEnd"/>
          </w:p>
          <w:p w14:paraId="45A55DBE" w14:textId="2045ED18"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CAS</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52888-80-9</w:t>
            </w:r>
          </w:p>
          <w:p w14:paraId="740A0ADA" w14:textId="60E61DE3"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CIPAC</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539</w:t>
            </w:r>
          </w:p>
        </w:tc>
        <w:tc>
          <w:tcPr>
            <w:tcW w:w="25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04F3C50" w14:textId="10281376"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S-benzil</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dipropil</w:t>
            </w:r>
            <w:proofErr w:type="spellEnd"/>
            <w:r w:rsidRPr="006B0941">
              <w:rPr>
                <w:rFonts w:ascii="Times New Roman" w:eastAsia="Times New Roman" w:hAnsi="Times New Roman" w:cs="Times New Roman"/>
                <w:sz w:val="24"/>
                <w:szCs w:val="24"/>
              </w:rPr>
              <w:t>(</w:t>
            </w:r>
            <w:proofErr w:type="spellStart"/>
            <w:r w:rsidRPr="006B0941">
              <w:rPr>
                <w:rFonts w:ascii="Times New Roman" w:eastAsia="Times New Roman" w:hAnsi="Times New Roman" w:cs="Times New Roman"/>
                <w:sz w:val="24"/>
                <w:szCs w:val="24"/>
              </w:rPr>
              <w:t>tiocarbamat</w:t>
            </w:r>
            <w:proofErr w:type="spellEnd"/>
            <w:r w:rsidRPr="006B0941">
              <w:rPr>
                <w:rFonts w:ascii="Times New Roman" w:eastAsia="Times New Roman" w:hAnsi="Times New Roman" w:cs="Times New Roman"/>
                <w:sz w:val="24"/>
                <w:szCs w:val="24"/>
              </w:rPr>
              <w:t>)</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AC9B14A" w14:textId="6B417A39"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970</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g/kg</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6A330C2" w14:textId="16179CCA"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noiembrie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2008</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D926A41"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31 ianuarie 2027</w:t>
            </w:r>
          </w:p>
        </w:tc>
        <w:tc>
          <w:tcPr>
            <w:tcW w:w="43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503090C" w14:textId="09518F6E"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p>
          <w:p w14:paraId="307EC523" w14:textId="3B6F2B42"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pot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numai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utilizările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erbicid.</w:t>
            </w:r>
          </w:p>
          <w:p w14:paraId="0A5D96E6" w14:textId="2633BC33"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B</w:t>
            </w:r>
          </w:p>
          <w:p w14:paraId="4372BE76" w14:textId="04CFAB5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punerea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aplicare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principiilor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uniforme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prevăzute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 xml:space="preserve">art. 9 alin. (6) din Legea 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sz w:val="24"/>
                <w:szCs w:val="24"/>
              </w:rPr>
              <w:t xml:space="preserve"> privind introducerea pe piață a produselor fitosanitare și pentru modificarea unor acte normative, 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vor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lua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considerare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concluziile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din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raportul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examinare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prosulfocarbului</w:t>
            </w:r>
            <w:proofErr w:type="spellEnd"/>
            <w:r w:rsidRPr="006B0941">
              <w:rPr>
                <w:rFonts w:ascii="Times New Roman" w:eastAsia="Times New Roman" w:hAnsi="Times New Roman" w:cs="Times New Roman"/>
                <w:sz w:val="24"/>
                <w:szCs w:val="24"/>
              </w:rPr>
              <w: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special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anexele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forma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finalizată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către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Comitetul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permanent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lanțul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alimentar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sănătatea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animală al Comisie UE, 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9</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octombrie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2007.</w:t>
            </w:r>
          </w:p>
          <w:p w14:paraId="24018498" w14:textId="1295CC58"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cursul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evaluării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generale,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este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important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autoritate competentă de eliberare a autorizației</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acorde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atenție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deosebită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următoarelor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aspecte:</w:t>
            </w:r>
          </w:p>
          <w:p w14:paraId="694878E2" w14:textId="5DEE1D77" w:rsidR="00AC568C" w:rsidRPr="006B0941" w:rsidRDefault="00041029" w:rsidP="00041029">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 xml:space="preserve">- </w:t>
            </w:r>
            <w:r w:rsidR="00B334F1" w:rsidRPr="006B0941">
              <w:rPr>
                <w:rFonts w:ascii="Times New Roman" w:eastAsia="Times New Roman" w:hAnsi="Times New Roman" w:cs="Times New Roman"/>
                <w:sz w:val="24"/>
                <w:szCs w:val="24"/>
              </w:rPr>
              <w:t>siguranței operatorului și să se asigure că în condițiile de utilizare este prevăzută folosirea echipamentelor de protecție individuală corespunzătoare;</w:t>
            </w:r>
          </w:p>
          <w:p w14:paraId="1C5262C0" w14:textId="5071B66A" w:rsidR="00AC568C" w:rsidRPr="006B0941" w:rsidRDefault="00041029" w:rsidP="00041029">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protejării organismelor acvatice și să vegheze ca cerințele de autorizare să conțină, după caz, măsuri de atenuare a riscurilor ca, de exemplu, zone-tampon;</w:t>
            </w:r>
          </w:p>
          <w:p w14:paraId="1FA321C4" w14:textId="2FDBEBCD" w:rsidR="00AC568C" w:rsidRPr="006B0941" w:rsidRDefault="00041029" w:rsidP="00041029">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protejării plantelor nevizate și să vegheze ca cerințele de autorizare să conțină, după caz, măsuri de atenuare a riscurilor ca, de exemplu, prezența pe teren a unor zone tampon netratate cu substanța activă.</w:t>
            </w:r>
          </w:p>
        </w:tc>
      </w:tr>
      <w:tr w:rsidR="00AC568C" w:rsidRPr="006B0941" w14:paraId="24E182E3" w14:textId="77777777" w:rsidTr="006D456E">
        <w:tc>
          <w:tcPr>
            <w:tcW w:w="84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DB2B634"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161</w:t>
            </w:r>
          </w:p>
        </w:tc>
        <w:tc>
          <w:tcPr>
            <w:tcW w:w="24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C04B311" w14:textId="77777777" w:rsidR="00AC568C" w:rsidRPr="006B0941" w:rsidRDefault="00B334F1" w:rsidP="00640F7E">
            <w:pPr>
              <w:jc w:val="both"/>
              <w:rPr>
                <w:rFonts w:ascii="Times New Roman" w:eastAsia="Times New Roman" w:hAnsi="Times New Roman" w:cs="Times New Roman"/>
                <w:sz w:val="24"/>
                <w:szCs w:val="24"/>
              </w:rPr>
            </w:pPr>
            <w:proofErr w:type="spellStart"/>
            <w:r w:rsidRPr="006B0941">
              <w:rPr>
                <w:rFonts w:ascii="Times New Roman" w:eastAsia="Times New Roman" w:hAnsi="Times New Roman" w:cs="Times New Roman"/>
                <w:sz w:val="24"/>
                <w:szCs w:val="24"/>
              </w:rPr>
              <w:t>Fludioxonil</w:t>
            </w:r>
            <w:proofErr w:type="spellEnd"/>
          </w:p>
          <w:p w14:paraId="0B568CA3" w14:textId="59BD2840"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CAS</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131341-86-1</w:t>
            </w:r>
          </w:p>
          <w:p w14:paraId="125E0DA1" w14:textId="52E934BC"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CIPAC</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522</w:t>
            </w:r>
          </w:p>
        </w:tc>
        <w:tc>
          <w:tcPr>
            <w:tcW w:w="25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D3D86BF"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4-(2,2-difluor-1,3-benzodioxol-4-il)-1H-pirol-3-carbonitril</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C671C22" w14:textId="231872D5"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950</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g/kg</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AAF40E3" w14:textId="4A203094"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noiembrie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2008</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058F3BE" w14:textId="5AE102AB" w:rsidR="00AC568C" w:rsidRPr="006B0941" w:rsidRDefault="004D2869"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30 septembrie 2026</w:t>
            </w:r>
          </w:p>
        </w:tc>
        <w:tc>
          <w:tcPr>
            <w:tcW w:w="43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F8BB176" w14:textId="712D0083"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p>
          <w:p w14:paraId="2D23FC39" w14:textId="2AAD8D62"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pot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numai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utilizări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fungicid.</w:t>
            </w:r>
          </w:p>
          <w:p w14:paraId="588FD007" w14:textId="60B47C04"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B</w:t>
            </w:r>
          </w:p>
          <w:p w14:paraId="202C74A9" w14:textId="2E148E3A"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Cu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ocazia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evaluării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cererilor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produse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protecție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plantelor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conțin</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fludioxonil</w:t>
            </w:r>
            <w:proofErr w:type="spellEnd"/>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utilizări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decât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tratarea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semințelor,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autoritate competentă de eliberare a autorizației</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trebuie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acorde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atenție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deosebită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criteriilor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prevăzute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art. 5 alin. (2)</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din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Legea nr. 403/2023 privind introducerea pe piață a produselor fitosanitare și modificarea unor acte normative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vegheze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obținerea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tuturor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lastRenderedPageBreak/>
              <w:t>datelor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informațiilor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necesare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înainte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acordarea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unei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astfel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autorizații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p>
          <w:p w14:paraId="6484423F" w14:textId="27F00A6C" w:rsidR="00AC568C" w:rsidRPr="006B0941" w:rsidRDefault="00041029" w:rsidP="00041029">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să acorde o atenție deosebită riscurilor de poluare a apelor subterane în zonele vulnerabile, în special prin metaboliții de fotoliză din sol CGA 339833 și CGA 192155;</w:t>
            </w:r>
          </w:p>
          <w:p w14:paraId="40EE5656" w14:textId="411DBBF7" w:rsidR="00AC568C" w:rsidRPr="006B0941" w:rsidRDefault="00041029" w:rsidP="00041029">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să acorde o atenție deosebită protejării peștilor și organismelor acvatice nevertebrate.</w:t>
            </w:r>
          </w:p>
          <w:p w14:paraId="1272E6DB" w14:textId="1BF0DEC0"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Condițiile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trebuie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includă,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dacă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este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necesar,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măsuri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reducere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riscurilor.</w:t>
            </w:r>
          </w:p>
          <w:p w14:paraId="5D0F0938" w14:textId="755625AF"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punerea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aplicare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principiilor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uniforme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prevăzute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 xml:space="preserve">art. 9 alin. (6) din Legea 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vor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lua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considerare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concluziile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din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raportul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examinare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fludioxonilului</w:t>
            </w:r>
            <w:proofErr w:type="spellEnd"/>
            <w:r w:rsidRPr="006B0941">
              <w:rPr>
                <w:rFonts w:ascii="Times New Roman" w:eastAsia="Times New Roman" w:hAnsi="Times New Roman" w:cs="Times New Roman"/>
                <w:sz w:val="24"/>
                <w:szCs w:val="24"/>
              </w:rPr>
              <w: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special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anexele 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forma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finalizată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către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Comitetul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permanent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lanțul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alimentar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sănătatea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animală al Comisie UE,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9</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octombrie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2007.</w:t>
            </w:r>
          </w:p>
        </w:tc>
      </w:tr>
      <w:tr w:rsidR="00AC568C" w:rsidRPr="006B0941" w14:paraId="5BA9C491" w14:textId="77777777" w:rsidTr="006D456E">
        <w:tc>
          <w:tcPr>
            <w:tcW w:w="84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A66F443"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162</w:t>
            </w:r>
          </w:p>
        </w:tc>
        <w:tc>
          <w:tcPr>
            <w:tcW w:w="24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AB59836" w14:textId="77777777" w:rsidR="00AC568C" w:rsidRPr="006B0941" w:rsidRDefault="00B334F1" w:rsidP="00640F7E">
            <w:pPr>
              <w:jc w:val="both"/>
              <w:rPr>
                <w:rFonts w:ascii="Times New Roman" w:eastAsia="Times New Roman" w:hAnsi="Times New Roman" w:cs="Times New Roman"/>
                <w:sz w:val="24"/>
                <w:szCs w:val="24"/>
              </w:rPr>
            </w:pPr>
            <w:proofErr w:type="spellStart"/>
            <w:r w:rsidRPr="006B0941">
              <w:rPr>
                <w:rFonts w:ascii="Times New Roman" w:eastAsia="Times New Roman" w:hAnsi="Times New Roman" w:cs="Times New Roman"/>
                <w:sz w:val="24"/>
                <w:szCs w:val="24"/>
              </w:rPr>
              <w:t>Clomazon</w:t>
            </w:r>
            <w:proofErr w:type="spellEnd"/>
          </w:p>
          <w:p w14:paraId="039D42C9" w14:textId="780C3A93"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CAS</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81777-89-1</w:t>
            </w:r>
          </w:p>
          <w:p w14:paraId="4317D377" w14:textId="38927B16"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CIPAC</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509</w:t>
            </w:r>
          </w:p>
        </w:tc>
        <w:tc>
          <w:tcPr>
            <w:tcW w:w="25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41849C9"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2-(2-clorbenzil)-4,4-dimetil-1,2-oxazolidin-3-onă</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2D3576C" w14:textId="28E131FF"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960</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g/kg</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0CD94EF" w14:textId="77C72D73"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noiembrie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2008</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9D798B3" w14:textId="71556E59" w:rsidR="00AC568C" w:rsidRPr="006B0941" w:rsidRDefault="003E3E33"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30 septembrie 2026</w:t>
            </w:r>
          </w:p>
        </w:tc>
        <w:tc>
          <w:tcPr>
            <w:tcW w:w="43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F09D8E0" w14:textId="1B54C0E6"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p>
          <w:p w14:paraId="37D1FF03" w14:textId="12251BD5"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pot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numai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utilizările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erbicid.</w:t>
            </w:r>
          </w:p>
          <w:p w14:paraId="0E30F6D3" w14:textId="62A33F55"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B</w:t>
            </w:r>
          </w:p>
          <w:p w14:paraId="0779C33D" w14:textId="1C50AE99"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punerea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aplicare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principiilor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uniforme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prevăzute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 xml:space="preserve">art. 9 alin. (6) din Legea 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vor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lua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considerare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concluziile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din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raportul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examinare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clomazonului</w:t>
            </w:r>
            <w:proofErr w:type="spellEnd"/>
            <w:r w:rsidRPr="006B0941">
              <w:rPr>
                <w:rFonts w:ascii="Times New Roman" w:eastAsia="Times New Roman" w:hAnsi="Times New Roman" w:cs="Times New Roman"/>
                <w:sz w:val="24"/>
                <w:szCs w:val="24"/>
              </w:rPr>
              <w: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special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anexele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forma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finalizată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către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Comitetul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permanent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lanțul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alimentar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sănătatea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animală al Comisiei UE, 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9</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octombrie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2007.</w:t>
            </w:r>
          </w:p>
          <w:p w14:paraId="6543B2AE" w14:textId="17E61C43"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cursul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evaluării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generale,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este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important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autoritate competentă de eliberare a autorizației</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acorde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atenție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deosebită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următoarelor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aspecte:</w:t>
            </w:r>
          </w:p>
          <w:p w14:paraId="712AADE7" w14:textId="5DE5611A" w:rsidR="00AC568C" w:rsidRPr="006B0941" w:rsidRDefault="00041029" w:rsidP="00041029">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siguranței operatorului și să se asigure că în condițiile de utilizare este prevăzută folosirea echipamentelor de protecție individuală corespunzătoare;</w:t>
            </w:r>
          </w:p>
          <w:p w14:paraId="7760E7CE" w14:textId="2B255DC8" w:rsidR="00AC568C" w:rsidRPr="006B0941" w:rsidRDefault="00041029" w:rsidP="00041029">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protejării plantelor-nețintă și să vegheze ca cerințele de autorizare să conțină, după caz, măsuri de atenuare a riscurilor, ca, de exemplu, zone-tampon.</w:t>
            </w:r>
          </w:p>
        </w:tc>
      </w:tr>
      <w:tr w:rsidR="00AC568C" w:rsidRPr="006B0941" w14:paraId="4CA4D6CF" w14:textId="77777777" w:rsidTr="006D456E">
        <w:tc>
          <w:tcPr>
            <w:tcW w:w="84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AE6DCE6"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164</w:t>
            </w:r>
          </w:p>
        </w:tc>
        <w:tc>
          <w:tcPr>
            <w:tcW w:w="24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5B51E73" w14:textId="77777777" w:rsidR="00AC568C" w:rsidRPr="006B0941" w:rsidRDefault="00B334F1" w:rsidP="00640F7E">
            <w:pPr>
              <w:jc w:val="both"/>
              <w:rPr>
                <w:rFonts w:ascii="Times New Roman" w:eastAsia="Times New Roman" w:hAnsi="Times New Roman" w:cs="Times New Roman"/>
                <w:sz w:val="24"/>
                <w:szCs w:val="24"/>
              </w:rPr>
            </w:pPr>
            <w:proofErr w:type="spellStart"/>
            <w:r w:rsidRPr="006B0941">
              <w:rPr>
                <w:rFonts w:ascii="Times New Roman" w:eastAsia="Times New Roman" w:hAnsi="Times New Roman" w:cs="Times New Roman"/>
                <w:sz w:val="24"/>
                <w:szCs w:val="24"/>
              </w:rPr>
              <w:t>Boscalid</w:t>
            </w:r>
            <w:proofErr w:type="spellEnd"/>
          </w:p>
          <w:p w14:paraId="305DF2C7" w14:textId="22843A36"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CAS</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188425-85-6</w:t>
            </w:r>
          </w:p>
          <w:p w14:paraId="1F377D55" w14:textId="1B3289E2"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CIPAC</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673</w:t>
            </w:r>
          </w:p>
        </w:tc>
        <w:tc>
          <w:tcPr>
            <w:tcW w:w="25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ECFF2D5"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2-cloro-N-(4′-clorobifenil-2-il)</w:t>
            </w:r>
            <w:proofErr w:type="spellStart"/>
            <w:r w:rsidRPr="006B0941">
              <w:rPr>
                <w:rFonts w:ascii="Times New Roman" w:eastAsia="Times New Roman" w:hAnsi="Times New Roman" w:cs="Times New Roman"/>
                <w:sz w:val="24"/>
                <w:szCs w:val="24"/>
              </w:rPr>
              <w:t>nicotinamidă</w:t>
            </w:r>
            <w:proofErr w:type="spellEnd"/>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AA39DC2" w14:textId="213E5096"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Gungsuh" w:hAnsi="Times New Roman" w:cs="Times New Roman"/>
                <w:sz w:val="24"/>
                <w:szCs w:val="24"/>
              </w:rPr>
              <w:t>≥</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960</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g/kg</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1E80725" w14:textId="01F52FF0"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august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2008</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D671764"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15 aprilie 2026</w:t>
            </w:r>
          </w:p>
        </w:tc>
        <w:tc>
          <w:tcPr>
            <w:tcW w:w="43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6F94866" w14:textId="53871175"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p>
          <w:p w14:paraId="445B2847" w14:textId="749920DA"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pot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numai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utilizări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fungicid.</w:t>
            </w:r>
          </w:p>
          <w:p w14:paraId="7825009C" w14:textId="39098FBC"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B</w:t>
            </w:r>
          </w:p>
          <w:p w14:paraId="3E955230" w14:textId="5E8FCDCD"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punerea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aplicare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principiilor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uniforme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prevăzute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 xml:space="preserve">art. 9 alin. (6) din Legea 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vor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lua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considerare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concluziile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din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raportul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examinare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boscalidului</w:t>
            </w:r>
            <w:proofErr w:type="spellEnd"/>
            <w:r w:rsidRPr="006B0941">
              <w:rPr>
                <w:rFonts w:ascii="Times New Roman" w:eastAsia="Times New Roman" w:hAnsi="Times New Roman" w:cs="Times New Roman"/>
                <w:sz w:val="24"/>
                <w:szCs w:val="24"/>
              </w:rPr>
              <w: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special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anexele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forma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finalizată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către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Comitetul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permanent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lanțul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alimentar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sănătatea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animală al Comisiei UE, 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22</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ianuarie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2008.</w:t>
            </w:r>
          </w:p>
          <w:p w14:paraId="017EDC79" w14:textId="4D053970"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cadrul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acestei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evaluări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generale,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autoritate competentă de eliberare a autorizației</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trebuie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acorde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atenție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deosebită:</w:t>
            </w:r>
          </w:p>
          <w:p w14:paraId="7ADCCA0C" w14:textId="787E5880" w:rsidR="00AC568C" w:rsidRPr="006B0941" w:rsidRDefault="00A416BB" w:rsidP="00A416BB">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securității operatorilor;</w:t>
            </w:r>
          </w:p>
          <w:p w14:paraId="03402221" w14:textId="19B6C3D1" w:rsidR="00AC568C" w:rsidRPr="006B0941" w:rsidRDefault="00A416BB" w:rsidP="00A416BB">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riscului pe termen lung pentru păsări și organisme din sol;</w:t>
            </w:r>
          </w:p>
          <w:p w14:paraId="4E69FD11" w14:textId="253F9388" w:rsidR="00AC568C" w:rsidRPr="006B0941" w:rsidRDefault="00A416BB" w:rsidP="00A416BB">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riscului de acumulare în sol dacă substanța este folosită pentru culturi perene sau pentru culturi succesive în cazul rotației culturilor.</w:t>
            </w:r>
          </w:p>
          <w:p w14:paraId="531E4E0B" w14:textId="07F96C96"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Condițiile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includ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măsuri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atenuare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riscurilor,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după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caz.</w:t>
            </w:r>
          </w:p>
        </w:tc>
      </w:tr>
      <w:tr w:rsidR="00AC568C" w:rsidRPr="006B0941" w14:paraId="054356FC" w14:textId="77777777" w:rsidTr="006D456E">
        <w:tc>
          <w:tcPr>
            <w:tcW w:w="84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AD1A2BB"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166</w:t>
            </w:r>
          </w:p>
        </w:tc>
        <w:tc>
          <w:tcPr>
            <w:tcW w:w="24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75CD07B" w14:textId="77777777" w:rsidR="00AC568C" w:rsidRPr="006B0941" w:rsidRDefault="00B334F1" w:rsidP="00640F7E">
            <w:pPr>
              <w:jc w:val="both"/>
              <w:rPr>
                <w:rFonts w:ascii="Times New Roman" w:eastAsia="Times New Roman" w:hAnsi="Times New Roman" w:cs="Times New Roman"/>
                <w:sz w:val="24"/>
                <w:szCs w:val="24"/>
              </w:rPr>
            </w:pPr>
            <w:proofErr w:type="spellStart"/>
            <w:r w:rsidRPr="006B0941">
              <w:rPr>
                <w:rFonts w:ascii="Times New Roman" w:eastAsia="Times New Roman" w:hAnsi="Times New Roman" w:cs="Times New Roman"/>
                <w:sz w:val="24"/>
                <w:szCs w:val="24"/>
              </w:rPr>
              <w:t>Fluoxastrobin</w:t>
            </w:r>
            <w:proofErr w:type="spellEnd"/>
          </w:p>
          <w:p w14:paraId="0EB6AB92" w14:textId="00C71186"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CAS</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361377-29-9</w:t>
            </w:r>
          </w:p>
          <w:p w14:paraId="10E0ABF3" w14:textId="3216426D"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CIPAC</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746</w:t>
            </w:r>
          </w:p>
        </w:tc>
        <w:tc>
          <w:tcPr>
            <w:tcW w:w="25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6314DB1" w14:textId="465EE7F8"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(E)-{2-[6-(2-clorofenoxi)-5-fluoropirimidin-4-iloxi]fenil}(5,6-dihidro-1,4,2-dioxazin-3-il)metanonă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w:t>
            </w:r>
            <w:proofErr w:type="spellStart"/>
            <w:r w:rsidRPr="006B0941">
              <w:rPr>
                <w:rFonts w:ascii="Times New Roman" w:eastAsia="Times New Roman" w:hAnsi="Times New Roman" w:cs="Times New Roman"/>
                <w:sz w:val="24"/>
                <w:szCs w:val="24"/>
              </w:rPr>
              <w:t>metiloximă</w:t>
            </w:r>
            <w:proofErr w:type="spellEnd"/>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C7E2C8E" w14:textId="0AB58113"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Gungsuh" w:hAnsi="Times New Roman" w:cs="Times New Roman"/>
                <w:sz w:val="24"/>
                <w:szCs w:val="24"/>
              </w:rPr>
              <w:t>≥</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940</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g/kg</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F8038B4" w14:textId="2D8D02D4"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august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2008</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50C0145" w14:textId="3B1452EB" w:rsidR="00AC568C" w:rsidRPr="006B0941" w:rsidRDefault="003E3E33"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31 ianuarie 2027</w:t>
            </w:r>
          </w:p>
        </w:tc>
        <w:tc>
          <w:tcPr>
            <w:tcW w:w="43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8999086" w14:textId="77777777" w:rsidR="00AC568C" w:rsidRPr="006B0941" w:rsidRDefault="00B334F1"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PARTEA A</w:t>
            </w:r>
          </w:p>
          <w:p w14:paraId="364A6A6D" w14:textId="77777777" w:rsidR="00AC568C" w:rsidRPr="006B0941" w:rsidRDefault="00B334F1"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Se pot autoriza numai utilizări ca fungicid.</w:t>
            </w:r>
          </w:p>
          <w:p w14:paraId="5FE1BA47" w14:textId="77777777" w:rsidR="00AC568C" w:rsidRPr="006B0941" w:rsidRDefault="00B334F1"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PARTEA B</w:t>
            </w:r>
          </w:p>
          <w:p w14:paraId="71B41819" w14:textId="50101442" w:rsidR="00AC568C" w:rsidRPr="006B0941" w:rsidRDefault="00B334F1"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Pentru punerea în aplicare a principiilor uniforme prevăzute la </w:t>
            </w:r>
            <w:r w:rsidRPr="006B0941">
              <w:rPr>
                <w:rFonts w:ascii="Times New Roman" w:eastAsia="Times New Roman" w:hAnsi="Times New Roman" w:cs="Times New Roman"/>
                <w:sz w:val="24"/>
                <w:szCs w:val="24"/>
              </w:rPr>
              <w:t>art. 9</w:t>
            </w:r>
            <w:r w:rsidRPr="006B0941">
              <w:rPr>
                <w:rFonts w:ascii="Times New Roman" w:eastAsia="Times New Roman" w:hAnsi="Times New Roman" w:cs="Times New Roman"/>
                <w:color w:val="000000"/>
                <w:sz w:val="24"/>
                <w:szCs w:val="24"/>
              </w:rPr>
              <w:t xml:space="preserve"> alin.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pentru modificarea unor acte normative, se vor lua în considerare concluziile din raportul de examinare a </w:t>
            </w:r>
            <w:proofErr w:type="spellStart"/>
            <w:r w:rsidRPr="006B0941">
              <w:rPr>
                <w:rFonts w:ascii="Times New Roman" w:eastAsia="Times New Roman" w:hAnsi="Times New Roman" w:cs="Times New Roman"/>
                <w:color w:val="000000"/>
                <w:sz w:val="24"/>
                <w:szCs w:val="24"/>
              </w:rPr>
              <w:t>fluoxastrobinului</w:t>
            </w:r>
            <w:proofErr w:type="spellEnd"/>
            <w:r w:rsidRPr="006B0941">
              <w:rPr>
                <w:rFonts w:ascii="Times New Roman" w:eastAsia="Times New Roman" w:hAnsi="Times New Roman" w:cs="Times New Roman"/>
                <w:color w:val="000000"/>
                <w:sz w:val="24"/>
                <w:szCs w:val="24"/>
              </w:rPr>
              <w:t xml:space="preserve">, în special anexele I și II, în forma lor finalizată de către Comitetul permanent pentru lanțul alimentar și sănătatea animală al Comisiei </w:t>
            </w:r>
            <w:r w:rsidRPr="006B0941">
              <w:rPr>
                <w:rFonts w:ascii="Times New Roman" w:eastAsia="Times New Roman" w:hAnsi="Times New Roman" w:cs="Times New Roman"/>
                <w:sz w:val="24"/>
                <w:szCs w:val="24"/>
              </w:rPr>
              <w:t>UE</w:t>
            </w:r>
            <w:r w:rsidRPr="006B0941">
              <w:rPr>
                <w:rFonts w:ascii="Times New Roman" w:eastAsia="Times New Roman" w:hAnsi="Times New Roman" w:cs="Times New Roman"/>
                <w:color w:val="000000"/>
                <w:sz w:val="24"/>
                <w:szCs w:val="24"/>
              </w:rPr>
              <w:t>, la 22 ianuarie 2008.</w:t>
            </w:r>
          </w:p>
          <w:p w14:paraId="250D5CE9" w14:textId="77777777" w:rsidR="00AC568C" w:rsidRPr="006B0941" w:rsidRDefault="00B334F1"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 cursul evaluării generale, este important ca autoritate competentă să acorde o atenție deosebită următoarelor aspecte:</w:t>
            </w:r>
          </w:p>
          <w:p w14:paraId="0CB22ACB" w14:textId="16DAE923" w:rsidR="00AC568C" w:rsidRPr="006B0941" w:rsidRDefault="00CE5791" w:rsidP="00CE5791">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securității operatorilor, mai ales la manipularea concentratului nediluat. Condițiile de utilizare trebuie să cuprindă măsuri de protecție adecvate, precum portul unui ecran de protecție facială;</w:t>
            </w:r>
          </w:p>
          <w:p w14:paraId="2A20608D" w14:textId="6BF49FBF" w:rsidR="00AC568C" w:rsidRPr="006B0941" w:rsidRDefault="00CE5791" w:rsidP="00CE5791">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protejării organismelor acvatice. Acolo unde este cazul trebuie aplicate măsuri de atenuare a riscurilor, cum ar fi zonele tampon;</w:t>
            </w:r>
          </w:p>
          <w:p w14:paraId="3724BA8B" w14:textId="63024B73" w:rsidR="00AC568C" w:rsidRPr="006B0941" w:rsidRDefault="00744323" w:rsidP="00744323">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 xml:space="preserve">- </w:t>
            </w:r>
            <w:r w:rsidR="00B334F1" w:rsidRPr="006B0941">
              <w:rPr>
                <w:rFonts w:ascii="Times New Roman" w:eastAsia="Times New Roman" w:hAnsi="Times New Roman" w:cs="Times New Roman"/>
                <w:color w:val="000000"/>
                <w:sz w:val="24"/>
                <w:szCs w:val="24"/>
              </w:rPr>
              <w:t xml:space="preserve">nivelurilor de reziduuri ale metaboliților </w:t>
            </w:r>
            <w:proofErr w:type="spellStart"/>
            <w:r w:rsidR="00B334F1" w:rsidRPr="006B0941">
              <w:rPr>
                <w:rFonts w:ascii="Times New Roman" w:eastAsia="Times New Roman" w:hAnsi="Times New Roman" w:cs="Times New Roman"/>
                <w:color w:val="000000"/>
                <w:sz w:val="24"/>
                <w:szCs w:val="24"/>
              </w:rPr>
              <w:t>fluoxastrobinului</w:t>
            </w:r>
            <w:proofErr w:type="spellEnd"/>
            <w:r w:rsidR="00B334F1" w:rsidRPr="006B0941">
              <w:rPr>
                <w:rFonts w:ascii="Times New Roman" w:eastAsia="Times New Roman" w:hAnsi="Times New Roman" w:cs="Times New Roman"/>
                <w:color w:val="000000"/>
                <w:sz w:val="24"/>
                <w:szCs w:val="24"/>
              </w:rPr>
              <w:t>, în cazul folosirii paielor din zonele tratate pentru furaje. Condițiile de utilizare trebuie să cuprindă restricții privitoare la hrănirea animalelor, după caz;</w:t>
            </w:r>
          </w:p>
          <w:p w14:paraId="17153E9D" w14:textId="5BC91C70" w:rsidR="00AC568C" w:rsidRPr="006B0941" w:rsidRDefault="00744323" w:rsidP="00744323">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riscului de acumulare în suprafața solului dacă substanța este folosită pentru culturi perene sau pentru culturi succesive în cazul rotației culturilor.</w:t>
            </w:r>
          </w:p>
          <w:p w14:paraId="250FD7E4" w14:textId="77777777" w:rsidR="00AC568C" w:rsidRPr="006B0941" w:rsidRDefault="00B334F1"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Condițiile de utilizare includ măsuri de diminuare a riscului, atunci când este necesar.</w:t>
            </w:r>
          </w:p>
          <w:p w14:paraId="6BDA0AE9" w14:textId="77777777" w:rsidR="00AC568C" w:rsidRPr="006B0941" w:rsidRDefault="00B334F1"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Autoritate competentă de eliberare a autorizației la cererea Comisiei UE va solicita prezentarea următoarelor:</w:t>
            </w:r>
          </w:p>
          <w:p w14:paraId="26E1789E" w14:textId="39F8A7BC" w:rsidR="00AC568C" w:rsidRPr="006B0941" w:rsidRDefault="00450C72" w:rsidP="00865C9C">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date permițând efectuarea unei evaluări cuprinzătoare a riscului acvatic, ce va lua în considerare derivele pulverizărilor, apele de scurgere, de drenaj și eficacitatea eventualelor măsuri de reducere a riscurilor;</w:t>
            </w:r>
          </w:p>
          <w:p w14:paraId="668E89A4" w14:textId="2BAFFE9E" w:rsidR="00AC568C" w:rsidRPr="006B0941" w:rsidRDefault="00450C72"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date cu privire la toxicitatea metaboliților animalelor diferite de rozătoare dacă paiele din zonele tratate urmează să fie folosite ca furaj.</w:t>
            </w:r>
          </w:p>
        </w:tc>
      </w:tr>
      <w:tr w:rsidR="00AC568C" w:rsidRPr="006B0941" w14:paraId="764F8E90" w14:textId="77777777" w:rsidTr="006D456E">
        <w:tc>
          <w:tcPr>
            <w:tcW w:w="84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36CC570"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168</w:t>
            </w:r>
          </w:p>
        </w:tc>
        <w:tc>
          <w:tcPr>
            <w:tcW w:w="24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EDEFC87" w14:textId="77777777" w:rsidR="00AC568C" w:rsidRPr="006B0941" w:rsidRDefault="00B334F1" w:rsidP="00640F7E">
            <w:pPr>
              <w:jc w:val="both"/>
              <w:rPr>
                <w:rFonts w:ascii="Times New Roman" w:eastAsia="Times New Roman" w:hAnsi="Times New Roman" w:cs="Times New Roman"/>
                <w:sz w:val="24"/>
                <w:szCs w:val="24"/>
              </w:rPr>
            </w:pPr>
            <w:proofErr w:type="spellStart"/>
            <w:r w:rsidRPr="006B0941">
              <w:rPr>
                <w:rFonts w:ascii="Times New Roman" w:eastAsia="Times New Roman" w:hAnsi="Times New Roman" w:cs="Times New Roman"/>
                <w:sz w:val="24"/>
                <w:szCs w:val="24"/>
              </w:rPr>
              <w:t>Protioconazol</w:t>
            </w:r>
            <w:proofErr w:type="spellEnd"/>
          </w:p>
          <w:p w14:paraId="4B8AB2A4" w14:textId="1A2BF119"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CAS</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178928-70-6</w:t>
            </w:r>
          </w:p>
          <w:p w14:paraId="22F41120" w14:textId="4D227D94"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CIPAC</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745</w:t>
            </w:r>
          </w:p>
        </w:tc>
        <w:tc>
          <w:tcPr>
            <w:tcW w:w="25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841C069"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(RS)-2-[2-(1-clorociclopropil)-3-(2-clorofenil)-2-hidroxipropil]-2,4-dihidro-1,2,4-triazol-3-tionă</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D7F3012" w14:textId="67A12972"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Gungsuh" w:hAnsi="Times New Roman" w:cs="Times New Roman"/>
                <w:sz w:val="24"/>
                <w:szCs w:val="24"/>
              </w:rPr>
              <w:t>≥</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970</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g/kg</w:t>
            </w:r>
          </w:p>
          <w:p w14:paraId="7363F7A8" w14:textId="66470E9A"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Următoarele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impurități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fabricație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importanță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toxicologică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fiecare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dintre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trebuie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depășească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anumit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nivel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materialul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tehnic:</w:t>
            </w:r>
          </w:p>
          <w:tbl>
            <w:tblPr>
              <w:tblStyle w:val="74"/>
              <w:tblW w:w="1319" w:type="dxa"/>
              <w:tblInd w:w="0" w:type="dxa"/>
              <w:tblLayout w:type="fixed"/>
              <w:tblLook w:val="0400" w:firstRow="0" w:lastRow="0" w:firstColumn="0" w:lastColumn="0" w:noHBand="0" w:noVBand="1"/>
            </w:tblPr>
            <w:tblGrid>
              <w:gridCol w:w="320"/>
              <w:gridCol w:w="999"/>
            </w:tblGrid>
            <w:tr w:rsidR="00AC568C" w:rsidRPr="006B0941" w14:paraId="747B1497" w14:textId="77777777">
              <w:tc>
                <w:tcPr>
                  <w:tcW w:w="320" w:type="dxa"/>
                  <w:shd w:val="clear" w:color="auto" w:fill="auto"/>
                </w:tcPr>
                <w:p w14:paraId="5D20CF0E"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w:t>
                  </w:r>
                </w:p>
              </w:tc>
              <w:tc>
                <w:tcPr>
                  <w:tcW w:w="999" w:type="dxa"/>
                  <w:shd w:val="clear" w:color="auto" w:fill="auto"/>
                </w:tcPr>
                <w:p w14:paraId="4EB442FF" w14:textId="0E0905C4"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Toluen: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5</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g/kg</w:t>
                  </w:r>
                </w:p>
              </w:tc>
            </w:tr>
          </w:tbl>
          <w:p w14:paraId="30D1CA89" w14:textId="77777777" w:rsidR="00AC568C" w:rsidRPr="006B0941" w:rsidRDefault="00AC568C" w:rsidP="00640F7E">
            <w:pPr>
              <w:ind w:right="195"/>
              <w:jc w:val="both"/>
              <w:rPr>
                <w:rFonts w:ascii="Times New Roman" w:eastAsia="Times New Roman" w:hAnsi="Times New Roman" w:cs="Times New Roman"/>
                <w:sz w:val="24"/>
                <w:szCs w:val="24"/>
              </w:rPr>
            </w:pPr>
          </w:p>
          <w:tbl>
            <w:tblPr>
              <w:tblStyle w:val="73"/>
              <w:tblW w:w="1319" w:type="dxa"/>
              <w:tblInd w:w="0" w:type="dxa"/>
              <w:tblLayout w:type="fixed"/>
              <w:tblLook w:val="0400" w:firstRow="0" w:lastRow="0" w:firstColumn="0" w:lastColumn="0" w:noHBand="0" w:noVBand="1"/>
            </w:tblPr>
            <w:tblGrid>
              <w:gridCol w:w="154"/>
              <w:gridCol w:w="1165"/>
            </w:tblGrid>
            <w:tr w:rsidR="00AC568C" w:rsidRPr="006B0941" w14:paraId="2356EF02" w14:textId="77777777">
              <w:tc>
                <w:tcPr>
                  <w:tcW w:w="154" w:type="dxa"/>
                  <w:shd w:val="clear" w:color="auto" w:fill="auto"/>
                </w:tcPr>
                <w:p w14:paraId="7B53AFF9"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w:t>
                  </w:r>
                </w:p>
              </w:tc>
              <w:tc>
                <w:tcPr>
                  <w:tcW w:w="1165" w:type="dxa"/>
                  <w:shd w:val="clear" w:color="auto" w:fill="auto"/>
                </w:tcPr>
                <w:p w14:paraId="5492EB3A" w14:textId="14F70AE8" w:rsidR="00AC568C" w:rsidRPr="006B0941" w:rsidRDefault="00B334F1" w:rsidP="00640F7E">
                  <w:pPr>
                    <w:jc w:val="both"/>
                    <w:rPr>
                      <w:rFonts w:ascii="Times New Roman" w:eastAsia="Times New Roman" w:hAnsi="Times New Roman" w:cs="Times New Roman"/>
                      <w:sz w:val="24"/>
                      <w:szCs w:val="24"/>
                    </w:rPr>
                  </w:pPr>
                  <w:proofErr w:type="spellStart"/>
                  <w:r w:rsidRPr="006B0941">
                    <w:rPr>
                      <w:rFonts w:ascii="Times New Roman" w:eastAsia="Times New Roman" w:hAnsi="Times New Roman" w:cs="Times New Roman"/>
                      <w:sz w:val="24"/>
                      <w:szCs w:val="24"/>
                    </w:rPr>
                    <w:t>Protioconazol-destio</w:t>
                  </w:r>
                  <w:proofErr w:type="spellEnd"/>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(2-(1-clorociclopropil)1-(2-clorofenil)-3-(1,2,4-</w:t>
                  </w:r>
                  <w:r w:rsidRPr="006B0941">
                    <w:rPr>
                      <w:rFonts w:ascii="Times New Roman" w:eastAsia="Times New Roman" w:hAnsi="Times New Roman" w:cs="Times New Roman"/>
                      <w:sz w:val="24"/>
                      <w:szCs w:val="24"/>
                    </w:rPr>
                    <w:lastRenderedPageBreak/>
                    <w:t>triazol-1-il)-propan-2-ol):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0,5</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g/kg</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(LOD)</w:t>
                  </w:r>
                </w:p>
              </w:tc>
            </w:tr>
          </w:tbl>
          <w:p w14:paraId="591BD885" w14:textId="77777777" w:rsidR="00AC568C" w:rsidRPr="006B0941" w:rsidRDefault="00AC568C" w:rsidP="00640F7E">
            <w:pPr>
              <w:ind w:right="195"/>
              <w:jc w:val="both"/>
              <w:rPr>
                <w:rFonts w:ascii="Times New Roman" w:eastAsia="Times New Roman" w:hAnsi="Times New Roman" w:cs="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C4E5A62" w14:textId="00993419"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august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2008</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4EE22F1" w14:textId="12DA4D42" w:rsidR="00AC568C" w:rsidRPr="006B0941" w:rsidRDefault="00623722"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31 martie 2027</w:t>
            </w:r>
          </w:p>
        </w:tc>
        <w:tc>
          <w:tcPr>
            <w:tcW w:w="43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EBF3A03" w14:textId="418A340D"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p>
          <w:p w14:paraId="49216359" w14:textId="5E562C65"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pot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numai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utilizări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fungicid.</w:t>
            </w:r>
          </w:p>
          <w:p w14:paraId="20ED3A81" w14:textId="1FDE0AD2"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B</w:t>
            </w:r>
          </w:p>
          <w:p w14:paraId="47EA334A" w14:textId="78E0AC1B"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punerea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aplicare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principiilor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uniforme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prevăzute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 xml:space="preserve">art. 9 alin. (6) din Legea 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sz w:val="24"/>
                <w:szCs w:val="24"/>
              </w:rPr>
              <w:t xml:space="preserve"> privind introducerea pe piață a produselor fitosanitare și pentru modificarea unor acte normative, 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vor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lua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considerare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concluziile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din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raportul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examinare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protioconazolului</w:t>
            </w:r>
            <w:proofErr w:type="spellEnd"/>
            <w:r w:rsidRPr="006B0941">
              <w:rPr>
                <w:rFonts w:ascii="Times New Roman" w:eastAsia="Times New Roman" w:hAnsi="Times New Roman" w:cs="Times New Roman"/>
                <w:sz w:val="24"/>
                <w:szCs w:val="24"/>
              </w:rPr>
              <w: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special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anexele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forma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finalizată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către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Comitetul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permanent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lanțul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alimentar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sănătatea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animală al Comisiei UE, 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22</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ianuarie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2008.</w:t>
            </w:r>
          </w:p>
          <w:p w14:paraId="7EBE8235" w14:textId="3687230F"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cursul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evaluării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generale,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este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important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autoritatea competentă de eliberare a autorizației</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acorde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atenție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deosebită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următoarelor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aspecte:</w:t>
            </w:r>
          </w:p>
          <w:p w14:paraId="6D9633C5" w14:textId="1E52889D" w:rsidR="00AC568C" w:rsidRPr="006B0941" w:rsidRDefault="00450C72" w:rsidP="00450C72">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securității operatorilor cu ocazia aplicării prin stropire. Condițiile de utilizare trebuie să includă măsuri de protecție adecvate;</w:t>
            </w:r>
          </w:p>
          <w:p w14:paraId="364D0AF9" w14:textId="307DFA54" w:rsidR="00AC568C" w:rsidRPr="006B0941" w:rsidRDefault="00450C72" w:rsidP="00450C72">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protejării organismelor acvatice. Acolo unde este cazul trebuie aplicate măsuri de atenuare a riscurilor, cum ar fi zonele tampon;</w:t>
            </w:r>
          </w:p>
          <w:p w14:paraId="44AAB66B" w14:textId="5C637B2C" w:rsidR="00AC568C" w:rsidRPr="006B0941" w:rsidRDefault="00450C72" w:rsidP="00450C72">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 xml:space="preserve">- </w:t>
            </w:r>
            <w:r w:rsidR="00B334F1" w:rsidRPr="006B0941">
              <w:rPr>
                <w:rFonts w:ascii="Times New Roman" w:eastAsia="Times New Roman" w:hAnsi="Times New Roman" w:cs="Times New Roman"/>
                <w:sz w:val="24"/>
                <w:szCs w:val="24"/>
              </w:rPr>
              <w:t>protecției păsărilor și a mamiferelor mici. Acolo unde este cazul, se vor aplica măsuri de reducere a riscurilor.</w:t>
            </w:r>
          </w:p>
          <w:p w14:paraId="6424F70B" w14:textId="64A42C2E"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Condițiile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includ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măsuri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diminuare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riscului,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atunci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când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este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necesar.</w:t>
            </w:r>
          </w:p>
          <w:p w14:paraId="79264878" w14:textId="5E41392A"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Autoritatea competentă de eliberare a autorizației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 cererea Comisiei UE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va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solicita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prezentarea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următoarelor:</w:t>
            </w:r>
          </w:p>
          <w:p w14:paraId="4CB71DE0" w14:textId="22B31764" w:rsidR="00AC568C" w:rsidRPr="006B0941" w:rsidRDefault="00450C72" w:rsidP="00450C72">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informații care să permită efectuarea unei evaluări a expunerii consumatorilor la derivații metabolitului de tip triazol în culturile primare, rotația culturilor și produse de origine animală;</w:t>
            </w:r>
          </w:p>
          <w:p w14:paraId="28020500" w14:textId="24C845C2" w:rsidR="00AC568C" w:rsidRPr="006B0941" w:rsidRDefault="00450C72" w:rsidP="00450C72">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 xml:space="preserve">o comparație a modului de acțiune al </w:t>
            </w:r>
            <w:proofErr w:type="spellStart"/>
            <w:r w:rsidR="00B334F1" w:rsidRPr="006B0941">
              <w:rPr>
                <w:rFonts w:ascii="Times New Roman" w:eastAsia="Times New Roman" w:hAnsi="Times New Roman" w:cs="Times New Roman"/>
                <w:sz w:val="24"/>
                <w:szCs w:val="24"/>
              </w:rPr>
              <w:t>protioconazolului</w:t>
            </w:r>
            <w:proofErr w:type="spellEnd"/>
            <w:r w:rsidR="00B334F1" w:rsidRPr="006B0941">
              <w:rPr>
                <w:rFonts w:ascii="Times New Roman" w:eastAsia="Times New Roman" w:hAnsi="Times New Roman" w:cs="Times New Roman"/>
                <w:sz w:val="24"/>
                <w:szCs w:val="24"/>
              </w:rPr>
              <w:t xml:space="preserve"> și a derivaților metabolitului de tip triazol care să permită efectuarea unei evaluări a toxicității rezultând din expunerea combinată la acești compuși;</w:t>
            </w:r>
          </w:p>
          <w:p w14:paraId="708696AE" w14:textId="17CF0302" w:rsidR="00AC568C" w:rsidRPr="006B0941" w:rsidRDefault="006D7B65" w:rsidP="006D7B65">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 xml:space="preserve">informații asupra riscului pe termen lung pentru mamifere și păsări granivore, rezultând din utilizarea </w:t>
            </w:r>
            <w:proofErr w:type="spellStart"/>
            <w:r w:rsidR="00B334F1" w:rsidRPr="006B0941">
              <w:rPr>
                <w:rFonts w:ascii="Times New Roman" w:eastAsia="Times New Roman" w:hAnsi="Times New Roman" w:cs="Times New Roman"/>
                <w:sz w:val="24"/>
                <w:szCs w:val="24"/>
              </w:rPr>
              <w:t>protioconazolului</w:t>
            </w:r>
            <w:proofErr w:type="spellEnd"/>
            <w:r w:rsidR="00B334F1" w:rsidRPr="006B0941">
              <w:rPr>
                <w:rFonts w:ascii="Times New Roman" w:eastAsia="Times New Roman" w:hAnsi="Times New Roman" w:cs="Times New Roman"/>
                <w:sz w:val="24"/>
                <w:szCs w:val="24"/>
              </w:rPr>
              <w:t xml:space="preserve"> ca tratament la sămânță.</w:t>
            </w:r>
          </w:p>
        </w:tc>
      </w:tr>
      <w:tr w:rsidR="00AC568C" w:rsidRPr="006B0941" w14:paraId="38C63F39" w14:textId="77777777" w:rsidTr="006D456E">
        <w:tc>
          <w:tcPr>
            <w:tcW w:w="84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51D262B"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169</w:t>
            </w:r>
          </w:p>
        </w:tc>
        <w:tc>
          <w:tcPr>
            <w:tcW w:w="24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A4E2334" w14:textId="77777777" w:rsidR="00AC568C" w:rsidRPr="006B0941" w:rsidRDefault="00B334F1" w:rsidP="00640F7E">
            <w:pPr>
              <w:jc w:val="both"/>
              <w:rPr>
                <w:rFonts w:ascii="Times New Roman" w:eastAsia="Times New Roman" w:hAnsi="Times New Roman" w:cs="Times New Roman"/>
                <w:sz w:val="24"/>
                <w:szCs w:val="24"/>
              </w:rPr>
            </w:pPr>
            <w:proofErr w:type="spellStart"/>
            <w:r w:rsidRPr="006B0941">
              <w:rPr>
                <w:rFonts w:ascii="Times New Roman" w:eastAsia="Times New Roman" w:hAnsi="Times New Roman" w:cs="Times New Roman"/>
                <w:sz w:val="24"/>
                <w:szCs w:val="24"/>
              </w:rPr>
              <w:t>Amidosulfuron</w:t>
            </w:r>
            <w:proofErr w:type="spellEnd"/>
          </w:p>
          <w:p w14:paraId="12A944BB" w14:textId="174B98C4"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CAS</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120923-37-7</w:t>
            </w:r>
          </w:p>
          <w:p w14:paraId="02BE6E50" w14:textId="4C0A4A4F"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CIPAC</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515</w:t>
            </w:r>
          </w:p>
        </w:tc>
        <w:tc>
          <w:tcPr>
            <w:tcW w:w="25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E9AA543" w14:textId="77777777" w:rsidR="00AC568C" w:rsidRPr="006B0941" w:rsidRDefault="00AC568C" w:rsidP="00640F7E">
            <w:pPr>
              <w:widowControl w:val="0"/>
              <w:pBdr>
                <w:top w:val="nil"/>
                <w:left w:val="nil"/>
                <w:bottom w:val="nil"/>
                <w:right w:val="nil"/>
                <w:between w:val="nil"/>
              </w:pBdr>
              <w:jc w:val="both"/>
              <w:rPr>
                <w:rFonts w:ascii="Times New Roman" w:eastAsia="Times New Roman" w:hAnsi="Times New Roman" w:cs="Times New Roman"/>
                <w:sz w:val="24"/>
                <w:szCs w:val="24"/>
              </w:rPr>
            </w:pPr>
          </w:p>
          <w:tbl>
            <w:tblPr>
              <w:tblStyle w:val="72"/>
              <w:tblW w:w="2311" w:type="dxa"/>
              <w:tblInd w:w="0" w:type="dxa"/>
              <w:tblLayout w:type="fixed"/>
              <w:tblLook w:val="0400" w:firstRow="0" w:lastRow="0" w:firstColumn="0" w:lastColumn="0" w:noHBand="0" w:noVBand="1"/>
            </w:tblPr>
            <w:tblGrid>
              <w:gridCol w:w="73"/>
              <w:gridCol w:w="2238"/>
            </w:tblGrid>
            <w:tr w:rsidR="00AC568C" w:rsidRPr="006B0941" w14:paraId="699D5A64" w14:textId="77777777">
              <w:tc>
                <w:tcPr>
                  <w:tcW w:w="73" w:type="dxa"/>
                  <w:shd w:val="clear" w:color="auto" w:fill="auto"/>
                </w:tcPr>
                <w:p w14:paraId="6DC2F001" w14:textId="1DFE402E" w:rsidR="00AC568C" w:rsidRPr="006B0941" w:rsidRDefault="008B1982"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p>
              </w:tc>
              <w:tc>
                <w:tcPr>
                  <w:tcW w:w="2238" w:type="dxa"/>
                  <w:shd w:val="clear" w:color="auto" w:fill="auto"/>
                </w:tcPr>
                <w:p w14:paraId="6A7E4016"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3-(4,6-dimetoxipirimidin-2-il)-1-(N-metil-N-metilsulfonil-aminosulfonil)uree</w:t>
                  </w:r>
                </w:p>
                <w:p w14:paraId="086D7139"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sau</w:t>
                  </w:r>
                </w:p>
              </w:tc>
            </w:tr>
          </w:tbl>
          <w:p w14:paraId="54A1A17E" w14:textId="77777777" w:rsidR="00AC568C" w:rsidRPr="006B0941" w:rsidRDefault="00AC568C" w:rsidP="00640F7E">
            <w:pPr>
              <w:jc w:val="both"/>
              <w:rPr>
                <w:rFonts w:ascii="Times New Roman" w:eastAsia="Times New Roman" w:hAnsi="Times New Roman" w:cs="Times New Roman"/>
                <w:sz w:val="24"/>
                <w:szCs w:val="24"/>
              </w:rPr>
            </w:pPr>
          </w:p>
          <w:tbl>
            <w:tblPr>
              <w:tblStyle w:val="71"/>
              <w:tblW w:w="2311" w:type="dxa"/>
              <w:tblInd w:w="0" w:type="dxa"/>
              <w:tblLayout w:type="fixed"/>
              <w:tblLook w:val="0400" w:firstRow="0" w:lastRow="0" w:firstColumn="0" w:lastColumn="0" w:noHBand="0" w:noVBand="1"/>
            </w:tblPr>
            <w:tblGrid>
              <w:gridCol w:w="73"/>
              <w:gridCol w:w="2238"/>
            </w:tblGrid>
            <w:tr w:rsidR="00AC568C" w:rsidRPr="006B0941" w14:paraId="49E960FA" w14:textId="77777777">
              <w:tc>
                <w:tcPr>
                  <w:tcW w:w="73" w:type="dxa"/>
                  <w:shd w:val="clear" w:color="auto" w:fill="auto"/>
                </w:tcPr>
                <w:p w14:paraId="57BD3F94" w14:textId="5EECB537" w:rsidR="00AC568C" w:rsidRPr="006B0941" w:rsidRDefault="008B1982"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p>
              </w:tc>
              <w:tc>
                <w:tcPr>
                  <w:tcW w:w="2238" w:type="dxa"/>
                  <w:shd w:val="clear" w:color="auto" w:fill="auto"/>
                </w:tcPr>
                <w:p w14:paraId="123D04AF" w14:textId="6AAEBFF2"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1-(4,6-dimetoxipirimidin-2-il)-3-mesil(metil)</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sulfamoiluree</w:t>
                  </w:r>
                  <w:proofErr w:type="spellEnd"/>
                </w:p>
              </w:tc>
            </w:tr>
          </w:tbl>
          <w:p w14:paraId="193A2187" w14:textId="77777777" w:rsidR="00AC568C" w:rsidRPr="006B0941" w:rsidRDefault="00AC568C" w:rsidP="00640F7E">
            <w:pPr>
              <w:jc w:val="both"/>
              <w:rPr>
                <w:rFonts w:ascii="Times New Roman" w:eastAsia="Times New Roman" w:hAnsi="Times New Roman" w:cs="Times New Roman"/>
                <w:sz w:val="24"/>
                <w:szCs w:val="24"/>
              </w:rPr>
            </w:pP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624EF30" w14:textId="7259A3CF"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Gungsuh" w:hAnsi="Times New Roman" w:cs="Times New Roman"/>
                <w:sz w:val="24"/>
                <w:szCs w:val="24"/>
              </w:rPr>
              <w:t>≥</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970</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g/kg</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1F8F8A7" w14:textId="00CCD41F"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ianuarie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2009</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767EDF1" w14:textId="7953D535" w:rsidR="00AC568C" w:rsidRPr="006B0941" w:rsidRDefault="00350906"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30 noiembrie 2026</w:t>
            </w:r>
          </w:p>
        </w:tc>
        <w:tc>
          <w:tcPr>
            <w:tcW w:w="43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9201723" w14:textId="0ACAFA18"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p>
          <w:p w14:paraId="4F24525C" w14:textId="056663BB"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pot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numai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utilizările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erbicid.</w:t>
            </w:r>
          </w:p>
          <w:p w14:paraId="3F78798D" w14:textId="3401130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B</w:t>
            </w:r>
          </w:p>
          <w:p w14:paraId="0BDBDFCE" w14:textId="5FEDB089"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momentul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evaluării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cererilor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produselor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protecție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plantelor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conțin</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amidosulfuron</w:t>
            </w:r>
            <w:proofErr w:type="spellEnd"/>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destinații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decât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pajiștile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pășunile,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autoritate competentă de eliberare a autorizației</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acordă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atenție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deosebită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criteriilor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prevăzute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art. 5 alin. (2)</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din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Legea nr. 403/2023 privind introducerea pe piață a produselor fitosanitare și modificarea unor acte normative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asigură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orice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date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sau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informații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necesare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sunt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luate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considerare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înainte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acordarea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unei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astfel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autorizații.</w:t>
            </w:r>
          </w:p>
          <w:p w14:paraId="0D25A38D" w14:textId="044B903A"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aplicarea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principiilor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uniforme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prevăzute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art. 9 alin. (6)</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din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Legea nr. 403/2023 privind introducerea pe piață a produselor fitosanitare și modificarea unor acte normative,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iau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considerare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concluziile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din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raportul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analiză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amidosulfuronului</w:t>
            </w:r>
            <w:proofErr w:type="spellEnd"/>
            <w:r w:rsidRPr="006B0941">
              <w:rPr>
                <w:rFonts w:ascii="Times New Roman" w:eastAsia="Times New Roman" w:hAnsi="Times New Roman" w:cs="Times New Roman"/>
                <w:sz w:val="24"/>
                <w:szCs w:val="24"/>
              </w:rPr>
              <w: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special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din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anexele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astfel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cum</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fost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finalizate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către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Comitetul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permanent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lanțul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alimentar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sănătatea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animală al Comisiei UE, 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22</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ianuarie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2008.</w:t>
            </w:r>
          </w:p>
          <w:p w14:paraId="78001729" w14:textId="091C899F"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cursul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evaluării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generale,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este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important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autoritate competentă de eliberare a autorizației</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acorde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atenție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deosebită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următoarelor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aspecte:</w:t>
            </w:r>
          </w:p>
          <w:p w14:paraId="0F36C895" w14:textId="7785A8CA" w:rsidR="006D7B65" w:rsidRPr="006B0941" w:rsidRDefault="006D7B65" w:rsidP="006D7B65">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protecției apei freatice datorită posibilității contaminării apei freatice cu unele dintre produsele de degradare ale </w:t>
            </w:r>
            <w:proofErr w:type="spellStart"/>
            <w:r w:rsidRPr="006B0941">
              <w:rPr>
                <w:rFonts w:ascii="Times New Roman" w:eastAsia="Times New Roman" w:hAnsi="Times New Roman" w:cs="Times New Roman"/>
                <w:sz w:val="24"/>
                <w:szCs w:val="24"/>
              </w:rPr>
              <w:t>amidosulfuronului</w:t>
            </w:r>
            <w:proofErr w:type="spellEnd"/>
            <w:r w:rsidRPr="006B0941">
              <w:rPr>
                <w:rFonts w:ascii="Times New Roman" w:eastAsia="Times New Roman" w:hAnsi="Times New Roman" w:cs="Times New Roman"/>
                <w:sz w:val="24"/>
                <w:szCs w:val="24"/>
              </w:rPr>
              <w:t xml:space="preserve"> atunci când acesta este aplicat în regiuni cu sol și/sau condiții climaterice vulnerabile</w:t>
            </w:r>
            <w:r w:rsidR="005E5850" w:rsidRPr="006B0941">
              <w:rPr>
                <w:rFonts w:ascii="Times New Roman" w:eastAsia="Times New Roman" w:hAnsi="Times New Roman" w:cs="Times New Roman"/>
                <w:sz w:val="24"/>
                <w:szCs w:val="24"/>
              </w:rPr>
              <w:t>;</w:t>
            </w:r>
          </w:p>
          <w:p w14:paraId="6253A114" w14:textId="46C10FBD" w:rsidR="006D7B65" w:rsidRPr="006B0941" w:rsidRDefault="006D7B65" w:rsidP="006D7B65">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protecției plantelor acvatice</w:t>
            </w:r>
            <w:r w:rsidR="005E5850" w:rsidRPr="006B0941">
              <w:rPr>
                <w:rFonts w:ascii="Times New Roman" w:eastAsia="Times New Roman" w:hAnsi="Times New Roman" w:cs="Times New Roman"/>
                <w:sz w:val="24"/>
                <w:szCs w:val="24"/>
              </w:rPr>
              <w:t>.</w:t>
            </w:r>
          </w:p>
          <w:p w14:paraId="5ED1FC3B" w14:textId="175AB393"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Referitor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aceste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riscuri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identificate,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acolo</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este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cazul,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trebuie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aplicate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măsuri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diminuare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riscului,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cum</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zonele-tampon.</w:t>
            </w:r>
          </w:p>
        </w:tc>
      </w:tr>
      <w:tr w:rsidR="00AC568C" w:rsidRPr="006B0941" w14:paraId="0B6F34DD" w14:textId="77777777" w:rsidTr="006D456E">
        <w:tc>
          <w:tcPr>
            <w:tcW w:w="84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87434BE"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170</w:t>
            </w:r>
          </w:p>
        </w:tc>
        <w:tc>
          <w:tcPr>
            <w:tcW w:w="24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D1817FF" w14:textId="77777777" w:rsidR="00AC568C" w:rsidRPr="006B0941" w:rsidRDefault="00B334F1" w:rsidP="00640F7E">
            <w:pPr>
              <w:jc w:val="both"/>
              <w:rPr>
                <w:rFonts w:ascii="Times New Roman" w:eastAsia="Times New Roman" w:hAnsi="Times New Roman" w:cs="Times New Roman"/>
                <w:sz w:val="24"/>
                <w:szCs w:val="24"/>
              </w:rPr>
            </w:pPr>
            <w:proofErr w:type="spellStart"/>
            <w:r w:rsidRPr="006B0941">
              <w:rPr>
                <w:rFonts w:ascii="Times New Roman" w:eastAsia="Times New Roman" w:hAnsi="Times New Roman" w:cs="Times New Roman"/>
                <w:sz w:val="24"/>
                <w:szCs w:val="24"/>
              </w:rPr>
              <w:t>Nicosulfuron</w:t>
            </w:r>
            <w:proofErr w:type="spellEnd"/>
          </w:p>
          <w:p w14:paraId="705D433D" w14:textId="50BAE14A"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CAS</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111991-09-4</w:t>
            </w:r>
          </w:p>
          <w:p w14:paraId="44E95E71" w14:textId="32FD6D19"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CIPAC</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709</w:t>
            </w:r>
          </w:p>
        </w:tc>
        <w:tc>
          <w:tcPr>
            <w:tcW w:w="25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7D8E274" w14:textId="77777777" w:rsidR="00AC568C" w:rsidRPr="006B0941" w:rsidRDefault="00AC568C" w:rsidP="00640F7E">
            <w:pPr>
              <w:widowControl w:val="0"/>
              <w:pBdr>
                <w:top w:val="nil"/>
                <w:left w:val="nil"/>
                <w:bottom w:val="nil"/>
                <w:right w:val="nil"/>
                <w:between w:val="nil"/>
              </w:pBdr>
              <w:jc w:val="both"/>
              <w:rPr>
                <w:rFonts w:ascii="Times New Roman" w:eastAsia="Times New Roman" w:hAnsi="Times New Roman" w:cs="Times New Roman"/>
                <w:sz w:val="24"/>
                <w:szCs w:val="24"/>
              </w:rPr>
            </w:pPr>
          </w:p>
          <w:tbl>
            <w:tblPr>
              <w:tblStyle w:val="69"/>
              <w:tblW w:w="2311" w:type="dxa"/>
              <w:tblInd w:w="0" w:type="dxa"/>
              <w:tblLayout w:type="fixed"/>
              <w:tblLook w:val="0400" w:firstRow="0" w:lastRow="0" w:firstColumn="0" w:lastColumn="0" w:noHBand="0" w:noVBand="1"/>
            </w:tblPr>
            <w:tblGrid>
              <w:gridCol w:w="61"/>
              <w:gridCol w:w="2250"/>
            </w:tblGrid>
            <w:tr w:rsidR="00AC568C" w:rsidRPr="006B0941" w14:paraId="72C16B95" w14:textId="77777777">
              <w:tc>
                <w:tcPr>
                  <w:tcW w:w="61" w:type="dxa"/>
                  <w:shd w:val="clear" w:color="auto" w:fill="auto"/>
                </w:tcPr>
                <w:p w14:paraId="667447F7" w14:textId="5D4090A3" w:rsidR="00AC568C" w:rsidRPr="006B0941" w:rsidRDefault="008B1982"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p>
              </w:tc>
              <w:tc>
                <w:tcPr>
                  <w:tcW w:w="2250" w:type="dxa"/>
                  <w:shd w:val="clear" w:color="auto" w:fill="auto"/>
                </w:tcPr>
                <w:p w14:paraId="15F9C80B"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2-[(4,6-dimetoxipirimidin-2-ilcarbamoil)sulfamoil]-N,N-dimetilnicotinamidă</w:t>
                  </w:r>
                </w:p>
                <w:p w14:paraId="2A7C0465"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sau</w:t>
                  </w:r>
                </w:p>
              </w:tc>
            </w:tr>
          </w:tbl>
          <w:p w14:paraId="01492B9E" w14:textId="77777777" w:rsidR="00AC568C" w:rsidRPr="006B0941" w:rsidRDefault="00AC568C" w:rsidP="00640F7E">
            <w:pPr>
              <w:jc w:val="both"/>
              <w:rPr>
                <w:rFonts w:ascii="Times New Roman" w:eastAsia="Times New Roman" w:hAnsi="Times New Roman" w:cs="Times New Roman"/>
                <w:sz w:val="24"/>
                <w:szCs w:val="24"/>
              </w:rPr>
            </w:pPr>
          </w:p>
          <w:tbl>
            <w:tblPr>
              <w:tblStyle w:val="68"/>
              <w:tblW w:w="2311" w:type="dxa"/>
              <w:tblInd w:w="0" w:type="dxa"/>
              <w:tblLayout w:type="fixed"/>
              <w:tblLook w:val="0400" w:firstRow="0" w:lastRow="0" w:firstColumn="0" w:lastColumn="0" w:noHBand="0" w:noVBand="1"/>
            </w:tblPr>
            <w:tblGrid>
              <w:gridCol w:w="73"/>
              <w:gridCol w:w="2238"/>
            </w:tblGrid>
            <w:tr w:rsidR="00AC568C" w:rsidRPr="006B0941" w14:paraId="04106AEB" w14:textId="77777777">
              <w:tc>
                <w:tcPr>
                  <w:tcW w:w="73" w:type="dxa"/>
                  <w:shd w:val="clear" w:color="auto" w:fill="auto"/>
                </w:tcPr>
                <w:p w14:paraId="6F1B02DE" w14:textId="535E17A9" w:rsidR="00AC568C" w:rsidRPr="006B0941" w:rsidRDefault="008B1982"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p>
              </w:tc>
              <w:tc>
                <w:tcPr>
                  <w:tcW w:w="2238" w:type="dxa"/>
                  <w:shd w:val="clear" w:color="auto" w:fill="auto"/>
                </w:tcPr>
                <w:p w14:paraId="7A4A00DF"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1-(4,6-dimetoxipirimidin-2-il)-3-(3-</w:t>
                  </w:r>
                  <w:r w:rsidRPr="006B0941">
                    <w:rPr>
                      <w:rFonts w:ascii="Times New Roman" w:eastAsia="Times New Roman" w:hAnsi="Times New Roman" w:cs="Times New Roman"/>
                      <w:sz w:val="24"/>
                      <w:szCs w:val="24"/>
                    </w:rPr>
                    <w:lastRenderedPageBreak/>
                    <w:t>dimetilcarbamoil-2-piridilsulfonil)uree</w:t>
                  </w:r>
                </w:p>
              </w:tc>
            </w:tr>
          </w:tbl>
          <w:p w14:paraId="04E26F40" w14:textId="77777777" w:rsidR="00AC568C" w:rsidRPr="006B0941" w:rsidRDefault="00AC568C" w:rsidP="00640F7E">
            <w:pPr>
              <w:jc w:val="both"/>
              <w:rPr>
                <w:rFonts w:ascii="Times New Roman" w:eastAsia="Times New Roman" w:hAnsi="Times New Roman" w:cs="Times New Roman"/>
                <w:sz w:val="24"/>
                <w:szCs w:val="24"/>
              </w:rPr>
            </w:pP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DD28E5D" w14:textId="6C6991C4"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Gungsuh" w:hAnsi="Times New Roman" w:cs="Times New Roman"/>
                <w:sz w:val="24"/>
                <w:szCs w:val="24"/>
              </w:rPr>
              <w:lastRenderedPageBreak/>
              <w:t>≥</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910</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g/kg</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1AC74C2" w14:textId="45F03093"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ianuarie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2009</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007EA67"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31 martie 2027</w:t>
            </w:r>
          </w:p>
        </w:tc>
        <w:tc>
          <w:tcPr>
            <w:tcW w:w="43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AB84689" w14:textId="31F9A004"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p>
          <w:p w14:paraId="3A76DCCC" w14:textId="13E77D1A"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pot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numai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utilizările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erbicid.</w:t>
            </w:r>
          </w:p>
          <w:p w14:paraId="7D014E94" w14:textId="3494AC98"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B</w:t>
            </w:r>
          </w:p>
          <w:p w14:paraId="3630871E" w14:textId="10D1AAA4"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punerea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aplicare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principiilor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uniforme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prevăzute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 xml:space="preserve">art. 9 alin. (6) din Legea 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sz w:val="24"/>
                <w:szCs w:val="24"/>
              </w:rPr>
              <w:t xml:space="preserve"> privind introducerea pe piață a produselor fitosanitare și pentru modificarea unor acte normative,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iau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considerare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concluziile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raportului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analiză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nicosulfuronului</w:t>
            </w:r>
            <w:proofErr w:type="spellEnd"/>
            <w:r w:rsidRPr="006B0941">
              <w:rPr>
                <w:rFonts w:ascii="Times New Roman" w:eastAsia="Times New Roman" w:hAnsi="Times New Roman" w:cs="Times New Roman"/>
                <w:sz w:val="24"/>
                <w:szCs w:val="24"/>
              </w:rPr>
              <w: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special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din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anexele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astfel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cum</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fost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lastRenderedPageBreak/>
              <w:t>finalizate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către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Comitetul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permanent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lanțul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alimentar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sănătatea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animală al Comisiei UE,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22</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ianuarie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2008.</w:t>
            </w:r>
          </w:p>
          <w:p w14:paraId="7EBC4D68" w14:textId="529B55B6"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cursul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evaluării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generale,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este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important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autoritate competentă de eliberare a autorizației</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acorde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atenție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deosebită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următoarelor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aspecte:</w:t>
            </w:r>
          </w:p>
          <w:p w14:paraId="18F281E0" w14:textId="3A0D2BBC" w:rsidR="00AC568C" w:rsidRPr="006B0941" w:rsidRDefault="005E5850" w:rsidP="005E5850">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 xml:space="preserve">posibilității expunerii mediului acvatic la metabolitul DUDN atunci când </w:t>
            </w:r>
            <w:proofErr w:type="spellStart"/>
            <w:r w:rsidR="00B334F1" w:rsidRPr="006B0941">
              <w:rPr>
                <w:rFonts w:ascii="Times New Roman" w:eastAsia="Times New Roman" w:hAnsi="Times New Roman" w:cs="Times New Roman"/>
                <w:sz w:val="24"/>
                <w:szCs w:val="24"/>
              </w:rPr>
              <w:t>nicosulfuronul</w:t>
            </w:r>
            <w:proofErr w:type="spellEnd"/>
            <w:r w:rsidR="00B334F1" w:rsidRPr="006B0941">
              <w:rPr>
                <w:rFonts w:ascii="Times New Roman" w:eastAsia="Times New Roman" w:hAnsi="Times New Roman" w:cs="Times New Roman"/>
                <w:sz w:val="24"/>
                <w:szCs w:val="24"/>
              </w:rPr>
              <w:t xml:space="preserve"> este aplicat în regiuni cu condiții de sol vulnerabil;</w:t>
            </w:r>
          </w:p>
          <w:p w14:paraId="2A6D21DA" w14:textId="73E8786C" w:rsidR="00AC568C" w:rsidRPr="006B0941" w:rsidRDefault="005E5850" w:rsidP="005E5850">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protecției plantelor acvatice și trebuie să se asigure că, acolo unde este cazul, condițiile de autorizare includ măsuri de diminuare a riscului, cum ar fi zonele-tampon;</w:t>
            </w:r>
          </w:p>
          <w:p w14:paraId="37B879DE" w14:textId="3856015D" w:rsidR="00AC568C" w:rsidRPr="006B0941" w:rsidRDefault="005E5850" w:rsidP="005E5850">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protecției plantelor nevizate și trebuie să se asigure că, acolo unde este cazul, condițiile de autorizare includ măsuri de diminuare a riscului, cum ar fi prezența în teren a unei zone-tampon nepulverizate;</w:t>
            </w:r>
          </w:p>
          <w:p w14:paraId="3B28130A" w14:textId="4FEFCF4E" w:rsidR="00AC568C" w:rsidRPr="006B0941" w:rsidRDefault="005E5850" w:rsidP="005E5850">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protecției apei freatice și a apei de suprafață în condiții de vulnerabilitate a solului și a climei.</w:t>
            </w:r>
          </w:p>
        </w:tc>
      </w:tr>
      <w:tr w:rsidR="00AC568C" w:rsidRPr="006B0941" w14:paraId="06772EBF" w14:textId="77777777" w:rsidTr="006D456E">
        <w:tc>
          <w:tcPr>
            <w:tcW w:w="84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44BA7AD"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172</w:t>
            </w:r>
          </w:p>
        </w:tc>
        <w:tc>
          <w:tcPr>
            <w:tcW w:w="24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56C63D4" w14:textId="77777777" w:rsidR="00AC568C" w:rsidRPr="006B0941" w:rsidRDefault="00B334F1" w:rsidP="00640F7E">
            <w:pPr>
              <w:jc w:val="both"/>
              <w:rPr>
                <w:rFonts w:ascii="Times New Roman" w:eastAsia="Times New Roman" w:hAnsi="Times New Roman" w:cs="Times New Roman"/>
                <w:sz w:val="24"/>
                <w:szCs w:val="24"/>
              </w:rPr>
            </w:pPr>
            <w:proofErr w:type="spellStart"/>
            <w:r w:rsidRPr="006B0941">
              <w:rPr>
                <w:rFonts w:ascii="Times New Roman" w:eastAsia="Times New Roman" w:hAnsi="Times New Roman" w:cs="Times New Roman"/>
                <w:sz w:val="24"/>
                <w:szCs w:val="24"/>
              </w:rPr>
              <w:t>Dicamba</w:t>
            </w:r>
            <w:proofErr w:type="spellEnd"/>
          </w:p>
          <w:p w14:paraId="4A3E7689" w14:textId="05EFD689"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CAS</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1918-00-9</w:t>
            </w:r>
          </w:p>
          <w:p w14:paraId="59563A4A" w14:textId="076526E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CIPAC</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85</w:t>
            </w:r>
          </w:p>
        </w:tc>
        <w:tc>
          <w:tcPr>
            <w:tcW w:w="25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C06FE86" w14:textId="58BC80FD"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Acid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3,6-diclor-2-metoxibenzoic</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35F4C20" w14:textId="52726852"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Gungsuh" w:hAnsi="Times New Roman" w:cs="Times New Roman"/>
                <w:sz w:val="24"/>
                <w:szCs w:val="24"/>
              </w:rPr>
              <w:t>≥</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850</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g/kg</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9F81B40" w14:textId="6BBBCF3C"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ianuarie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2009</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E3A45DC" w14:textId="64ECBFFC"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31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martie 2027</w:t>
            </w:r>
          </w:p>
        </w:tc>
        <w:tc>
          <w:tcPr>
            <w:tcW w:w="43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C96DA12" w14:textId="0986328F"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p>
          <w:p w14:paraId="3238B384" w14:textId="33A64A34"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pot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numai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utilizările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erbicid.</w:t>
            </w:r>
          </w:p>
          <w:p w14:paraId="444B93AA" w14:textId="07AEA294"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B</w:t>
            </w:r>
          </w:p>
          <w:p w14:paraId="226CA9E4" w14:textId="5421DCD2"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punerea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aplicare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principiilor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uniforme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prevăzute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 xml:space="preserve">art. 9 alin. (6) din Legea 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sz w:val="24"/>
                <w:szCs w:val="24"/>
              </w:rPr>
              <w:t xml:space="preserve"> privind introducerea pe piață a produselor fitosanitare și pentru modificarea unor acte normative, 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vor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lua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considerare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concluziile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din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raportul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evaluare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dicamba</w:t>
            </w:r>
            <w:proofErr w:type="spellEnd"/>
            <w:r w:rsidRPr="006B0941">
              <w:rPr>
                <w:rFonts w:ascii="Times New Roman" w:eastAsia="Times New Roman" w:hAnsi="Times New Roman" w:cs="Times New Roman"/>
                <w:sz w:val="24"/>
                <w:szCs w:val="24"/>
              </w:rPr>
              <w: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special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anexele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forma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finalizată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către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Comitetul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permanent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lanțul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alimentar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sănătatea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animală al Comisiei UE, la 27 septembrie 2011.</w:t>
            </w:r>
          </w:p>
          <w:p w14:paraId="3DBE4E18" w14:textId="7A6F8AED" w:rsidR="00AC568C" w:rsidRPr="006B0941" w:rsidRDefault="00B334F1" w:rsidP="00640F7E">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În cursul evaluării generale, este important ca </w:t>
            </w:r>
            <w:r w:rsidR="00D77AD3" w:rsidRPr="006B0941">
              <w:rPr>
                <w:rFonts w:ascii="Times New Roman" w:eastAsia="Times New Roman" w:hAnsi="Times New Roman" w:cs="Times New Roman"/>
                <w:sz w:val="24"/>
                <w:szCs w:val="24"/>
              </w:rPr>
              <w:t xml:space="preserve">autoritatea competentă de eliberare a autorizației </w:t>
            </w:r>
            <w:r w:rsidRPr="006B0941">
              <w:rPr>
                <w:rFonts w:ascii="Times New Roman" w:eastAsia="Times New Roman" w:hAnsi="Times New Roman" w:cs="Times New Roman"/>
                <w:sz w:val="24"/>
                <w:szCs w:val="24"/>
              </w:rPr>
              <w:t>să acorde o atenție specială protejării plantelor nevizate.</w:t>
            </w:r>
          </w:p>
          <w:p w14:paraId="48C6C662" w14:textId="77777777" w:rsidR="00AC568C" w:rsidRPr="006B0941" w:rsidRDefault="00B334F1" w:rsidP="00640F7E">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Condițiile de utilizare includ măsuri adecvate de atenuare a riscurilor, după caz.</w:t>
            </w:r>
          </w:p>
          <w:p w14:paraId="0CB58B60" w14:textId="3FCEA620" w:rsidR="00AC568C" w:rsidRPr="006B0941" w:rsidRDefault="00B334F1" w:rsidP="00640F7E">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Notificatorul prezintă la cerere informații de confirmare statelor membre</w:t>
            </w:r>
            <w:r w:rsidR="00DB14B1" w:rsidRPr="006B0941">
              <w:rPr>
                <w:rFonts w:ascii="Times New Roman" w:eastAsia="Times New Roman" w:hAnsi="Times New Roman" w:cs="Times New Roman"/>
                <w:sz w:val="24"/>
                <w:szCs w:val="24"/>
              </w:rPr>
              <w:t xml:space="preserve"> a U</w:t>
            </w:r>
            <w:r w:rsidR="005B432D" w:rsidRPr="006B0941">
              <w:rPr>
                <w:rFonts w:ascii="Times New Roman" w:eastAsia="Times New Roman" w:hAnsi="Times New Roman" w:cs="Times New Roman"/>
                <w:sz w:val="24"/>
                <w:szCs w:val="24"/>
              </w:rPr>
              <w:t>niunii Europene</w:t>
            </w:r>
            <w:r w:rsidRPr="006B0941">
              <w:rPr>
                <w:rFonts w:ascii="Times New Roman" w:eastAsia="Times New Roman" w:hAnsi="Times New Roman" w:cs="Times New Roman"/>
                <w:sz w:val="24"/>
                <w:szCs w:val="24"/>
              </w:rPr>
              <w:t xml:space="preserve">, Comisiei UE și </w:t>
            </w:r>
            <w:r w:rsidR="00A55298" w:rsidRPr="006B0941">
              <w:rPr>
                <w:rFonts w:ascii="Times New Roman" w:eastAsia="Times New Roman" w:hAnsi="Times New Roman" w:cs="Times New Roman"/>
                <w:sz w:val="24"/>
                <w:szCs w:val="24"/>
              </w:rPr>
              <w:t>a</w:t>
            </w:r>
            <w:r w:rsidRPr="006B0941">
              <w:rPr>
                <w:rFonts w:ascii="Times New Roman" w:eastAsia="Times New Roman" w:hAnsi="Times New Roman" w:cs="Times New Roman"/>
                <w:sz w:val="24"/>
                <w:szCs w:val="24"/>
              </w:rPr>
              <w:t>utorităţii cu privire la:</w:t>
            </w:r>
          </w:p>
          <w:p w14:paraId="2BB09953" w14:textId="1E2FFC90" w:rsidR="00AC568C" w:rsidRPr="006B0941" w:rsidRDefault="005B432D" w:rsidP="00640F7E">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 xml:space="preserve">identificarea și cuantificarea unui grup de produse de transformare a solurilor </w:t>
            </w:r>
            <w:r w:rsidR="00B334F1" w:rsidRPr="006B0941">
              <w:rPr>
                <w:rFonts w:ascii="Times New Roman" w:eastAsia="Times New Roman" w:hAnsi="Times New Roman" w:cs="Times New Roman"/>
                <w:sz w:val="24"/>
                <w:szCs w:val="24"/>
              </w:rPr>
              <w:lastRenderedPageBreak/>
              <w:t>formate în cadrul unui studiu de incubare a solului;</w:t>
            </w:r>
          </w:p>
          <w:p w14:paraId="30F6C884" w14:textId="155A3C8B" w:rsidR="00AC568C" w:rsidRPr="006B0941" w:rsidRDefault="005B432D" w:rsidP="00640F7E">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2.</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potențialul de răspândire la mare distanță prin atmosferă.</w:t>
            </w:r>
          </w:p>
        </w:tc>
      </w:tr>
      <w:tr w:rsidR="00AC568C" w:rsidRPr="006B0941" w14:paraId="6371E3B9" w14:textId="77777777" w:rsidTr="006D456E">
        <w:tc>
          <w:tcPr>
            <w:tcW w:w="84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549111B"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173</w:t>
            </w:r>
          </w:p>
        </w:tc>
        <w:tc>
          <w:tcPr>
            <w:tcW w:w="24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F2209BA" w14:textId="77777777" w:rsidR="00AC568C" w:rsidRPr="006B0941" w:rsidRDefault="00B334F1" w:rsidP="00640F7E">
            <w:pPr>
              <w:jc w:val="both"/>
              <w:rPr>
                <w:rFonts w:ascii="Times New Roman" w:eastAsia="Times New Roman" w:hAnsi="Times New Roman" w:cs="Times New Roman"/>
                <w:sz w:val="24"/>
                <w:szCs w:val="24"/>
              </w:rPr>
            </w:pPr>
            <w:proofErr w:type="spellStart"/>
            <w:r w:rsidRPr="006B0941">
              <w:rPr>
                <w:rFonts w:ascii="Times New Roman" w:eastAsia="Times New Roman" w:hAnsi="Times New Roman" w:cs="Times New Roman"/>
                <w:sz w:val="24"/>
                <w:szCs w:val="24"/>
              </w:rPr>
              <w:t>Difenoconazol</w:t>
            </w:r>
            <w:proofErr w:type="spellEnd"/>
          </w:p>
          <w:p w14:paraId="57DC2B5D" w14:textId="50A031ED"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CAS</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119446-68-3</w:t>
            </w:r>
          </w:p>
          <w:p w14:paraId="3478864C" w14:textId="6DB5EDCE"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CIPAC</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687</w:t>
            </w:r>
          </w:p>
        </w:tc>
        <w:tc>
          <w:tcPr>
            <w:tcW w:w="25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EC4E096" w14:textId="3CE01ECA"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3-clor-4-[(2RS,4RS;2RS,4SR)-4-metil-2-(1H-1,2,4-triazol-1-ilmetil)-1,3-dioxolan-2il]fenil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4-</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clorfenil</w:t>
            </w:r>
            <w:proofErr w:type="spellEnd"/>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eter</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1E89F34" w14:textId="1C387687"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Caudex" w:hAnsi="Times New Roman" w:cs="Times New Roman"/>
                <w:sz w:val="24"/>
                <w:szCs w:val="24"/>
              </w:rPr>
              <w:t>≥</w:t>
            </w:r>
            <w:r w:rsidR="008B1982" w:rsidRPr="006B0941">
              <w:rPr>
                <w:rFonts w:ascii="Times New Roman" w:eastAsia="Caudex" w:hAnsi="Times New Roman" w:cs="Times New Roman"/>
                <w:sz w:val="24"/>
                <w:szCs w:val="24"/>
              </w:rPr>
              <w:t xml:space="preserve"> </w:t>
            </w:r>
            <w:r w:rsidRPr="006B0941">
              <w:rPr>
                <w:rFonts w:ascii="Times New Roman" w:eastAsia="Caudex" w:hAnsi="Times New Roman" w:cs="Times New Roman"/>
                <w:sz w:val="24"/>
                <w:szCs w:val="24"/>
              </w:rPr>
              <w:t>940</w:t>
            </w:r>
            <w:r w:rsidR="008B1982" w:rsidRPr="006B0941">
              <w:rPr>
                <w:rFonts w:ascii="Times New Roman" w:eastAsia="Caudex" w:hAnsi="Times New Roman" w:cs="Times New Roman"/>
                <w:sz w:val="24"/>
                <w:szCs w:val="24"/>
              </w:rPr>
              <w:t xml:space="preserve"> </w:t>
            </w:r>
            <w:r w:rsidRPr="006B0941">
              <w:rPr>
                <w:rFonts w:ascii="Times New Roman" w:eastAsia="Caudex" w:hAnsi="Times New Roman" w:cs="Times New Roman"/>
                <w:sz w:val="24"/>
                <w:szCs w:val="24"/>
              </w:rPr>
              <w:t>g/kg Conținut maxim de toluen: 5 g/kg</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4305705" w14:textId="2A6E34E9"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ianuarie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2009</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D873F73" w14:textId="52FF4E57" w:rsidR="00AC568C" w:rsidRPr="006B0941" w:rsidRDefault="00732D37"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31 ianuarie 2028</w:t>
            </w:r>
          </w:p>
        </w:tc>
        <w:tc>
          <w:tcPr>
            <w:tcW w:w="43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899D015" w14:textId="0837F45B"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p>
          <w:p w14:paraId="5FD07D09" w14:textId="48A4685E"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pot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numai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utilizările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fungicid.</w:t>
            </w:r>
          </w:p>
          <w:p w14:paraId="5C59A014" w14:textId="75FFAED2"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B</w:t>
            </w:r>
          </w:p>
          <w:p w14:paraId="755F08FD" w14:textId="3F6AB465"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punerea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aplicare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principiilor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uniforme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prevăzute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 xml:space="preserve">art. 9 alin. (6) din Legea 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iau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considerare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concluziile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raportului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examinare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referitor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difenoconazol</w:t>
            </w:r>
            <w:proofErr w:type="spellEnd"/>
            <w:r w:rsidRPr="006B0941">
              <w:rPr>
                <w:rFonts w:ascii="Times New Roman" w:eastAsia="Times New Roman" w:hAnsi="Times New Roman" w:cs="Times New Roman"/>
                <w:sz w:val="24"/>
                <w:szCs w:val="24"/>
              </w:rPr>
              <w: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special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anexele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forma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finalizată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cadrul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Comitetului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permanent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lanțul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alimentar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sănătatea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animală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 Comisiei UE, 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27</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septembrie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2011.</w:t>
            </w:r>
          </w:p>
          <w:p w14:paraId="59E8B710" w14:textId="7E117E48"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cadrul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acestei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evaluări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generale,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autoritate competentă de eliberare a autorizației</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acordă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atenție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deosebită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protejării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organismelor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acvatice.</w:t>
            </w:r>
          </w:p>
          <w:p w14:paraId="4FC3C30B" w14:textId="2424311C"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Condițiile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includ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măsuri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adecvate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atenuare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riscurilor,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după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caz.</w:t>
            </w:r>
          </w:p>
          <w:p w14:paraId="241E5BDB" w14:textId="6707F57D"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Notificatorul la cerere prezintă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informații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confirmare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statelor membre</w:t>
            </w:r>
            <w:r w:rsidR="006B3EDA" w:rsidRPr="006B0941">
              <w:rPr>
                <w:rFonts w:ascii="Times New Roman" w:eastAsia="Times New Roman" w:hAnsi="Times New Roman" w:cs="Times New Roman"/>
                <w:sz w:val="24"/>
                <w:szCs w:val="24"/>
              </w:rPr>
              <w:t xml:space="preserve"> a Uniunii Europene</w:t>
            </w:r>
            <w:r w:rsidRPr="006B0941">
              <w:rPr>
                <w:rFonts w:ascii="Times New Roman" w:eastAsia="Times New Roman" w:hAnsi="Times New Roman" w:cs="Times New Roman"/>
                <w:sz w:val="24"/>
                <w:szCs w:val="24"/>
              </w:rPr>
              <w:t>, Comisiei și Autorităţii cu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privire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p>
          <w:p w14:paraId="3BB6B8C0" w14:textId="32272202" w:rsidR="00AC568C" w:rsidRPr="006B0941" w:rsidRDefault="008F7362"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w:t>
            </w:r>
            <w:r w:rsidR="00E408EE"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date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suplimentare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privind</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specificația</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materialului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tehnic;</w:t>
            </w:r>
          </w:p>
          <w:p w14:paraId="6BDA6F92" w14:textId="5079CCEE" w:rsidR="00AC568C" w:rsidRPr="006B0941" w:rsidRDefault="008F7362"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2.</w:t>
            </w:r>
            <w:r w:rsidR="00E408EE"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reziduurile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derivați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metabolici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ai</w:t>
            </w:r>
            <w:r w:rsidR="008B1982" w:rsidRPr="006B0941">
              <w:rPr>
                <w:rFonts w:ascii="Times New Roman" w:eastAsia="Times New Roman" w:hAnsi="Times New Roman" w:cs="Times New Roman"/>
                <w:sz w:val="24"/>
                <w:szCs w:val="24"/>
              </w:rPr>
              <w:t xml:space="preserve"> </w:t>
            </w:r>
            <w:proofErr w:type="spellStart"/>
            <w:r w:rsidR="00B334F1" w:rsidRPr="006B0941">
              <w:rPr>
                <w:rFonts w:ascii="Times New Roman" w:eastAsia="Times New Roman" w:hAnsi="Times New Roman" w:cs="Times New Roman"/>
                <w:sz w:val="24"/>
                <w:szCs w:val="24"/>
              </w:rPr>
              <w:t>triazolului</w:t>
            </w:r>
            <w:proofErr w:type="spellEnd"/>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(TMD)</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culturile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primare,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culturile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prin</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rotație,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produsele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procesate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produsele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origine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animală;</w:t>
            </w:r>
          </w:p>
          <w:p w14:paraId="35F71B5E" w14:textId="4B927795" w:rsidR="00AC568C" w:rsidRPr="006B0941" w:rsidRDefault="006C740A"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3.</w:t>
            </w:r>
            <w:r w:rsidR="00E408EE"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potențialul</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apariție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efectelor</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adverse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nivelul</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sistemului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endocrin</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al</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peștilor</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(studiu</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asupra</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ciclului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complet</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viață</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al</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peștilor)</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riscul</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cronic</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al</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substanței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active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al</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metabolitului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CGA</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205375</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asupra</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râmelor;</w:t>
            </w:r>
          </w:p>
          <w:p w14:paraId="63E1AB34" w14:textId="1E48ADD8" w:rsidR="00AC568C" w:rsidRPr="006B0941" w:rsidRDefault="006C740A"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4.</w:t>
            </w:r>
            <w:r w:rsidR="00E408EE"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impactul</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posibil</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al</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raportului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variabil</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între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izomerii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conținuți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materialul</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tehnic</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al</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degradării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și/sau</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transformării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preferențiale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amestecului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izomeri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asupra</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evaluării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riscurilor</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operatori,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consumatori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mediu.</w:t>
            </w:r>
          </w:p>
        </w:tc>
      </w:tr>
      <w:tr w:rsidR="00AC568C" w:rsidRPr="006B0941" w14:paraId="7FA67286" w14:textId="77777777" w:rsidTr="006D456E">
        <w:tc>
          <w:tcPr>
            <w:tcW w:w="84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2119FFB"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178</w:t>
            </w:r>
          </w:p>
        </w:tc>
        <w:tc>
          <w:tcPr>
            <w:tcW w:w="24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9332724"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Picloram</w:t>
            </w:r>
          </w:p>
          <w:p w14:paraId="7A716A70" w14:textId="2CB94551"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CAS</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01.02.1918</w:t>
            </w:r>
          </w:p>
          <w:p w14:paraId="6C0D4D23" w14:textId="06BB4418"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CIPAC</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174</w:t>
            </w:r>
          </w:p>
        </w:tc>
        <w:tc>
          <w:tcPr>
            <w:tcW w:w="25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5551AB2" w14:textId="2095BA92"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Acid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4-amino-3,5,6-triclorpiridin-2-carboxilic</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CEDF68E" w14:textId="09C52A10"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Gungsuh" w:hAnsi="Times New Roman" w:cs="Times New Roman"/>
                <w:sz w:val="24"/>
                <w:szCs w:val="24"/>
              </w:rPr>
              <w:t>≥</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920</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g/kg</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01881E7" w14:textId="6411B180"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ianuarie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2009</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73C2601"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15 februarie 2028</w:t>
            </w:r>
          </w:p>
        </w:tc>
        <w:tc>
          <w:tcPr>
            <w:tcW w:w="43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98AB8D8" w14:textId="69A5A372"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p>
          <w:p w14:paraId="59E2376B" w14:textId="3EF8926B"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pot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numai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utilizările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erbicid.</w:t>
            </w:r>
          </w:p>
          <w:p w14:paraId="5674F4F0" w14:textId="1E97714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B</w:t>
            </w:r>
          </w:p>
          <w:p w14:paraId="5FE578B2" w14:textId="78D23969"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punerea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aplicare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principiilor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uniforme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prevăzute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 xml:space="preserve">art. 9 alin. (6) din Legea 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va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ține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concluziile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raportului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revizuire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substanței</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picloram</w:t>
            </w:r>
            <w:proofErr w:type="spellEnd"/>
            <w:r w:rsidRPr="006B0941">
              <w:rPr>
                <w:rFonts w:ascii="Times New Roman" w:eastAsia="Times New Roman" w:hAnsi="Times New Roman" w:cs="Times New Roman"/>
                <w:sz w:val="24"/>
                <w:szCs w:val="24"/>
              </w:rPr>
              <w: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special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anexele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astfel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cum</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fost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definitivate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cadrul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Comitetului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permanent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lanțul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alimentar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sănătatea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animală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 Comisiei UE,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11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mai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2010.</w:t>
            </w:r>
          </w:p>
          <w:p w14:paraId="015438E2" w14:textId="30F4B92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evaluarea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generală,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autoritate competentă de eliberare a autorizației</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trebuie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acorde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atenție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deosebită:</w:t>
            </w:r>
          </w:p>
          <w:p w14:paraId="1716DF04"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potențialului de contaminare a apelor subterane în cazul în care substanța </w:t>
            </w:r>
            <w:proofErr w:type="spellStart"/>
            <w:r w:rsidRPr="006B0941">
              <w:rPr>
                <w:rFonts w:ascii="Times New Roman" w:eastAsia="Times New Roman" w:hAnsi="Times New Roman" w:cs="Times New Roman"/>
                <w:sz w:val="24"/>
                <w:szCs w:val="24"/>
              </w:rPr>
              <w:t>picloram</w:t>
            </w:r>
            <w:proofErr w:type="spellEnd"/>
            <w:r w:rsidRPr="006B0941">
              <w:rPr>
                <w:rFonts w:ascii="Times New Roman" w:eastAsia="Times New Roman" w:hAnsi="Times New Roman" w:cs="Times New Roman"/>
                <w:sz w:val="24"/>
                <w:szCs w:val="24"/>
              </w:rPr>
              <w:t xml:space="preserve"> se aplică în regiuni cu sol și condiții climatice vulnerabile. Condițiile de autorizare trebuie să includă, acolo unde este cazul, măsuri de atenuare a riscurilor.</w:t>
            </w:r>
          </w:p>
          <w:p w14:paraId="637656AC" w14:textId="1909F2F6"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Autoritate competentă de eliberare a autorizației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asigură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notificatorul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 cerere transmite Comisiei UE:</w:t>
            </w:r>
          </w:p>
          <w:tbl>
            <w:tblPr>
              <w:tblStyle w:val="66"/>
              <w:tblW w:w="4116" w:type="dxa"/>
              <w:tblInd w:w="0" w:type="dxa"/>
              <w:tblLayout w:type="fixed"/>
              <w:tblLook w:val="0400" w:firstRow="0" w:lastRow="0" w:firstColumn="0" w:lastColumn="0" w:noHBand="0" w:noVBand="1"/>
            </w:tblPr>
            <w:tblGrid>
              <w:gridCol w:w="313"/>
              <w:gridCol w:w="3803"/>
            </w:tblGrid>
            <w:tr w:rsidR="00AC568C" w:rsidRPr="006B0941" w14:paraId="0723FBC8" w14:textId="77777777">
              <w:tc>
                <w:tcPr>
                  <w:tcW w:w="313" w:type="dxa"/>
                  <w:shd w:val="clear" w:color="auto" w:fill="auto"/>
                </w:tcPr>
                <w:p w14:paraId="4DE7EEFF"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w:t>
                  </w:r>
                </w:p>
              </w:tc>
              <w:tc>
                <w:tcPr>
                  <w:tcW w:w="3803" w:type="dxa"/>
                  <w:shd w:val="clear" w:color="auto" w:fill="auto"/>
                </w:tcPr>
                <w:p w14:paraId="55C87B03" w14:textId="443B5ED9"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informații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suplimentare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destinate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confirma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metoda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analitică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monitorizare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aplicată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studiile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privind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lastRenderedPageBreak/>
                    <w:t>reziduurile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cuantifică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corect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reziduurile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picloram</w:t>
                  </w:r>
                  <w:proofErr w:type="spellEnd"/>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conjugații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acestuia;</w:t>
                  </w:r>
                </w:p>
              </w:tc>
            </w:tr>
            <w:tr w:rsidR="00AC568C" w:rsidRPr="006B0941" w14:paraId="5D4476D7" w14:textId="77777777">
              <w:tc>
                <w:tcPr>
                  <w:tcW w:w="313" w:type="dxa"/>
                  <w:shd w:val="clear" w:color="auto" w:fill="auto"/>
                </w:tcPr>
                <w:p w14:paraId="0A7EEB65"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w:t>
                  </w:r>
                </w:p>
              </w:tc>
              <w:tc>
                <w:tcPr>
                  <w:tcW w:w="3803" w:type="dxa"/>
                  <w:shd w:val="clear" w:color="auto" w:fill="auto"/>
                </w:tcPr>
                <w:p w14:paraId="42193CF6" w14:textId="67FF3C03"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un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studiu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fotoliză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solului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confirma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evaluarea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degradării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substanței</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picloram</w:t>
                  </w:r>
                  <w:proofErr w:type="spellEnd"/>
                  <w:r w:rsidRPr="006B0941">
                    <w:rPr>
                      <w:rFonts w:ascii="Times New Roman" w:eastAsia="Times New Roman" w:hAnsi="Times New Roman" w:cs="Times New Roman"/>
                      <w:sz w:val="24"/>
                      <w:szCs w:val="24"/>
                    </w:rPr>
                    <w:t>.</w:t>
                  </w:r>
                </w:p>
              </w:tc>
            </w:tr>
          </w:tbl>
          <w:p w14:paraId="26900F44" w14:textId="77777777" w:rsidR="00AC568C" w:rsidRPr="006B0941" w:rsidRDefault="00AC568C" w:rsidP="00640F7E">
            <w:pPr>
              <w:jc w:val="both"/>
              <w:rPr>
                <w:rFonts w:ascii="Times New Roman" w:eastAsia="Times New Roman" w:hAnsi="Times New Roman" w:cs="Times New Roman"/>
                <w:sz w:val="24"/>
                <w:szCs w:val="24"/>
              </w:rPr>
            </w:pPr>
          </w:p>
        </w:tc>
      </w:tr>
      <w:tr w:rsidR="00AC568C" w:rsidRPr="006B0941" w14:paraId="326819EE" w14:textId="77777777" w:rsidTr="006D456E">
        <w:tc>
          <w:tcPr>
            <w:tcW w:w="84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F84822E"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180</w:t>
            </w:r>
          </w:p>
        </w:tc>
        <w:tc>
          <w:tcPr>
            <w:tcW w:w="24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982F029" w14:textId="77777777" w:rsidR="00AC568C" w:rsidRPr="006B0941" w:rsidRDefault="00B334F1" w:rsidP="00640F7E">
            <w:pPr>
              <w:jc w:val="both"/>
              <w:rPr>
                <w:rFonts w:ascii="Times New Roman" w:eastAsia="Times New Roman" w:hAnsi="Times New Roman" w:cs="Times New Roman"/>
                <w:sz w:val="24"/>
                <w:szCs w:val="24"/>
              </w:rPr>
            </w:pPr>
            <w:proofErr w:type="spellStart"/>
            <w:r w:rsidRPr="006B0941">
              <w:rPr>
                <w:rFonts w:ascii="Times New Roman" w:eastAsia="Times New Roman" w:hAnsi="Times New Roman" w:cs="Times New Roman"/>
                <w:sz w:val="24"/>
                <w:szCs w:val="24"/>
              </w:rPr>
              <w:t>Bifenox</w:t>
            </w:r>
            <w:proofErr w:type="spellEnd"/>
          </w:p>
          <w:p w14:paraId="7F441960" w14:textId="06EFD0D8"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CAS</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42576-02-3</w:t>
            </w:r>
          </w:p>
          <w:p w14:paraId="728E78D3" w14:textId="57D57D66"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CIPAC</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413</w:t>
            </w:r>
          </w:p>
        </w:tc>
        <w:tc>
          <w:tcPr>
            <w:tcW w:w="25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EBE27B8" w14:textId="7B07C315"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Metil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5-(2,4-diclorfenoxi)-2-nitrobenzoat</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0069B6E" w14:textId="07BF3D77"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970</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g/kg</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impurități:</w:t>
            </w:r>
          </w:p>
          <w:tbl>
            <w:tblPr>
              <w:tblStyle w:val="65"/>
              <w:tblW w:w="1319" w:type="dxa"/>
              <w:tblInd w:w="0" w:type="dxa"/>
              <w:tblLayout w:type="fixed"/>
              <w:tblLook w:val="0400" w:firstRow="0" w:lastRow="0" w:firstColumn="0" w:lastColumn="0" w:noHBand="0" w:noVBand="1"/>
            </w:tblPr>
            <w:tblGrid>
              <w:gridCol w:w="71"/>
              <w:gridCol w:w="1248"/>
            </w:tblGrid>
            <w:tr w:rsidR="00AC568C" w:rsidRPr="006B0941" w14:paraId="1AF39429" w14:textId="77777777">
              <w:tc>
                <w:tcPr>
                  <w:tcW w:w="71" w:type="dxa"/>
                  <w:shd w:val="clear" w:color="auto" w:fill="auto"/>
                </w:tcPr>
                <w:p w14:paraId="58859FC7" w14:textId="4634B7B3" w:rsidR="00AC568C" w:rsidRPr="006B0941" w:rsidRDefault="008B1982"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p>
              </w:tc>
              <w:tc>
                <w:tcPr>
                  <w:tcW w:w="1248" w:type="dxa"/>
                  <w:shd w:val="clear" w:color="auto" w:fill="auto"/>
                </w:tcPr>
                <w:p w14:paraId="194F86D0" w14:textId="7D56F224"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max.</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3</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g/kg</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2,4</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diclorfenol</w:t>
                  </w:r>
                  <w:proofErr w:type="spellEnd"/>
                </w:p>
              </w:tc>
            </w:tr>
          </w:tbl>
          <w:p w14:paraId="0D879E06" w14:textId="77777777" w:rsidR="00AC568C" w:rsidRPr="006B0941" w:rsidRDefault="00AC568C" w:rsidP="00640F7E">
            <w:pPr>
              <w:ind w:right="195"/>
              <w:jc w:val="both"/>
              <w:rPr>
                <w:rFonts w:ascii="Times New Roman" w:eastAsia="Times New Roman" w:hAnsi="Times New Roman" w:cs="Times New Roman"/>
                <w:sz w:val="24"/>
                <w:szCs w:val="24"/>
              </w:rPr>
            </w:pPr>
          </w:p>
          <w:tbl>
            <w:tblPr>
              <w:tblStyle w:val="64"/>
              <w:tblW w:w="1319" w:type="dxa"/>
              <w:tblInd w:w="0" w:type="dxa"/>
              <w:tblLayout w:type="fixed"/>
              <w:tblLook w:val="0400" w:firstRow="0" w:lastRow="0" w:firstColumn="0" w:lastColumn="0" w:noHBand="0" w:noVBand="1"/>
            </w:tblPr>
            <w:tblGrid>
              <w:gridCol w:w="67"/>
              <w:gridCol w:w="1252"/>
            </w:tblGrid>
            <w:tr w:rsidR="00AC568C" w:rsidRPr="006B0941" w14:paraId="2AD965EB" w14:textId="77777777">
              <w:tc>
                <w:tcPr>
                  <w:tcW w:w="67" w:type="dxa"/>
                  <w:shd w:val="clear" w:color="auto" w:fill="auto"/>
                </w:tcPr>
                <w:p w14:paraId="26C5F757" w14:textId="5472E650" w:rsidR="00AC568C" w:rsidRPr="006B0941" w:rsidRDefault="008B1982"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p>
              </w:tc>
              <w:tc>
                <w:tcPr>
                  <w:tcW w:w="1252" w:type="dxa"/>
                  <w:shd w:val="clear" w:color="auto" w:fill="auto"/>
                </w:tcPr>
                <w:p w14:paraId="13AE9010" w14:textId="58D5A878"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max.</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6</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g/kg</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2,4-dicloranisol</w:t>
                  </w:r>
                </w:p>
              </w:tc>
            </w:tr>
          </w:tbl>
          <w:p w14:paraId="7127B35F" w14:textId="77777777" w:rsidR="00AC568C" w:rsidRPr="006B0941" w:rsidRDefault="00AC568C" w:rsidP="00640F7E">
            <w:pPr>
              <w:ind w:right="195"/>
              <w:jc w:val="both"/>
              <w:rPr>
                <w:rFonts w:ascii="Times New Roman" w:eastAsia="Times New Roman" w:hAnsi="Times New Roman" w:cs="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B193CE6" w14:textId="554BDB06"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ianuarie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2009</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24200EC"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31 martie 2027</w:t>
            </w:r>
          </w:p>
        </w:tc>
        <w:tc>
          <w:tcPr>
            <w:tcW w:w="43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92A2E82" w14:textId="5BDAD5AC"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p>
          <w:p w14:paraId="524703B9" w14:textId="60C21ACB"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pot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numai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utilizările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erbicid.</w:t>
            </w:r>
          </w:p>
          <w:p w14:paraId="0966A986" w14:textId="157D5B74"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B</w:t>
            </w:r>
          </w:p>
          <w:p w14:paraId="428240F0" w14:textId="520BE444"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punerea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aplicare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principiilor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uniforme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prevăzute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 xml:space="preserve">art. 9 alin. (6) din Legea 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iau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considerare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concluziile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din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raportul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analiză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bifenoxului</w:t>
            </w:r>
            <w:proofErr w:type="spellEnd"/>
            <w:r w:rsidRPr="006B0941">
              <w:rPr>
                <w:rFonts w:ascii="Times New Roman" w:eastAsia="Times New Roman" w:hAnsi="Times New Roman" w:cs="Times New Roman"/>
                <w:sz w:val="24"/>
                <w:szCs w:val="24"/>
              </w:rPr>
              <w: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special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anexele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forma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finalizată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cadrul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Comitetului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permanent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lanțul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alimentar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sănătatea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animală al Comisiei UE, 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14</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martie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2008.</w:t>
            </w:r>
          </w:p>
          <w:p w14:paraId="1A020710" w14:textId="23EE6473"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cadrul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acestei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evaluări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generale,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este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important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autoritate competentă de eliberare a autorizației</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acorde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atenție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deosebită:</w:t>
            </w:r>
          </w:p>
          <w:p w14:paraId="5AD5BC6A" w14:textId="01929831" w:rsidR="00AC568C" w:rsidRPr="006B0941" w:rsidRDefault="008F7362"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w:t>
            </w:r>
            <w:r w:rsidR="00E408EE"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siguranței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operatorilor</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asigure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că</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condițiile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utilizare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este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prevăzută</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lastRenderedPageBreak/>
              <w:t>folosirea</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unor</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echipamente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adecvate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protecție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individuală,</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dacă</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este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cazul;</w:t>
            </w:r>
          </w:p>
          <w:p w14:paraId="54AA12E9" w14:textId="02563011" w:rsidR="00AC568C" w:rsidRPr="006B0941" w:rsidRDefault="008F7362"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2.</w:t>
            </w:r>
            <w:r w:rsidR="00E408EE"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expunerii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consumatorilor</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prin</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alimentație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reziduurile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proofErr w:type="spellStart"/>
            <w:r w:rsidR="00B334F1" w:rsidRPr="006B0941">
              <w:rPr>
                <w:rFonts w:ascii="Times New Roman" w:eastAsia="Times New Roman" w:hAnsi="Times New Roman" w:cs="Times New Roman"/>
                <w:sz w:val="24"/>
                <w:szCs w:val="24"/>
              </w:rPr>
              <w:t>bifenox</w:t>
            </w:r>
            <w:proofErr w:type="spellEnd"/>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din</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produsele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origine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animală</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cele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provenite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din</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rotația</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culturilor;</w:t>
            </w:r>
          </w:p>
          <w:p w14:paraId="1BA45DC5" w14:textId="711468A2" w:rsidR="00AC568C" w:rsidRPr="006B0941" w:rsidRDefault="006C740A"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3.</w:t>
            </w:r>
            <w:r w:rsidR="00E408EE"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condițiilor</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mediu</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care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pot</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duce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formarea</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proofErr w:type="spellStart"/>
            <w:r w:rsidR="00B334F1" w:rsidRPr="006B0941">
              <w:rPr>
                <w:rFonts w:ascii="Times New Roman" w:eastAsia="Times New Roman" w:hAnsi="Times New Roman" w:cs="Times New Roman"/>
                <w:sz w:val="24"/>
                <w:szCs w:val="24"/>
              </w:rPr>
              <w:t>nitrofen</w:t>
            </w:r>
            <w:proofErr w:type="spellEnd"/>
            <w:r w:rsidR="00B334F1" w:rsidRPr="006B0941">
              <w:rPr>
                <w:rFonts w:ascii="Times New Roman" w:eastAsia="Times New Roman" w:hAnsi="Times New Roman" w:cs="Times New Roman"/>
                <w:sz w:val="24"/>
                <w:szCs w:val="24"/>
              </w:rPr>
              <w:t>.</w:t>
            </w:r>
          </w:p>
          <w:p w14:paraId="0BAE2257" w14:textId="6DEC4C21"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Autoritate competentă de eliberare a autorizației</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impun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restricții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ceea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privește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condițiile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atunci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când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este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cazul,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conformitate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litera</w:t>
            </w:r>
            <w:r w:rsidR="008B1982" w:rsidRPr="006B0941">
              <w:rPr>
                <w:rFonts w:ascii="Times New Roman" w:eastAsia="Times New Roman" w:hAnsi="Times New Roman" w:cs="Times New Roman"/>
                <w:sz w:val="24"/>
                <w:szCs w:val="24"/>
              </w:rPr>
              <w:t xml:space="preserve"> </w:t>
            </w:r>
            <w:r w:rsidR="006C740A" w:rsidRPr="006B0941">
              <w:rPr>
                <w:rFonts w:ascii="Times New Roman" w:eastAsia="Times New Roman" w:hAnsi="Times New Roman" w:cs="Times New Roman"/>
                <w:sz w:val="24"/>
                <w:szCs w:val="24"/>
              </w:rPr>
              <w:t>3.</w:t>
            </w:r>
            <w:r w:rsidRPr="006B0941">
              <w:rPr>
                <w:rFonts w:ascii="Times New Roman" w:eastAsia="Times New Roman" w:hAnsi="Times New Roman" w:cs="Times New Roman"/>
                <w:sz w:val="24"/>
                <w:szCs w:val="24"/>
              </w:rPr>
              <w:t>.</w:t>
            </w:r>
          </w:p>
        </w:tc>
      </w:tr>
      <w:tr w:rsidR="00AC568C" w:rsidRPr="006B0941" w14:paraId="3F703869" w14:textId="77777777" w:rsidTr="006D456E">
        <w:tc>
          <w:tcPr>
            <w:tcW w:w="84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EB78D63"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181</w:t>
            </w:r>
          </w:p>
        </w:tc>
        <w:tc>
          <w:tcPr>
            <w:tcW w:w="24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2B7E535" w14:textId="77777777" w:rsidR="00AC568C" w:rsidRPr="006B0941" w:rsidRDefault="00B334F1" w:rsidP="00640F7E">
            <w:pPr>
              <w:jc w:val="both"/>
              <w:rPr>
                <w:rFonts w:ascii="Times New Roman" w:eastAsia="Times New Roman" w:hAnsi="Times New Roman" w:cs="Times New Roman"/>
                <w:sz w:val="24"/>
                <w:szCs w:val="24"/>
              </w:rPr>
            </w:pPr>
            <w:proofErr w:type="spellStart"/>
            <w:r w:rsidRPr="006B0941">
              <w:rPr>
                <w:rFonts w:ascii="Times New Roman" w:eastAsia="Times New Roman" w:hAnsi="Times New Roman" w:cs="Times New Roman"/>
                <w:sz w:val="24"/>
                <w:szCs w:val="24"/>
              </w:rPr>
              <w:t>Diflufenican</w:t>
            </w:r>
            <w:proofErr w:type="spellEnd"/>
          </w:p>
          <w:p w14:paraId="23E0FEB8" w14:textId="18A61113"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CAS</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83164-33-4</w:t>
            </w:r>
          </w:p>
          <w:p w14:paraId="099891DE" w14:textId="116325C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CIPAC</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462</w:t>
            </w:r>
          </w:p>
        </w:tc>
        <w:tc>
          <w:tcPr>
            <w:tcW w:w="25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D20ADE4" w14:textId="414F498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2′,4′-difluor-2-(α,α,α-trifluor-m-toliloxi)</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nicotinanilidă</w:t>
            </w:r>
            <w:proofErr w:type="spellEnd"/>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9BBDF2B" w14:textId="3F9F6BC3"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Gungsuh" w:hAnsi="Times New Roman" w:cs="Times New Roman"/>
                <w:sz w:val="24"/>
                <w:szCs w:val="24"/>
              </w:rPr>
              <w:t>≥</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970</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g/kg</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76D3835" w14:textId="2F82C38F"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ianuarie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2009</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4121CF3" w14:textId="3ADCC90F" w:rsidR="00AC568C" w:rsidRPr="006B0941" w:rsidRDefault="00963C03"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31 august 2027</w:t>
            </w:r>
          </w:p>
        </w:tc>
        <w:tc>
          <w:tcPr>
            <w:tcW w:w="43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5ED6BFE" w14:textId="5DE2AA0F"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p>
          <w:p w14:paraId="6054E7AE" w14:textId="1E9B972D"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pot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numai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utilizările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erbicid.</w:t>
            </w:r>
          </w:p>
          <w:p w14:paraId="3448FA71" w14:textId="65957614"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B</w:t>
            </w:r>
          </w:p>
          <w:p w14:paraId="6EBCA108" w14:textId="2DD41E9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punerea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aplicare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principiilor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uniforme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prevăzute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 xml:space="preserve">art. 9 alin. (6) din Legea 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 iau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considerare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concluziile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din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raportul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analiză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diflufenicanului</w:t>
            </w:r>
            <w:proofErr w:type="spellEnd"/>
            <w:r w:rsidRPr="006B0941">
              <w:rPr>
                <w:rFonts w:ascii="Times New Roman" w:eastAsia="Times New Roman" w:hAnsi="Times New Roman" w:cs="Times New Roman"/>
                <w:sz w:val="24"/>
                <w:szCs w:val="24"/>
              </w:rPr>
              <w: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special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anexele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forma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finalizată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14</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martie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2008</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cadrul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Comitetului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permanent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lanțul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alimentar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sănătatea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animală al Comisie UE.</w:t>
            </w:r>
          </w:p>
          <w:p w14:paraId="557AA3E5" w14:textId="56C9F391"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cursul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evaluării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generale,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este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important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autoritate competentă de eliberare a autorizației</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acorde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atenție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deosebită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următoarelor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aspecte:</w:t>
            </w:r>
          </w:p>
          <w:p w14:paraId="5CEE68EC" w14:textId="006897F1" w:rsidR="00AC568C" w:rsidRPr="006B0941" w:rsidRDefault="0094690E" w:rsidP="0094690E">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protejării organismelor acvatice. Acolo unde este cazul trebuie aplicate măsuri de atenuare a riscurilor, cum ar fi zonele tampon;</w:t>
            </w:r>
          </w:p>
          <w:p w14:paraId="38A57B19" w14:textId="5EE20192" w:rsidR="00AC568C" w:rsidRPr="006B0941" w:rsidRDefault="0094690E" w:rsidP="0094690E">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protejării plantelor cărora nu li se adresează acest produs. Acolo unde este cazul trebuie aplicate măsuri de atenuare a riscurilor, ca, de exemplu, prezența pe teren a unor zone tampon netratate cu substanța activă.</w:t>
            </w:r>
          </w:p>
        </w:tc>
      </w:tr>
      <w:tr w:rsidR="00AC568C" w:rsidRPr="006B0941" w14:paraId="0CB70A99" w14:textId="77777777" w:rsidTr="006D456E">
        <w:tc>
          <w:tcPr>
            <w:tcW w:w="84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F30F52D"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182</w:t>
            </w:r>
          </w:p>
        </w:tc>
        <w:tc>
          <w:tcPr>
            <w:tcW w:w="24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43AA1CE" w14:textId="77777777" w:rsidR="00AC568C" w:rsidRPr="006B0941" w:rsidRDefault="00B334F1" w:rsidP="00640F7E">
            <w:pPr>
              <w:jc w:val="both"/>
              <w:rPr>
                <w:rFonts w:ascii="Times New Roman" w:eastAsia="Times New Roman" w:hAnsi="Times New Roman" w:cs="Times New Roman"/>
                <w:sz w:val="24"/>
                <w:szCs w:val="24"/>
              </w:rPr>
            </w:pPr>
            <w:proofErr w:type="spellStart"/>
            <w:r w:rsidRPr="006B0941">
              <w:rPr>
                <w:rFonts w:ascii="Times New Roman" w:eastAsia="Times New Roman" w:hAnsi="Times New Roman" w:cs="Times New Roman"/>
                <w:sz w:val="24"/>
                <w:szCs w:val="24"/>
              </w:rPr>
              <w:t>Fenoxaprop</w:t>
            </w:r>
            <w:proofErr w:type="spellEnd"/>
            <w:r w:rsidRPr="006B0941">
              <w:rPr>
                <w:rFonts w:ascii="Times New Roman" w:eastAsia="Times New Roman" w:hAnsi="Times New Roman" w:cs="Times New Roman"/>
                <w:sz w:val="24"/>
                <w:szCs w:val="24"/>
              </w:rPr>
              <w:t>-P</w:t>
            </w:r>
          </w:p>
          <w:p w14:paraId="785E293C" w14:textId="3A7A5B68"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CAS</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113158-40-0</w:t>
            </w:r>
          </w:p>
          <w:p w14:paraId="4F60D4FD" w14:textId="03E4CE38"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CIPAC</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484</w:t>
            </w:r>
          </w:p>
        </w:tc>
        <w:tc>
          <w:tcPr>
            <w:tcW w:w="25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0D7C0DB" w14:textId="40B63A8E"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Acid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(R)-2[4-[(6-cloro-2-benzoxazolil)oxi]-</w:t>
            </w:r>
            <w:proofErr w:type="spellStart"/>
            <w:r w:rsidRPr="006B0941">
              <w:rPr>
                <w:rFonts w:ascii="Times New Roman" w:eastAsia="Times New Roman" w:hAnsi="Times New Roman" w:cs="Times New Roman"/>
                <w:sz w:val="24"/>
                <w:szCs w:val="24"/>
              </w:rPr>
              <w:t>fenoxi</w:t>
            </w:r>
            <w:proofErr w:type="spellEnd"/>
            <w:r w:rsidRPr="006B0941">
              <w:rPr>
                <w:rFonts w:ascii="Times New Roman" w:eastAsia="Times New Roman" w:hAnsi="Times New Roman" w:cs="Times New Roman"/>
                <w:sz w:val="24"/>
                <w:szCs w:val="24"/>
              </w:rPr>
              <w:t>]-</w:t>
            </w:r>
            <w:proofErr w:type="spellStart"/>
            <w:r w:rsidRPr="006B0941">
              <w:rPr>
                <w:rFonts w:ascii="Times New Roman" w:eastAsia="Times New Roman" w:hAnsi="Times New Roman" w:cs="Times New Roman"/>
                <w:sz w:val="24"/>
                <w:szCs w:val="24"/>
              </w:rPr>
              <w:t>propanoic</w:t>
            </w:r>
            <w:proofErr w:type="spellEnd"/>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00E6E53" w14:textId="2418A58B"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Gungsuh" w:hAnsi="Times New Roman" w:cs="Times New Roman"/>
                <w:sz w:val="24"/>
                <w:szCs w:val="24"/>
              </w:rPr>
              <w:t>≥</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920</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g/kg</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4AB14AF" w14:textId="1156BC0B"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ianuarie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2009</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2454FB2" w14:textId="5609DC0F" w:rsidR="00AC568C" w:rsidRPr="006B0941" w:rsidRDefault="00350906"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30 noiembrie 2026</w:t>
            </w:r>
          </w:p>
        </w:tc>
        <w:tc>
          <w:tcPr>
            <w:tcW w:w="43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80F4A23" w14:textId="7B4B5ACC"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p>
          <w:p w14:paraId="2D9BFEE7" w14:textId="782FB925"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pot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numai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utilizările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erbicid.</w:t>
            </w:r>
          </w:p>
          <w:p w14:paraId="548EA3C2" w14:textId="4EB44C9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B</w:t>
            </w:r>
          </w:p>
          <w:p w14:paraId="7F2D1A05" w14:textId="23D59AA9"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punerea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aplicare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principiilor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uniforme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prevăzute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art. 9 alin. (6) din Legea nr. 403/2023 privind introducerea pe piață a produselor fitosanitare și pentru modificarea unor acte normative,</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iau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considerare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concluziile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din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raportul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analiză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substanței</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fenoxaprop</w:t>
            </w:r>
            <w:proofErr w:type="spellEnd"/>
            <w:r w:rsidRPr="006B0941">
              <w:rPr>
                <w:rFonts w:ascii="Times New Roman" w:eastAsia="Times New Roman" w:hAnsi="Times New Roman" w:cs="Times New Roman"/>
                <w:sz w:val="24"/>
                <w:szCs w:val="24"/>
              </w:rPr>
              <w:t>-P,</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special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anexele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forma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finalizată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14</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martie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2008</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cadrul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lastRenderedPageBreak/>
              <w:t>Comitetului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permanent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lanțul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alimentar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sănătatea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animală al Comisie UE.</w:t>
            </w:r>
          </w:p>
          <w:p w14:paraId="004C3C23" w14:textId="5A837B13"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cursul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evaluării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generale,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este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important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autoritate competentă de eliberare a autorizației</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acorde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atenție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deosebită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următoarelor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aspecte:</w:t>
            </w:r>
          </w:p>
          <w:p w14:paraId="07ABCA2F" w14:textId="7EBEF7DC" w:rsidR="00AC568C" w:rsidRPr="006B0941" w:rsidRDefault="0094690E" w:rsidP="0094690E">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siguranței operatorului și să se asigure că în condițiile de utilizare este prevăzută folosirea echipamentelor de protecție individuală corespunzătoare;</w:t>
            </w:r>
          </w:p>
          <w:p w14:paraId="12A0B32A" w14:textId="77777777" w:rsidR="0094690E" w:rsidRPr="006B0941" w:rsidRDefault="0094690E" w:rsidP="0094690E">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protejării plantelor cărora nu li se adresează acest produs;</w:t>
            </w:r>
          </w:p>
          <w:p w14:paraId="63BDA8C0" w14:textId="77777777" w:rsidR="0094690E" w:rsidRPr="006B0941" w:rsidRDefault="0094690E" w:rsidP="0094690E">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 xml:space="preserve">prezenței agentului de protecție a plantelor </w:t>
            </w:r>
            <w:proofErr w:type="spellStart"/>
            <w:r w:rsidR="00B334F1" w:rsidRPr="006B0941">
              <w:rPr>
                <w:rFonts w:ascii="Times New Roman" w:eastAsia="Times New Roman" w:hAnsi="Times New Roman" w:cs="Times New Roman"/>
                <w:sz w:val="24"/>
                <w:szCs w:val="24"/>
              </w:rPr>
              <w:t>mefenpir-dietil</w:t>
            </w:r>
            <w:proofErr w:type="spellEnd"/>
            <w:r w:rsidR="00B334F1" w:rsidRPr="006B0941">
              <w:rPr>
                <w:rFonts w:ascii="Times New Roman" w:eastAsia="Times New Roman" w:hAnsi="Times New Roman" w:cs="Times New Roman"/>
                <w:sz w:val="24"/>
                <w:szCs w:val="24"/>
              </w:rPr>
              <w:t xml:space="preserve"> în produsele preparate având în vedere expunerea operatorului, a lucrătorului și a persoanelor prezente;</w:t>
            </w:r>
          </w:p>
          <w:p w14:paraId="495AE628" w14:textId="5507DF67" w:rsidR="00AC568C" w:rsidRPr="006B0941" w:rsidRDefault="0094690E" w:rsidP="0094690E">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persistenței substanței și a produselor rezultate din degradarea acesteia în zonele și regiunile mai reci în care se pot crea condiții anaerobe.</w:t>
            </w:r>
          </w:p>
          <w:p w14:paraId="3F3C7090" w14:textId="6D074344"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Condițiile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trebuie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cuprindă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măsuri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reducere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riscurilor,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după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caz.</w:t>
            </w:r>
          </w:p>
        </w:tc>
      </w:tr>
      <w:tr w:rsidR="00AC568C" w:rsidRPr="006B0941" w14:paraId="1B798633" w14:textId="77777777" w:rsidTr="006D456E">
        <w:tc>
          <w:tcPr>
            <w:tcW w:w="84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51E5198"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183</w:t>
            </w:r>
          </w:p>
        </w:tc>
        <w:tc>
          <w:tcPr>
            <w:tcW w:w="24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72D0F08" w14:textId="77777777" w:rsidR="00AC568C" w:rsidRPr="006B0941" w:rsidRDefault="00B334F1" w:rsidP="00640F7E">
            <w:pPr>
              <w:jc w:val="both"/>
              <w:rPr>
                <w:rFonts w:ascii="Times New Roman" w:eastAsia="Times New Roman" w:hAnsi="Times New Roman" w:cs="Times New Roman"/>
                <w:sz w:val="24"/>
                <w:szCs w:val="24"/>
              </w:rPr>
            </w:pPr>
            <w:proofErr w:type="spellStart"/>
            <w:r w:rsidRPr="006B0941">
              <w:rPr>
                <w:rFonts w:ascii="Times New Roman" w:eastAsia="Times New Roman" w:hAnsi="Times New Roman" w:cs="Times New Roman"/>
                <w:sz w:val="24"/>
                <w:szCs w:val="24"/>
              </w:rPr>
              <w:t>Fenpropidin</w:t>
            </w:r>
            <w:proofErr w:type="spellEnd"/>
          </w:p>
          <w:p w14:paraId="76A68570" w14:textId="1CF8258C"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CAS</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67306-00-7</w:t>
            </w:r>
          </w:p>
          <w:p w14:paraId="6D5A0A3A" w14:textId="2EF08976"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CIPAC</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520</w:t>
            </w:r>
          </w:p>
        </w:tc>
        <w:tc>
          <w:tcPr>
            <w:tcW w:w="25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2474CAE"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(R,S)-1-[3-(4-terț-butilfenil)-2-metilpropil]-</w:t>
            </w:r>
            <w:proofErr w:type="spellStart"/>
            <w:r w:rsidRPr="006B0941">
              <w:rPr>
                <w:rFonts w:ascii="Times New Roman" w:eastAsia="Times New Roman" w:hAnsi="Times New Roman" w:cs="Times New Roman"/>
                <w:sz w:val="24"/>
                <w:szCs w:val="24"/>
              </w:rPr>
              <w:t>piperidină</w:t>
            </w:r>
            <w:proofErr w:type="spellEnd"/>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455818E" w14:textId="2C86A93B"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Gungsuh" w:hAnsi="Times New Roman" w:cs="Times New Roman"/>
                <w:sz w:val="24"/>
                <w:szCs w:val="24"/>
              </w:rPr>
              <w:t>≥</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960</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g/kg</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(racemat)</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F581655" w14:textId="391220A5"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ianuarie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2009</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15D642A"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15 mai 2027</w:t>
            </w:r>
          </w:p>
        </w:tc>
        <w:tc>
          <w:tcPr>
            <w:tcW w:w="43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6D87C52" w14:textId="1CDA4D31"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p>
          <w:p w14:paraId="2A262032" w14:textId="2E085A15"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pot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numai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utilizări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fungicid.</w:t>
            </w:r>
          </w:p>
          <w:p w14:paraId="13ADDFCE" w14:textId="44DA597D"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B</w:t>
            </w:r>
          </w:p>
          <w:p w14:paraId="106F99D0" w14:textId="3075581B"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punerea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aplicare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principiilor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uniforme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prevăzute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art. 9 alin. (6) din Legea nr. 403/2023 privind introducerea pe piață a produselor fitosanitare și pentru modificarea unor acte normative,</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iau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considerare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concluziile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din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raportul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analiză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fenpropidinului</w:t>
            </w:r>
            <w:proofErr w:type="spellEnd"/>
            <w:r w:rsidRPr="006B0941">
              <w:rPr>
                <w:rFonts w:ascii="Times New Roman" w:eastAsia="Times New Roman" w:hAnsi="Times New Roman" w:cs="Times New Roman"/>
                <w:sz w:val="24"/>
                <w:szCs w:val="24"/>
              </w:rPr>
              <w: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special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anexele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forma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finalizată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14</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martie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2008</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cadrul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Comitetului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permanent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lanțul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alimentar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sănătatea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animală al Comisiei UE.</w:t>
            </w:r>
          </w:p>
          <w:p w14:paraId="73F32EA9" w14:textId="77777777" w:rsidR="0028129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cursul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evaluării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generale,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este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important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autoritate competentă de eliberare a autorizației</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acorde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atenție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deosebită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următoarelor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aspecte:</w:t>
            </w:r>
          </w:p>
          <w:p w14:paraId="09FEA537" w14:textId="77777777" w:rsidR="0028129C" w:rsidRPr="006B0941" w:rsidRDefault="0028129C"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siguranței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operatorilor</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lucrătorilor</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asigure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că</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condițiile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utilizare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este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prevăzută</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folosirea</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echipamentelor</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protecție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individuală</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corespunzătoare;</w:t>
            </w:r>
          </w:p>
          <w:p w14:paraId="6BD47254" w14:textId="01B92EC0" w:rsidR="00AC568C" w:rsidRPr="006B0941" w:rsidRDefault="0028129C"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protecției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organismelor</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acvatice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asigure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că</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condițiile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autorizare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sunt</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incluse,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acolo</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unde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este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cazul,</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măsuri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atenuare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riscurilor,</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cum</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ar</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fi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zonele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tampon.</w:t>
            </w:r>
          </w:p>
          <w:p w14:paraId="5032DF26" w14:textId="3CA4D95B"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Autoritate competentă de eliberare a autorizației la cererea Comisiei UE solicită prezentarea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următoarelor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informații:</w:t>
            </w:r>
          </w:p>
          <w:p w14:paraId="4AA79E87" w14:textId="20BEF9B1" w:rsidR="00AC568C" w:rsidRPr="006B0941" w:rsidRDefault="0028129C"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informații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privind</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combaterea</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riscului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termen</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lung,</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care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decurge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din</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utilizarea</w:t>
            </w:r>
            <w:r w:rsidR="008B1982" w:rsidRPr="006B0941">
              <w:rPr>
                <w:rFonts w:ascii="Times New Roman" w:eastAsia="Times New Roman" w:hAnsi="Times New Roman" w:cs="Times New Roman"/>
                <w:sz w:val="24"/>
                <w:szCs w:val="24"/>
              </w:rPr>
              <w:t xml:space="preserve"> </w:t>
            </w:r>
            <w:proofErr w:type="spellStart"/>
            <w:r w:rsidR="00B334F1" w:rsidRPr="006B0941">
              <w:rPr>
                <w:rFonts w:ascii="Times New Roman" w:eastAsia="Times New Roman" w:hAnsi="Times New Roman" w:cs="Times New Roman"/>
                <w:sz w:val="24"/>
                <w:szCs w:val="24"/>
              </w:rPr>
              <w:t>fenpropidinului</w:t>
            </w:r>
            <w:proofErr w:type="spellEnd"/>
            <w:r w:rsidR="00B334F1" w:rsidRPr="006B0941">
              <w:rPr>
                <w:rFonts w:ascii="Times New Roman" w:eastAsia="Times New Roman" w:hAnsi="Times New Roman" w:cs="Times New Roman"/>
                <w:sz w:val="24"/>
                <w:szCs w:val="24"/>
              </w:rPr>
              <w:t>,</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mamifere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erbivore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păsări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insectivore.</w:t>
            </w:r>
          </w:p>
        </w:tc>
      </w:tr>
      <w:tr w:rsidR="00AC568C" w:rsidRPr="006B0941" w14:paraId="1F7E3A9C" w14:textId="77777777" w:rsidTr="006D456E">
        <w:tc>
          <w:tcPr>
            <w:tcW w:w="84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13785A2"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187</w:t>
            </w:r>
          </w:p>
        </w:tc>
        <w:tc>
          <w:tcPr>
            <w:tcW w:w="24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A0E8B50" w14:textId="77777777" w:rsidR="00AC568C" w:rsidRPr="006B0941" w:rsidRDefault="00B334F1" w:rsidP="00640F7E">
            <w:pPr>
              <w:jc w:val="both"/>
              <w:rPr>
                <w:rFonts w:ascii="Times New Roman" w:eastAsia="Times New Roman" w:hAnsi="Times New Roman" w:cs="Times New Roman"/>
                <w:sz w:val="24"/>
                <w:szCs w:val="24"/>
              </w:rPr>
            </w:pPr>
            <w:proofErr w:type="spellStart"/>
            <w:r w:rsidRPr="006B0941">
              <w:rPr>
                <w:rFonts w:ascii="Times New Roman" w:eastAsia="Times New Roman" w:hAnsi="Times New Roman" w:cs="Times New Roman"/>
                <w:sz w:val="24"/>
                <w:szCs w:val="24"/>
              </w:rPr>
              <w:t>Flutolanil</w:t>
            </w:r>
            <w:proofErr w:type="spellEnd"/>
          </w:p>
          <w:p w14:paraId="1B0378D2" w14:textId="552304C4"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CAS</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66332-96-5</w:t>
            </w:r>
          </w:p>
          <w:p w14:paraId="6F3ED465" w14:textId="663EE32D"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CIPAC</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524</w:t>
            </w:r>
          </w:p>
        </w:tc>
        <w:tc>
          <w:tcPr>
            <w:tcW w:w="25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8672B2A"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α,α,α-trifluor-3′-izopropoxi-o-toluanilidă</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8EFC97F" w14:textId="1C481897"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Gungsuh" w:hAnsi="Times New Roman" w:cs="Times New Roman"/>
                <w:sz w:val="24"/>
                <w:szCs w:val="24"/>
              </w:rPr>
              <w:t>≥</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975</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g/kg</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211BB71" w14:textId="7CDEA702"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martie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2009</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D50C1A2" w14:textId="6E687384"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15 iunie 202</w:t>
            </w:r>
            <w:r w:rsidR="004C19AD" w:rsidRPr="006B0941">
              <w:rPr>
                <w:rFonts w:ascii="Times New Roman" w:eastAsia="Times New Roman" w:hAnsi="Times New Roman" w:cs="Times New Roman"/>
                <w:sz w:val="24"/>
                <w:szCs w:val="24"/>
              </w:rPr>
              <w:t>6</w:t>
            </w:r>
          </w:p>
        </w:tc>
        <w:tc>
          <w:tcPr>
            <w:tcW w:w="43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E2126C4" w14:textId="6DB9B396"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p>
          <w:p w14:paraId="28D8E88C" w14:textId="70F14535"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pot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numai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utilizări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fungicid.</w:t>
            </w:r>
          </w:p>
          <w:p w14:paraId="245E174E" w14:textId="518A862B"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B</w:t>
            </w:r>
          </w:p>
          <w:p w14:paraId="48B0DA03" w14:textId="714BA5BA"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Cu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ocazia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evaluării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cererilor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produselor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protecție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plantelor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conțin</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flutolanil</w:t>
            </w:r>
            <w:proofErr w:type="spellEnd"/>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vederea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altor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utilizări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decât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tratarea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tuberculilor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cartofi,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autoritate competentă de eliberare a autorizației</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trebuie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acorde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atenție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deosebită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criteriilor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prevăzute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art. 5 alin. (2)</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din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Legea nr. 403/2023 privind introducerea pe piață a produselor fitosanitare și modificarea unor acte normative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asigure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sunt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furnizate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toate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datele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informațiile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necesare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înainte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acordarea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unei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astfel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autorizații.</w:t>
            </w:r>
          </w:p>
          <w:p w14:paraId="43A8744A" w14:textId="312C119B"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punerea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aplicare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principiilor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uniforme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prevăzute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 xml:space="preserve">art. 9 alin. (6) din Legea 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sz w:val="24"/>
                <w:szCs w:val="24"/>
              </w:rPr>
              <w:t xml:space="preserve"> privind introducerea pe </w:t>
            </w:r>
            <w:r w:rsidRPr="006B0941">
              <w:rPr>
                <w:rFonts w:ascii="Times New Roman" w:eastAsia="Times New Roman" w:hAnsi="Times New Roman" w:cs="Times New Roman"/>
                <w:sz w:val="24"/>
                <w:szCs w:val="24"/>
              </w:rPr>
              <w:lastRenderedPageBreak/>
              <w:t>piață a produselor fitosanitare și pentru modificarea unor acte normative,</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iau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considerare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concluziile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din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raportul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analiză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flutolanilului</w:t>
            </w:r>
            <w:proofErr w:type="spellEnd"/>
            <w:r w:rsidRPr="006B0941">
              <w:rPr>
                <w:rFonts w:ascii="Times New Roman" w:eastAsia="Times New Roman" w:hAnsi="Times New Roman" w:cs="Times New Roman"/>
                <w:sz w:val="24"/>
                <w:szCs w:val="24"/>
              </w:rPr>
              <w: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special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anexele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forma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finalizată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cadrul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Comitetului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permanent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lanțul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alimentar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sănătatea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animală al Comisiei UE, din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mai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2008.</w:t>
            </w:r>
          </w:p>
          <w:p w14:paraId="30821480" w14:textId="01C2BAA2"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cursul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evaluării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generale,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este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important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autoritate competentă de eliberare a autorizației</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acorde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atenție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deosebită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următoarelor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aspecte:</w:t>
            </w:r>
          </w:p>
          <w:p w14:paraId="09592F45" w14:textId="27215DAB" w:rsidR="00AC568C" w:rsidRPr="006B0941" w:rsidRDefault="0028129C" w:rsidP="0028129C">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protejării apelor subterane, dacă substanța activă este utilizată în regiuni vulnerabile din punct de vedere al solului și/sau al condițiilor climatice.</w:t>
            </w:r>
          </w:p>
          <w:p w14:paraId="3D772975" w14:textId="2930BB4A"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Condițiile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trebuie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cuprindă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măsuri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reducere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riscurilor,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după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caz.</w:t>
            </w:r>
          </w:p>
        </w:tc>
      </w:tr>
      <w:tr w:rsidR="00AC568C" w:rsidRPr="006B0941" w14:paraId="6766E682" w14:textId="77777777" w:rsidTr="006D456E">
        <w:tc>
          <w:tcPr>
            <w:tcW w:w="84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89B22A0"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189</w:t>
            </w:r>
          </w:p>
        </w:tc>
        <w:tc>
          <w:tcPr>
            <w:tcW w:w="24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28C378F" w14:textId="77777777" w:rsidR="00AC568C" w:rsidRPr="006B0941" w:rsidRDefault="00B334F1" w:rsidP="00640F7E">
            <w:pPr>
              <w:jc w:val="both"/>
              <w:rPr>
                <w:rFonts w:ascii="Times New Roman" w:eastAsia="Times New Roman" w:hAnsi="Times New Roman" w:cs="Times New Roman"/>
                <w:sz w:val="24"/>
                <w:szCs w:val="24"/>
              </w:rPr>
            </w:pPr>
            <w:proofErr w:type="spellStart"/>
            <w:r w:rsidRPr="006B0941">
              <w:rPr>
                <w:rFonts w:ascii="Times New Roman" w:eastAsia="Times New Roman" w:hAnsi="Times New Roman" w:cs="Times New Roman"/>
                <w:sz w:val="24"/>
                <w:szCs w:val="24"/>
              </w:rPr>
              <w:t>Fluazinam</w:t>
            </w:r>
            <w:proofErr w:type="spellEnd"/>
          </w:p>
          <w:p w14:paraId="583C1DD9" w14:textId="6C00FDB2"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CAS</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79622-59-6</w:t>
            </w:r>
          </w:p>
          <w:p w14:paraId="1551F0D1" w14:textId="7CD74575"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CIPAC</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521</w:t>
            </w:r>
          </w:p>
        </w:tc>
        <w:tc>
          <w:tcPr>
            <w:tcW w:w="25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3904A63"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3-clor-N-(3-clor-5-trifluormetil-2-piridil)-α,α,α-trifluor-2,6-dinitro-p-toluidină</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1825DE1" w14:textId="2BE468F1"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Gungsuh" w:hAnsi="Times New Roman" w:cs="Times New Roman"/>
                <w:sz w:val="24"/>
                <w:szCs w:val="24"/>
              </w:rPr>
              <w:t>≥</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960</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g/kg</w:t>
            </w:r>
          </w:p>
          <w:p w14:paraId="11585722" w14:textId="77777777"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Impurități:</w:t>
            </w:r>
          </w:p>
          <w:p w14:paraId="05137764" w14:textId="77777777"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5-clor-N-(3-clor-5-trifluormetil-2-piridil)-α,α,α-trifluor-</w:t>
            </w:r>
            <w:r w:rsidRPr="006B0941">
              <w:rPr>
                <w:rFonts w:ascii="Times New Roman" w:eastAsia="Times New Roman" w:hAnsi="Times New Roman" w:cs="Times New Roman"/>
                <w:sz w:val="24"/>
                <w:szCs w:val="24"/>
              </w:rPr>
              <w:lastRenderedPageBreak/>
              <w:t>4,6-dinitro-o-toluidină:</w:t>
            </w:r>
          </w:p>
          <w:tbl>
            <w:tblPr>
              <w:tblStyle w:val="63"/>
              <w:tblW w:w="1319" w:type="dxa"/>
              <w:tblInd w:w="0" w:type="dxa"/>
              <w:tblLayout w:type="fixed"/>
              <w:tblLook w:val="0400" w:firstRow="0" w:lastRow="0" w:firstColumn="0" w:lastColumn="0" w:noHBand="0" w:noVBand="1"/>
            </w:tblPr>
            <w:tblGrid>
              <w:gridCol w:w="262"/>
              <w:gridCol w:w="1057"/>
            </w:tblGrid>
            <w:tr w:rsidR="00AC568C" w:rsidRPr="006B0941" w14:paraId="21811A8E" w14:textId="77777777">
              <w:tc>
                <w:tcPr>
                  <w:tcW w:w="262" w:type="dxa"/>
                  <w:shd w:val="clear" w:color="auto" w:fill="auto"/>
                </w:tcPr>
                <w:p w14:paraId="56D7E81B"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w:t>
                  </w:r>
                </w:p>
              </w:tc>
              <w:tc>
                <w:tcPr>
                  <w:tcW w:w="1057" w:type="dxa"/>
                  <w:shd w:val="clear" w:color="auto" w:fill="auto"/>
                </w:tcPr>
                <w:p w14:paraId="33F0372A" w14:textId="362A1CF1"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maximum</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g/kg</w:t>
                  </w:r>
                </w:p>
              </w:tc>
            </w:tr>
          </w:tbl>
          <w:p w14:paraId="70E47A52" w14:textId="77777777" w:rsidR="00AC568C" w:rsidRPr="006B0941" w:rsidRDefault="00AC568C" w:rsidP="00640F7E">
            <w:pPr>
              <w:ind w:right="195"/>
              <w:jc w:val="both"/>
              <w:rPr>
                <w:rFonts w:ascii="Times New Roman" w:eastAsia="Times New Roman" w:hAnsi="Times New Roman" w:cs="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8359999" w14:textId="7A3B5644"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martie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2009</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B52352A"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15 aprilie 2026</w:t>
            </w:r>
          </w:p>
        </w:tc>
        <w:tc>
          <w:tcPr>
            <w:tcW w:w="43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BCE30AC" w14:textId="51D10E7B"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p>
          <w:p w14:paraId="602E1AF6" w14:textId="413042DA"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pot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numai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utilizări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fungicid.</w:t>
            </w:r>
          </w:p>
          <w:p w14:paraId="63CD3F88" w14:textId="4766CB4C"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B</w:t>
            </w:r>
          </w:p>
          <w:p w14:paraId="540B4163" w14:textId="61C5CE13"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Cu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ocazia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evaluării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cererilor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produselor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protecție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plantelor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conțin</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fluazinam</w:t>
            </w:r>
            <w:proofErr w:type="spellEnd"/>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vederea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altor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utilizări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decât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referitoare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cartofi,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autoritate competentă de eliberare a autorizației</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lastRenderedPageBreak/>
              <w:t>trebuie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acorde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atenție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deosebită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criteriilor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prevăzute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art. 5</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alin. (2)</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din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Legea nr. 403/2023 privind introducerea pe piață a produselor fitosanitare și modificarea unor acte normative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asigure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sunt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furnizate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toate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datele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informațiile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necesare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înainte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acordarea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unei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astfel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autorizații.</w:t>
            </w:r>
          </w:p>
          <w:p w14:paraId="4ED84BE7" w14:textId="254380DE"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punerea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aplicare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principiilor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uniforme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prevăzute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 xml:space="preserve">art. 9 alin. (6) din Legea 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iau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considerare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concluziile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din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raportul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analiză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fluazinamului</w:t>
            </w:r>
            <w:proofErr w:type="spellEnd"/>
            <w:r w:rsidRPr="006B0941">
              <w:rPr>
                <w:rFonts w:ascii="Times New Roman" w:eastAsia="Times New Roman" w:hAnsi="Times New Roman" w:cs="Times New Roman"/>
                <w:sz w:val="24"/>
                <w:szCs w:val="24"/>
              </w:rPr>
              <w: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special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anexele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forma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finalizată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cadrul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Comitetului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permanent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lanțul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alimentar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sănătatea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animală al Comisiei UE, 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mai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2008.</w:t>
            </w:r>
          </w:p>
          <w:p w14:paraId="17FCE683" w14:textId="77777777" w:rsidR="005705E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cursul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evaluării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generale,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este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important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autoritate competentă de eliberare a autorizației</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acorde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atenție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deosebită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următoarelor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aspecte:</w:t>
            </w:r>
          </w:p>
          <w:p w14:paraId="16C1F9EE" w14:textId="67355B92" w:rsidR="00AC568C" w:rsidRPr="006B0941" w:rsidRDefault="005705EC"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protejării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siguranței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operatorilor</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lucrătorilor.</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Condițiile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utilizare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autorizate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trebuie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prevadă</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folosirea</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echipamente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protecție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individuală</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lastRenderedPageBreak/>
              <w:t>corespunzătoare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aplicarea</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unor</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măsuri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reducere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riscurilor</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diminua</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expunerea;</w:t>
            </w:r>
          </w:p>
          <w:p w14:paraId="2A9DE931" w14:textId="7C8621B5" w:rsidR="00AC568C" w:rsidRPr="006B0941" w:rsidRDefault="005705EC"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reziduurilor</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din</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alimentele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bază</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plante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animale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evalueze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gradul</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expunere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alimentară</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consumatorilor;</w:t>
            </w:r>
          </w:p>
          <w:p w14:paraId="0707CC74" w14:textId="4CDFB828" w:rsidR="00AC568C" w:rsidRPr="006B0941" w:rsidRDefault="005705EC"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protejării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organismelor</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acvatice.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ceea</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ce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privește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riscurile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identificate,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acolo</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unde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este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cazul,</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trebuie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aplicate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măsuri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atenuare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riscurilor,</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cum</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ar</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fi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zonele-tampon.</w:t>
            </w:r>
          </w:p>
          <w:p w14:paraId="513B34D6" w14:textId="2A52FAE8"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Autoritate competentă de eliberare a autorizației</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 cererea Comisiei UE solicită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prezentarea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studii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suplimentare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confirmarea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evaluării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riscurilor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organismele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acvatice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macroorganismele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din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sol.</w:t>
            </w:r>
            <w:r w:rsidR="008B1982" w:rsidRPr="006B0941">
              <w:rPr>
                <w:rFonts w:ascii="Times New Roman" w:eastAsia="Times New Roman" w:hAnsi="Times New Roman" w:cs="Times New Roman"/>
                <w:sz w:val="24"/>
                <w:szCs w:val="24"/>
              </w:rPr>
              <w:t xml:space="preserve"> </w:t>
            </w:r>
          </w:p>
        </w:tc>
      </w:tr>
      <w:tr w:rsidR="00AC568C" w:rsidRPr="006B0941" w14:paraId="53C477F2" w14:textId="77777777" w:rsidTr="006D456E">
        <w:tc>
          <w:tcPr>
            <w:tcW w:w="84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04D8BF4"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197</w:t>
            </w:r>
          </w:p>
        </w:tc>
        <w:tc>
          <w:tcPr>
            <w:tcW w:w="24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9FECD4F" w14:textId="2C70B8D7" w:rsidR="00AC568C" w:rsidRPr="006B0941" w:rsidRDefault="00B334F1" w:rsidP="00640F7E">
            <w:pPr>
              <w:jc w:val="both"/>
              <w:rPr>
                <w:rFonts w:ascii="Times New Roman" w:eastAsia="Times New Roman" w:hAnsi="Times New Roman" w:cs="Times New Roman"/>
                <w:i/>
                <w:sz w:val="24"/>
                <w:szCs w:val="24"/>
              </w:rPr>
            </w:pPr>
            <w:r w:rsidRPr="006B0941">
              <w:rPr>
                <w:rFonts w:ascii="Times New Roman" w:eastAsia="Times New Roman" w:hAnsi="Times New Roman" w:cs="Times New Roman"/>
                <w:i/>
                <w:sz w:val="24"/>
                <w:szCs w:val="24"/>
              </w:rPr>
              <w:t>Beauveria</w:t>
            </w:r>
            <w:r w:rsidR="008B1982" w:rsidRPr="006B0941">
              <w:rPr>
                <w:rFonts w:ascii="Times New Roman" w:eastAsia="Times New Roman" w:hAnsi="Times New Roman" w:cs="Times New Roman"/>
                <w:i/>
                <w:sz w:val="24"/>
                <w:szCs w:val="24"/>
              </w:rPr>
              <w:t xml:space="preserve"> </w:t>
            </w:r>
            <w:r w:rsidRPr="006B0941">
              <w:rPr>
                <w:rFonts w:ascii="Times New Roman" w:eastAsia="Times New Roman" w:hAnsi="Times New Roman" w:cs="Times New Roman"/>
                <w:i/>
                <w:sz w:val="24"/>
                <w:szCs w:val="24"/>
              </w:rPr>
              <w:t>bassiana</w:t>
            </w:r>
          </w:p>
          <w:tbl>
            <w:tblPr>
              <w:tblStyle w:val="62"/>
              <w:tblW w:w="2170" w:type="dxa"/>
              <w:tblInd w:w="0" w:type="dxa"/>
              <w:tblLayout w:type="fixed"/>
              <w:tblLook w:val="0400" w:firstRow="0" w:lastRow="0" w:firstColumn="0" w:lastColumn="0" w:noHBand="0" w:noVBand="1"/>
            </w:tblPr>
            <w:tblGrid>
              <w:gridCol w:w="111"/>
              <w:gridCol w:w="2059"/>
            </w:tblGrid>
            <w:tr w:rsidR="00AC568C" w:rsidRPr="006B0941" w14:paraId="76D76140" w14:textId="77777777">
              <w:tc>
                <w:tcPr>
                  <w:tcW w:w="111" w:type="dxa"/>
                  <w:shd w:val="clear" w:color="auto" w:fill="auto"/>
                </w:tcPr>
                <w:p w14:paraId="7F1715FB" w14:textId="0F9F9864" w:rsidR="00AC568C" w:rsidRPr="006B0941" w:rsidRDefault="008B1982"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p>
              </w:tc>
              <w:tc>
                <w:tcPr>
                  <w:tcW w:w="2059" w:type="dxa"/>
                  <w:shd w:val="clear" w:color="auto" w:fill="auto"/>
                </w:tcPr>
                <w:p w14:paraId="33B334F2" w14:textId="1A5DC366"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SUȘA: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ATCC</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74040</w:t>
                  </w:r>
                </w:p>
                <w:p w14:paraId="7D02FE01" w14:textId="5DEE822E"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Colecția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culturi: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ATCC</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74040</w:t>
                  </w:r>
                </w:p>
              </w:tc>
            </w:tr>
          </w:tbl>
          <w:p w14:paraId="3FBABBE0" w14:textId="77777777" w:rsidR="00AC568C" w:rsidRPr="006B0941" w:rsidRDefault="00AC568C" w:rsidP="00640F7E">
            <w:pPr>
              <w:jc w:val="both"/>
              <w:rPr>
                <w:rFonts w:ascii="Times New Roman" w:eastAsia="Times New Roman" w:hAnsi="Times New Roman" w:cs="Times New Roman"/>
                <w:sz w:val="24"/>
                <w:szCs w:val="24"/>
              </w:rPr>
            </w:pPr>
          </w:p>
          <w:tbl>
            <w:tblPr>
              <w:tblStyle w:val="61"/>
              <w:tblW w:w="2170" w:type="dxa"/>
              <w:tblInd w:w="0" w:type="dxa"/>
              <w:tblLayout w:type="fixed"/>
              <w:tblLook w:val="0400" w:firstRow="0" w:lastRow="0" w:firstColumn="0" w:lastColumn="0" w:noHBand="0" w:noVBand="1"/>
            </w:tblPr>
            <w:tblGrid>
              <w:gridCol w:w="111"/>
              <w:gridCol w:w="2059"/>
            </w:tblGrid>
            <w:tr w:rsidR="00AC568C" w:rsidRPr="006B0941" w14:paraId="01148C52" w14:textId="77777777">
              <w:tc>
                <w:tcPr>
                  <w:tcW w:w="111" w:type="dxa"/>
                  <w:shd w:val="clear" w:color="auto" w:fill="auto"/>
                </w:tcPr>
                <w:p w14:paraId="79C6624E" w14:textId="35247ADC" w:rsidR="00AC568C" w:rsidRPr="006B0941" w:rsidRDefault="008B1982"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p>
              </w:tc>
              <w:tc>
                <w:tcPr>
                  <w:tcW w:w="2059" w:type="dxa"/>
                  <w:shd w:val="clear" w:color="auto" w:fill="auto"/>
                </w:tcPr>
                <w:p w14:paraId="4AB633AF" w14:textId="73A2177F"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SUȘA: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GHA</w:t>
                  </w:r>
                </w:p>
                <w:p w14:paraId="4AE9A966" w14:textId="2DADAD66"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Colecția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culturi: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ATCC</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74250</w:t>
                  </w:r>
                </w:p>
              </w:tc>
            </w:tr>
          </w:tbl>
          <w:p w14:paraId="0C57C63D" w14:textId="77777777" w:rsidR="00AC568C" w:rsidRPr="006B0941" w:rsidRDefault="00AC568C" w:rsidP="00640F7E">
            <w:pPr>
              <w:jc w:val="both"/>
              <w:rPr>
                <w:rFonts w:ascii="Times New Roman" w:eastAsia="Times New Roman" w:hAnsi="Times New Roman" w:cs="Times New Roman"/>
                <w:sz w:val="24"/>
                <w:szCs w:val="24"/>
              </w:rPr>
            </w:pPr>
          </w:p>
        </w:tc>
        <w:tc>
          <w:tcPr>
            <w:tcW w:w="25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E5CB83A" w14:textId="53876AD5"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aplică</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6145289" w14:textId="0728478C"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Nivelul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maxim</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beauvericină: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5</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mg/kg</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4AF4293" w14:textId="5C774A51"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mai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2009</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299D9AB" w14:textId="6B3B0EA4" w:rsidR="00AC568C" w:rsidRPr="006B0941" w:rsidRDefault="00CE16BF"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15</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septembrie 202</w:t>
            </w:r>
            <w:r w:rsidR="004A1042" w:rsidRPr="006B0941">
              <w:rPr>
                <w:rFonts w:ascii="Times New Roman" w:eastAsia="Times New Roman" w:hAnsi="Times New Roman" w:cs="Times New Roman"/>
                <w:sz w:val="24"/>
                <w:szCs w:val="24"/>
              </w:rPr>
              <w:t>7</w:t>
            </w:r>
          </w:p>
        </w:tc>
        <w:tc>
          <w:tcPr>
            <w:tcW w:w="43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3404DEA" w14:textId="6F0205B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p>
          <w:p w14:paraId="74F9C6D9" w14:textId="668EB595"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pot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numai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utilizările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insecticid.</w:t>
            </w:r>
          </w:p>
          <w:p w14:paraId="2D4E5F8E" w14:textId="20EEFCBF"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B</w:t>
            </w:r>
          </w:p>
          <w:p w14:paraId="32B493A4" w14:textId="66DD57BC"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punerea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aplicare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principiilor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uniforme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prevăzute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 xml:space="preserve">art. 9 alin. (6) din Legea 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iau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lastRenderedPageBreak/>
              <w:t>considerare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concluziile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din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raportul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reexaminare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privire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Beauveria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bassiana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ATCC</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74040</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(SANCO/1546/2008)</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GHA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(SANCO/1547/2008),</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special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anexele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forma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finalizată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cadrul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Comitetului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permanent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lanțul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alimentar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sănătatea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animală al Comisiei UE.</w:t>
            </w:r>
          </w:p>
          <w:p w14:paraId="5490D83D" w14:textId="737E8CD8"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Condițiile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includ,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după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caz,</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măsuri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diminuare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riscurilor.</w:t>
            </w:r>
          </w:p>
        </w:tc>
      </w:tr>
      <w:tr w:rsidR="00155A37" w:rsidRPr="006B0941" w14:paraId="716EB71C" w14:textId="77777777" w:rsidTr="00155A37">
        <w:trPr>
          <w:trHeight w:val="5743"/>
        </w:trPr>
        <w:tc>
          <w:tcPr>
            <w:tcW w:w="842" w:type="dxa"/>
            <w:tcBorders>
              <w:top w:val="single" w:sz="6" w:space="0" w:color="000000"/>
              <w:left w:val="single" w:sz="6" w:space="0" w:color="000000"/>
              <w:right w:val="single" w:sz="6" w:space="0" w:color="000000"/>
            </w:tcBorders>
            <w:shd w:val="clear" w:color="auto" w:fill="FFFFFF"/>
            <w:tcMar>
              <w:top w:w="120" w:type="dxa"/>
              <w:left w:w="120" w:type="dxa"/>
              <w:bottom w:w="120" w:type="dxa"/>
              <w:right w:w="120" w:type="dxa"/>
            </w:tcMar>
          </w:tcPr>
          <w:p w14:paraId="333A6C4F" w14:textId="77777777" w:rsidR="00155A37" w:rsidRPr="006B0941" w:rsidRDefault="00155A37" w:rsidP="00640F7E">
            <w:pPr>
              <w:jc w:val="both"/>
              <w:rPr>
                <w:rFonts w:ascii="Times New Roman" w:eastAsia="Times New Roman" w:hAnsi="Times New Roman" w:cs="Times New Roman"/>
                <w:color w:val="333333"/>
                <w:sz w:val="24"/>
                <w:szCs w:val="24"/>
              </w:rPr>
            </w:pPr>
            <w:r w:rsidRPr="006B0941">
              <w:rPr>
                <w:rFonts w:ascii="Times New Roman" w:eastAsia="Times New Roman" w:hAnsi="Times New Roman" w:cs="Times New Roman"/>
                <w:color w:val="333333"/>
                <w:sz w:val="24"/>
                <w:szCs w:val="24"/>
              </w:rPr>
              <w:lastRenderedPageBreak/>
              <w:t>204</w:t>
            </w:r>
          </w:p>
        </w:tc>
        <w:tc>
          <w:tcPr>
            <w:tcW w:w="2414" w:type="dxa"/>
            <w:tcBorders>
              <w:top w:val="single" w:sz="6" w:space="0" w:color="000000"/>
              <w:left w:val="single" w:sz="6" w:space="0" w:color="000000"/>
              <w:right w:val="single" w:sz="4" w:space="0" w:color="auto"/>
            </w:tcBorders>
            <w:shd w:val="clear" w:color="auto" w:fill="FFFFFF"/>
            <w:tcMar>
              <w:top w:w="120" w:type="dxa"/>
              <w:left w:w="120" w:type="dxa"/>
              <w:bottom w:w="120" w:type="dxa"/>
              <w:right w:w="120" w:type="dxa"/>
            </w:tcMar>
          </w:tcPr>
          <w:p w14:paraId="194F84A9" w14:textId="77777777" w:rsidR="00155A37" w:rsidRPr="006B0941" w:rsidRDefault="00155A37" w:rsidP="00640F7E">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Trichoderma atroviride</w:t>
            </w:r>
          </w:p>
          <w:p w14:paraId="455FAC15" w14:textId="6668164E" w:rsidR="00155A37" w:rsidRPr="006B0941" w:rsidRDefault="00155A37" w:rsidP="00640F7E">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(anterior </w:t>
            </w:r>
            <w:proofErr w:type="spellStart"/>
            <w:r w:rsidRPr="006B0941">
              <w:rPr>
                <w:rFonts w:ascii="Times New Roman" w:eastAsia="Times New Roman" w:hAnsi="Times New Roman" w:cs="Times New Roman"/>
                <w:sz w:val="24"/>
                <w:szCs w:val="24"/>
              </w:rPr>
              <w:t>T.harzianum</w:t>
            </w:r>
            <w:proofErr w:type="spellEnd"/>
            <w:r w:rsidRPr="006B0941">
              <w:rPr>
                <w:rFonts w:ascii="Times New Roman" w:eastAsia="Times New Roman" w:hAnsi="Times New Roman" w:cs="Times New Roman"/>
                <w:sz w:val="24"/>
                <w:szCs w:val="24"/>
              </w:rPr>
              <w:t>)</w:t>
            </w:r>
          </w:p>
          <w:p w14:paraId="02596B96" w14:textId="7E0B2B52" w:rsidR="00155A37" w:rsidRPr="006B0941" w:rsidRDefault="00155A37" w:rsidP="00640F7E">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TULPINĂ: T-11</w:t>
            </w:r>
          </w:p>
          <w:p w14:paraId="3B8117AF" w14:textId="77777777" w:rsidR="00155A37" w:rsidRPr="006B0941" w:rsidRDefault="00155A37" w:rsidP="00640F7E">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Colecția de culturi: Nr.</w:t>
            </w:r>
          </w:p>
          <w:p w14:paraId="62766546" w14:textId="77777777" w:rsidR="00155A37" w:rsidRPr="006B0941" w:rsidRDefault="00155A37" w:rsidP="00640F7E">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Colecția spaniolă de cultură tip CECT 20498, identică cu IMI 352941</w:t>
            </w:r>
          </w:p>
          <w:p w14:paraId="6359F407" w14:textId="2994CEF6" w:rsidR="00155A37" w:rsidRPr="006B0941" w:rsidRDefault="00155A37" w:rsidP="00640F7E">
            <w:pPr>
              <w:jc w:val="both"/>
              <w:rPr>
                <w:rFonts w:ascii="Times New Roman" w:eastAsia="Times New Roman" w:hAnsi="Times New Roman" w:cs="Times New Roman"/>
                <w:i/>
                <w:sz w:val="24"/>
                <w:szCs w:val="24"/>
              </w:rPr>
            </w:pPr>
          </w:p>
        </w:tc>
        <w:tc>
          <w:tcPr>
            <w:tcW w:w="2550" w:type="dxa"/>
            <w:tcBorders>
              <w:top w:val="single" w:sz="6" w:space="0" w:color="000000"/>
              <w:left w:val="single" w:sz="4" w:space="0" w:color="auto"/>
              <w:right w:val="single" w:sz="4" w:space="0" w:color="auto"/>
            </w:tcBorders>
            <w:shd w:val="clear" w:color="auto" w:fill="FFFFFF"/>
          </w:tcPr>
          <w:p w14:paraId="44A242FA" w14:textId="1BB850FA" w:rsidR="00155A37" w:rsidRPr="006B0941" w:rsidRDefault="00155A37" w:rsidP="00640F7E">
            <w:pPr>
              <w:jc w:val="both"/>
              <w:rPr>
                <w:rFonts w:ascii="Times New Roman" w:eastAsia="Times New Roman" w:hAnsi="Times New Roman" w:cs="Times New Roman"/>
                <w:i/>
                <w:sz w:val="24"/>
                <w:szCs w:val="24"/>
              </w:rPr>
            </w:pPr>
            <w:r w:rsidRPr="006B0941">
              <w:rPr>
                <w:rFonts w:ascii="Times New Roman" w:eastAsia="Times New Roman" w:hAnsi="Times New Roman" w:cs="Times New Roman"/>
                <w:sz w:val="24"/>
                <w:szCs w:val="24"/>
              </w:rPr>
              <w:t>Nu se aplică</w:t>
            </w:r>
          </w:p>
        </w:tc>
        <w:tc>
          <w:tcPr>
            <w:tcW w:w="1560" w:type="dxa"/>
            <w:tcBorders>
              <w:top w:val="single" w:sz="6" w:space="0" w:color="000000"/>
              <w:left w:val="single" w:sz="4" w:space="0" w:color="auto"/>
              <w:right w:val="single" w:sz="4" w:space="0" w:color="auto"/>
            </w:tcBorders>
            <w:shd w:val="clear" w:color="auto" w:fill="FFFFFF"/>
          </w:tcPr>
          <w:p w14:paraId="0D01198F" w14:textId="64AB43FD" w:rsidR="00155A37" w:rsidRPr="006B0941" w:rsidRDefault="00155A37" w:rsidP="00640F7E">
            <w:pPr>
              <w:ind w:right="195"/>
              <w:jc w:val="both"/>
              <w:rPr>
                <w:rFonts w:ascii="Times New Roman" w:eastAsia="Times New Roman" w:hAnsi="Times New Roman" w:cs="Times New Roman"/>
                <w:i/>
                <w:sz w:val="24"/>
                <w:szCs w:val="24"/>
              </w:rPr>
            </w:pPr>
            <w:r w:rsidRPr="006B0941">
              <w:rPr>
                <w:rFonts w:ascii="Times New Roman" w:eastAsia="Times New Roman" w:hAnsi="Times New Roman" w:cs="Times New Roman"/>
                <w:sz w:val="24"/>
                <w:szCs w:val="24"/>
              </w:rPr>
              <w:t>Nici o impuritate relevantă</w:t>
            </w:r>
          </w:p>
        </w:tc>
        <w:tc>
          <w:tcPr>
            <w:tcW w:w="1134" w:type="dxa"/>
            <w:tcBorders>
              <w:top w:val="single" w:sz="6" w:space="0" w:color="000000"/>
              <w:left w:val="single" w:sz="4" w:space="0" w:color="auto"/>
              <w:right w:val="single" w:sz="4" w:space="0" w:color="auto"/>
            </w:tcBorders>
            <w:shd w:val="clear" w:color="auto" w:fill="FFFFFF"/>
          </w:tcPr>
          <w:p w14:paraId="1D7E51E5" w14:textId="5C210FC7" w:rsidR="00155A37" w:rsidRPr="006B0941" w:rsidRDefault="00155A37" w:rsidP="00640F7E">
            <w:pPr>
              <w:jc w:val="both"/>
              <w:rPr>
                <w:rFonts w:ascii="Times New Roman" w:eastAsia="Times New Roman" w:hAnsi="Times New Roman" w:cs="Times New Roman"/>
                <w:i/>
                <w:sz w:val="24"/>
                <w:szCs w:val="24"/>
              </w:rPr>
            </w:pPr>
            <w:r w:rsidRPr="006B0941">
              <w:rPr>
                <w:rFonts w:ascii="Times New Roman" w:eastAsia="Times New Roman" w:hAnsi="Times New Roman" w:cs="Times New Roman"/>
                <w:sz w:val="24"/>
                <w:szCs w:val="24"/>
              </w:rPr>
              <w:t>1 mai 2009</w:t>
            </w:r>
          </w:p>
        </w:tc>
        <w:tc>
          <w:tcPr>
            <w:tcW w:w="1276" w:type="dxa"/>
            <w:tcBorders>
              <w:top w:val="single" w:sz="6" w:space="0" w:color="000000"/>
              <w:left w:val="single" w:sz="4" w:space="0" w:color="auto"/>
              <w:right w:val="single" w:sz="6" w:space="0" w:color="000000"/>
            </w:tcBorders>
            <w:shd w:val="clear" w:color="auto" w:fill="FFFFFF"/>
            <w:tcMar>
              <w:top w:w="120" w:type="dxa"/>
              <w:left w:w="120" w:type="dxa"/>
              <w:bottom w:w="120" w:type="dxa"/>
              <w:right w:w="120" w:type="dxa"/>
            </w:tcMar>
          </w:tcPr>
          <w:p w14:paraId="0CF3AEE0" w14:textId="7F98A1A6" w:rsidR="00155A37" w:rsidRPr="006B0941" w:rsidRDefault="00155A37"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30 noiembrie 2026</w:t>
            </w:r>
          </w:p>
        </w:tc>
        <w:tc>
          <w:tcPr>
            <w:tcW w:w="4353" w:type="dxa"/>
            <w:tcBorders>
              <w:top w:val="single" w:sz="6" w:space="0" w:color="000000"/>
              <w:left w:val="single" w:sz="6" w:space="0" w:color="000000"/>
              <w:right w:val="single" w:sz="6" w:space="0" w:color="000000"/>
            </w:tcBorders>
            <w:shd w:val="clear" w:color="auto" w:fill="FFFFFF"/>
            <w:tcMar>
              <w:top w:w="120" w:type="dxa"/>
              <w:left w:w="120" w:type="dxa"/>
              <w:bottom w:w="120" w:type="dxa"/>
              <w:right w:w="120" w:type="dxa"/>
            </w:tcMar>
          </w:tcPr>
          <w:p w14:paraId="7B88844A" w14:textId="0E95F14A" w:rsidR="00155A37" w:rsidRPr="006B0941" w:rsidRDefault="00155A37"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 A</w:t>
            </w:r>
          </w:p>
          <w:p w14:paraId="3F47FE93" w14:textId="6E29B515" w:rsidR="00155A37" w:rsidRPr="006B0941" w:rsidRDefault="00155A37"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Se pot autoriza numai utilizări ca fungicid.</w:t>
            </w:r>
          </w:p>
          <w:p w14:paraId="47FE1243" w14:textId="277B6710" w:rsidR="00155A37" w:rsidRPr="006B0941" w:rsidRDefault="00155A37"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 B</w:t>
            </w:r>
          </w:p>
          <w:p w14:paraId="790F6B67" w14:textId="29BE60E6" w:rsidR="00155A37" w:rsidRPr="006B0941" w:rsidRDefault="00155A37" w:rsidP="006C37CB">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Pentru punerea în aplicare a principiilor uniforme prevăzute la art. 9 alin. (6) din Legea 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sz w:val="24"/>
                <w:szCs w:val="24"/>
              </w:rPr>
              <w:t xml:space="preserve"> privind introducerea pe piață a produselor fitosanitare și pentru modificarea unor acte normative, </w:t>
            </w:r>
            <w:r w:rsidRPr="006B0941">
              <w:rPr>
                <w:rFonts w:ascii="Times New Roman" w:hAnsi="Times New Roman" w:cs="Times New Roman"/>
                <w:color w:val="000000"/>
                <w:shd w:val="clear" w:color="auto" w:fill="FFFFFF"/>
              </w:rPr>
              <w:t xml:space="preserve">se iau în considerare concluziile din rapoartele de reexaminare cu privire la </w:t>
            </w:r>
            <w:r w:rsidRPr="006B0941">
              <w:rPr>
                <w:rStyle w:val="italics"/>
                <w:rFonts w:ascii="Times New Roman" w:hAnsi="Times New Roman" w:cs="Times New Roman"/>
                <w:i/>
                <w:iCs/>
                <w:color w:val="000000"/>
                <w:shd w:val="clear" w:color="auto" w:fill="FFFFFF"/>
              </w:rPr>
              <w:t>Trichoderma</w:t>
            </w:r>
            <w:r w:rsidRPr="006B0941">
              <w:rPr>
                <w:rStyle w:val="italics"/>
                <w:i/>
                <w:iCs/>
                <w:color w:val="000000"/>
                <w:shd w:val="clear" w:color="auto" w:fill="FFFFFF"/>
              </w:rPr>
              <w:t xml:space="preserve"> </w:t>
            </w:r>
            <w:proofErr w:type="spellStart"/>
            <w:r w:rsidRPr="006B0941">
              <w:rPr>
                <w:rStyle w:val="italics"/>
                <w:rFonts w:ascii="Times New Roman" w:hAnsi="Times New Roman" w:cs="Times New Roman"/>
                <w:i/>
                <w:iCs/>
                <w:color w:val="000000"/>
                <w:sz w:val="24"/>
                <w:szCs w:val="24"/>
                <w:shd w:val="clear" w:color="auto" w:fill="FFFFFF"/>
              </w:rPr>
              <w:t>harzianum</w:t>
            </w:r>
            <w:proofErr w:type="spellEnd"/>
            <w:r w:rsidRPr="006B0941">
              <w:t xml:space="preserve"> </w:t>
            </w:r>
            <w:r w:rsidRPr="006B0941">
              <w:rPr>
                <w:rFonts w:ascii="Times New Roman" w:hAnsi="Times New Roman" w:cs="Times New Roman"/>
                <w:color w:val="000000"/>
                <w:sz w:val="24"/>
                <w:szCs w:val="24"/>
                <w:shd w:val="clear" w:color="auto" w:fill="FFFFFF"/>
              </w:rPr>
              <w:t xml:space="preserve">T-22 (SANCO/1839/2008) și, respectiv, ITEM 908 (SANCO/1840/208), în special anexele I și II, în forma lor finalizată în cadrul Comitetului permanent pentru lanțul alimentar și sănătatea animală al </w:t>
            </w:r>
            <w:r w:rsidRPr="006B0941">
              <w:rPr>
                <w:rFonts w:ascii="Times New Roman" w:eastAsia="Times New Roman" w:hAnsi="Times New Roman" w:cs="Times New Roman"/>
                <w:sz w:val="24"/>
                <w:szCs w:val="24"/>
              </w:rPr>
              <w:t>Comisiei UE.</w:t>
            </w:r>
          </w:p>
          <w:p w14:paraId="5F98512B" w14:textId="2F70BD3C" w:rsidR="00155A37" w:rsidRPr="006B0941" w:rsidRDefault="00155A37"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Condițiile de utilizare includ, după caz, măsuri de diminuare a riscurilor.</w:t>
            </w:r>
          </w:p>
        </w:tc>
      </w:tr>
      <w:tr w:rsidR="00AC568C" w:rsidRPr="006B0941" w14:paraId="786287AA" w14:textId="77777777" w:rsidTr="006D456E">
        <w:tc>
          <w:tcPr>
            <w:tcW w:w="84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8D8EEF9"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206</w:t>
            </w:r>
          </w:p>
        </w:tc>
        <w:tc>
          <w:tcPr>
            <w:tcW w:w="24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554B030" w14:textId="5EEFE252"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i/>
                <w:sz w:val="24"/>
                <w:szCs w:val="24"/>
              </w:rPr>
              <w:t>Trichoderma</w:t>
            </w:r>
            <w:r w:rsidR="008B1982" w:rsidRPr="006B0941">
              <w:rPr>
                <w:rFonts w:ascii="Times New Roman" w:eastAsia="Times New Roman" w:hAnsi="Times New Roman" w:cs="Times New Roman"/>
                <w:i/>
                <w:sz w:val="24"/>
                <w:szCs w:val="24"/>
              </w:rPr>
              <w:t xml:space="preserve"> </w:t>
            </w:r>
            <w:proofErr w:type="spellStart"/>
            <w:r w:rsidRPr="006B0941">
              <w:rPr>
                <w:rFonts w:ascii="Times New Roman" w:eastAsia="Times New Roman" w:hAnsi="Times New Roman" w:cs="Times New Roman"/>
                <w:i/>
                <w:sz w:val="24"/>
                <w:szCs w:val="24"/>
              </w:rPr>
              <w:t>harzianum</w:t>
            </w:r>
            <w:proofErr w:type="spellEnd"/>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Rifai</w:t>
            </w:r>
            <w:proofErr w:type="spellEnd"/>
          </w:p>
          <w:tbl>
            <w:tblPr>
              <w:tblStyle w:val="60"/>
              <w:tblW w:w="2170" w:type="dxa"/>
              <w:tblInd w:w="0" w:type="dxa"/>
              <w:tblLayout w:type="fixed"/>
              <w:tblLook w:val="0400" w:firstRow="0" w:lastRow="0" w:firstColumn="0" w:lastColumn="0" w:noHBand="0" w:noVBand="1"/>
            </w:tblPr>
            <w:tblGrid>
              <w:gridCol w:w="94"/>
              <w:gridCol w:w="2076"/>
            </w:tblGrid>
            <w:tr w:rsidR="00AC568C" w:rsidRPr="006B0941" w14:paraId="69A8B9AE" w14:textId="77777777">
              <w:tc>
                <w:tcPr>
                  <w:tcW w:w="94" w:type="dxa"/>
                  <w:shd w:val="clear" w:color="auto" w:fill="auto"/>
                </w:tcPr>
                <w:p w14:paraId="6CF7D0DD" w14:textId="7584E34A" w:rsidR="00AC568C" w:rsidRPr="006B0941" w:rsidRDefault="008B1982"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p>
              </w:tc>
              <w:tc>
                <w:tcPr>
                  <w:tcW w:w="2076" w:type="dxa"/>
                  <w:shd w:val="clear" w:color="auto" w:fill="auto"/>
                </w:tcPr>
                <w:p w14:paraId="7A14ADA9"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SUȘA:</w:t>
                  </w:r>
                </w:p>
                <w:p w14:paraId="06572482" w14:textId="341E9088"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i/>
                      <w:sz w:val="24"/>
                      <w:szCs w:val="24"/>
                    </w:rPr>
                    <w:t>Trichoderma</w:t>
                  </w:r>
                  <w:r w:rsidR="008B1982" w:rsidRPr="006B0941">
                    <w:rPr>
                      <w:rFonts w:ascii="Times New Roman" w:eastAsia="Times New Roman" w:hAnsi="Times New Roman" w:cs="Times New Roman"/>
                      <w:i/>
                      <w:sz w:val="24"/>
                      <w:szCs w:val="24"/>
                    </w:rPr>
                    <w:t xml:space="preserve"> </w:t>
                  </w:r>
                  <w:proofErr w:type="spellStart"/>
                  <w:r w:rsidRPr="006B0941">
                    <w:rPr>
                      <w:rFonts w:ascii="Times New Roman" w:eastAsia="Times New Roman" w:hAnsi="Times New Roman" w:cs="Times New Roman"/>
                      <w:i/>
                      <w:sz w:val="24"/>
                      <w:szCs w:val="24"/>
                    </w:rPr>
                    <w:t>harzianum</w:t>
                  </w:r>
                  <w:proofErr w:type="spellEnd"/>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T-22;</w:t>
                  </w:r>
                </w:p>
                <w:p w14:paraId="5820494B" w14:textId="35B773D2"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Colecția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culturi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ATCC</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20847</w:t>
                  </w:r>
                </w:p>
              </w:tc>
            </w:tr>
          </w:tbl>
          <w:p w14:paraId="08E83696" w14:textId="77777777" w:rsidR="00AC568C" w:rsidRPr="006B0941" w:rsidRDefault="00AC568C" w:rsidP="00640F7E">
            <w:pPr>
              <w:jc w:val="both"/>
              <w:rPr>
                <w:rFonts w:ascii="Times New Roman" w:eastAsia="Times New Roman" w:hAnsi="Times New Roman" w:cs="Times New Roman"/>
                <w:sz w:val="24"/>
                <w:szCs w:val="24"/>
              </w:rPr>
            </w:pPr>
          </w:p>
          <w:tbl>
            <w:tblPr>
              <w:tblStyle w:val="59"/>
              <w:tblW w:w="2170" w:type="dxa"/>
              <w:tblInd w:w="0" w:type="dxa"/>
              <w:tblLayout w:type="fixed"/>
              <w:tblLook w:val="0400" w:firstRow="0" w:lastRow="0" w:firstColumn="0" w:lastColumn="0" w:noHBand="0" w:noVBand="1"/>
            </w:tblPr>
            <w:tblGrid>
              <w:gridCol w:w="63"/>
              <w:gridCol w:w="2107"/>
            </w:tblGrid>
            <w:tr w:rsidR="00AC568C" w:rsidRPr="006B0941" w14:paraId="63D1D96A" w14:textId="77777777">
              <w:tc>
                <w:tcPr>
                  <w:tcW w:w="63" w:type="dxa"/>
                  <w:shd w:val="clear" w:color="auto" w:fill="auto"/>
                </w:tcPr>
                <w:p w14:paraId="4F82BAF5" w14:textId="768D2C93" w:rsidR="00AC568C" w:rsidRPr="006B0941" w:rsidRDefault="008B1982"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 xml:space="preserve"> </w:t>
                  </w:r>
                </w:p>
              </w:tc>
              <w:tc>
                <w:tcPr>
                  <w:tcW w:w="2107" w:type="dxa"/>
                  <w:shd w:val="clear" w:color="auto" w:fill="auto"/>
                </w:tcPr>
                <w:p w14:paraId="654B381F" w14:textId="17F3F0BC"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SUȘA: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i/>
                      <w:sz w:val="24"/>
                      <w:szCs w:val="24"/>
                    </w:rPr>
                    <w:t>Trichoderma</w:t>
                  </w:r>
                  <w:r w:rsidR="008B1982" w:rsidRPr="006B0941">
                    <w:rPr>
                      <w:rFonts w:ascii="Times New Roman" w:eastAsia="Times New Roman" w:hAnsi="Times New Roman" w:cs="Times New Roman"/>
                      <w:i/>
                      <w:sz w:val="24"/>
                      <w:szCs w:val="24"/>
                    </w:rPr>
                    <w:t xml:space="preserve"> </w:t>
                  </w:r>
                  <w:proofErr w:type="spellStart"/>
                  <w:r w:rsidRPr="006B0941">
                    <w:rPr>
                      <w:rFonts w:ascii="Times New Roman" w:eastAsia="Times New Roman" w:hAnsi="Times New Roman" w:cs="Times New Roman"/>
                      <w:i/>
                      <w:sz w:val="24"/>
                      <w:szCs w:val="24"/>
                    </w:rPr>
                    <w:t>harzianum</w:t>
                  </w:r>
                  <w:proofErr w:type="spellEnd"/>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ITEM</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908;</w:t>
                  </w:r>
                </w:p>
                <w:p w14:paraId="11B4E56A" w14:textId="6ABBE338"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Colecția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culturi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CBS</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118749</w:t>
                  </w:r>
                </w:p>
              </w:tc>
            </w:tr>
          </w:tbl>
          <w:p w14:paraId="048EA369" w14:textId="77777777" w:rsidR="00AC568C" w:rsidRPr="006B0941" w:rsidRDefault="00AC568C" w:rsidP="00640F7E">
            <w:pPr>
              <w:jc w:val="both"/>
              <w:rPr>
                <w:rFonts w:ascii="Times New Roman" w:eastAsia="Times New Roman" w:hAnsi="Times New Roman" w:cs="Times New Roman"/>
                <w:sz w:val="24"/>
                <w:szCs w:val="24"/>
              </w:rPr>
            </w:pPr>
          </w:p>
        </w:tc>
        <w:tc>
          <w:tcPr>
            <w:tcW w:w="25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F1F95D5" w14:textId="33D83720"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Nu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aplică</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9C41067" w14:textId="44970E8D"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Nicio</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impuritate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relevantă</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1B61B5A" w14:textId="41CD0AFA"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mai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2009</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2444708" w14:textId="158F601C" w:rsidR="00AC568C" w:rsidRPr="006B0941" w:rsidRDefault="003E3727"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30 noiembrie 2026</w:t>
            </w:r>
          </w:p>
        </w:tc>
        <w:tc>
          <w:tcPr>
            <w:tcW w:w="43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065B0A2" w14:textId="2D146FDC"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p>
          <w:p w14:paraId="48360F91" w14:textId="4EB54736"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pot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numai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utilizări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fungicid.</w:t>
            </w:r>
          </w:p>
          <w:p w14:paraId="5D0009E9" w14:textId="2AE327C9"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B</w:t>
            </w:r>
          </w:p>
          <w:p w14:paraId="6589207C" w14:textId="74DF7F08"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punerea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aplicare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principiilor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uniforme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prevăzute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 xml:space="preserve">art. 9 alin. (6) din Legea 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iau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lastRenderedPageBreak/>
              <w:t>considerare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concluziile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din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rapoartele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reexaminare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privire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i/>
                <w:sz w:val="24"/>
                <w:szCs w:val="24"/>
              </w:rPr>
              <w:t>Trichoderma</w:t>
            </w:r>
            <w:r w:rsidR="008B1982" w:rsidRPr="006B0941">
              <w:rPr>
                <w:rFonts w:ascii="Times New Roman" w:eastAsia="Times New Roman" w:hAnsi="Times New Roman" w:cs="Times New Roman"/>
                <w:i/>
                <w:sz w:val="24"/>
                <w:szCs w:val="24"/>
              </w:rPr>
              <w:t xml:space="preserve"> </w:t>
            </w:r>
            <w:proofErr w:type="spellStart"/>
            <w:r w:rsidRPr="006B0941">
              <w:rPr>
                <w:rFonts w:ascii="Times New Roman" w:eastAsia="Times New Roman" w:hAnsi="Times New Roman" w:cs="Times New Roman"/>
                <w:i/>
                <w:sz w:val="24"/>
                <w:szCs w:val="24"/>
              </w:rPr>
              <w:t>harzianum</w:t>
            </w:r>
            <w:proofErr w:type="spellEnd"/>
            <w:r w:rsidR="008B1982" w:rsidRPr="006B0941">
              <w:rPr>
                <w:rFonts w:ascii="Times New Roman" w:eastAsia="Times New Roman" w:hAnsi="Times New Roman" w:cs="Times New Roman"/>
                <w:i/>
                <w:sz w:val="24"/>
                <w:szCs w:val="24"/>
              </w:rPr>
              <w:t xml:space="preserve"> </w:t>
            </w:r>
            <w:r w:rsidRPr="006B0941">
              <w:rPr>
                <w:rFonts w:ascii="Times New Roman" w:eastAsia="Times New Roman" w:hAnsi="Times New Roman" w:cs="Times New Roman"/>
                <w:i/>
                <w:sz w:val="24"/>
                <w:szCs w:val="24"/>
              </w:rPr>
              <w:t>T-22</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(SANCO/1839/2008)</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respectiv,</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ITEM</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908</w:t>
            </w:r>
            <w:r w:rsidR="00A12F7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(SANCO/1840/2008),</w:t>
            </w:r>
            <w:r w:rsidR="00E15CB6"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special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anexele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forma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finalizată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cadrul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Comitetului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permanent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lanțul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alimentar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sănătatea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animală al Comisiei UE.</w:t>
            </w:r>
          </w:p>
          <w:p w14:paraId="58B02404" w14:textId="4CCED1FD"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Condițiile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includ,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după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caz,</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măsuri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diminuare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riscurilor.</w:t>
            </w:r>
          </w:p>
        </w:tc>
      </w:tr>
      <w:tr w:rsidR="00AC568C" w:rsidRPr="006B0941" w14:paraId="1CCF7965" w14:textId="77777777" w:rsidTr="006D456E">
        <w:tc>
          <w:tcPr>
            <w:tcW w:w="84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6FB7945"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207</w:t>
            </w:r>
          </w:p>
        </w:tc>
        <w:tc>
          <w:tcPr>
            <w:tcW w:w="24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868374A" w14:textId="71755BDA" w:rsidR="00AC568C" w:rsidRPr="006B0941" w:rsidRDefault="00B334F1" w:rsidP="00640F7E">
            <w:pPr>
              <w:jc w:val="both"/>
              <w:rPr>
                <w:rFonts w:ascii="Times New Roman" w:eastAsia="Times New Roman" w:hAnsi="Times New Roman" w:cs="Times New Roman"/>
                <w:i/>
                <w:sz w:val="24"/>
                <w:szCs w:val="24"/>
              </w:rPr>
            </w:pPr>
            <w:r w:rsidRPr="006B0941">
              <w:rPr>
                <w:rFonts w:ascii="Times New Roman" w:eastAsia="Times New Roman" w:hAnsi="Times New Roman" w:cs="Times New Roman"/>
                <w:i/>
                <w:sz w:val="24"/>
                <w:szCs w:val="24"/>
              </w:rPr>
              <w:t>Trichoderma</w:t>
            </w:r>
            <w:r w:rsidR="008B1982" w:rsidRPr="006B0941">
              <w:rPr>
                <w:rFonts w:ascii="Times New Roman" w:eastAsia="Times New Roman" w:hAnsi="Times New Roman" w:cs="Times New Roman"/>
                <w:i/>
                <w:sz w:val="24"/>
                <w:szCs w:val="24"/>
              </w:rPr>
              <w:t xml:space="preserve"> </w:t>
            </w:r>
            <w:r w:rsidRPr="006B0941">
              <w:rPr>
                <w:rFonts w:ascii="Times New Roman" w:eastAsia="Times New Roman" w:hAnsi="Times New Roman" w:cs="Times New Roman"/>
                <w:i/>
                <w:sz w:val="24"/>
                <w:szCs w:val="24"/>
              </w:rPr>
              <w:t>asperellum</w:t>
            </w:r>
          </w:p>
          <w:p w14:paraId="411DE906" w14:textId="7DC7B56D"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(anterior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i/>
                <w:sz w:val="24"/>
                <w:szCs w:val="24"/>
              </w:rPr>
              <w:t>T.</w:t>
            </w:r>
            <w:r w:rsidR="008B1982" w:rsidRPr="006B0941">
              <w:rPr>
                <w:rFonts w:ascii="Times New Roman" w:eastAsia="Times New Roman" w:hAnsi="Times New Roman" w:cs="Times New Roman"/>
                <w:i/>
                <w:sz w:val="24"/>
                <w:szCs w:val="24"/>
              </w:rPr>
              <w:t xml:space="preserve"> </w:t>
            </w:r>
            <w:proofErr w:type="spellStart"/>
            <w:r w:rsidRPr="006B0941">
              <w:rPr>
                <w:rFonts w:ascii="Times New Roman" w:eastAsia="Times New Roman" w:hAnsi="Times New Roman" w:cs="Times New Roman"/>
                <w:i/>
                <w:sz w:val="24"/>
                <w:szCs w:val="24"/>
              </w:rPr>
              <w:t>harzianum</w:t>
            </w:r>
            <w:proofErr w:type="spellEnd"/>
            <w:r w:rsidRPr="006B0941">
              <w:rPr>
                <w:rFonts w:ascii="Times New Roman" w:eastAsia="Times New Roman" w:hAnsi="Times New Roman" w:cs="Times New Roman"/>
                <w:sz w:val="24"/>
                <w:szCs w:val="24"/>
              </w:rPr>
              <w:t>)</w:t>
            </w:r>
          </w:p>
          <w:tbl>
            <w:tblPr>
              <w:tblStyle w:val="58"/>
              <w:tblW w:w="2170" w:type="dxa"/>
              <w:tblInd w:w="0" w:type="dxa"/>
              <w:tblLayout w:type="fixed"/>
              <w:tblLook w:val="0400" w:firstRow="0" w:lastRow="0" w:firstColumn="0" w:lastColumn="0" w:noHBand="0" w:noVBand="1"/>
            </w:tblPr>
            <w:tblGrid>
              <w:gridCol w:w="111"/>
              <w:gridCol w:w="2059"/>
            </w:tblGrid>
            <w:tr w:rsidR="00AC568C" w:rsidRPr="006B0941" w14:paraId="109AE674" w14:textId="77777777">
              <w:tc>
                <w:tcPr>
                  <w:tcW w:w="111" w:type="dxa"/>
                  <w:shd w:val="clear" w:color="auto" w:fill="auto"/>
                </w:tcPr>
                <w:p w14:paraId="33816E89" w14:textId="09E00AAE" w:rsidR="00AC568C" w:rsidRPr="006B0941" w:rsidRDefault="008B1982"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p>
              </w:tc>
              <w:tc>
                <w:tcPr>
                  <w:tcW w:w="2059" w:type="dxa"/>
                  <w:shd w:val="clear" w:color="auto" w:fill="auto"/>
                </w:tcPr>
                <w:p w14:paraId="077A5211" w14:textId="56080F56"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SUȘA: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ICC012</w:t>
                  </w:r>
                </w:p>
                <w:p w14:paraId="7AAB16E9" w14:textId="41BF4383"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Colecția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culturi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CABI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CC</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IMI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392716</w:t>
                  </w:r>
                </w:p>
              </w:tc>
            </w:tr>
          </w:tbl>
          <w:p w14:paraId="2187A2B8" w14:textId="77777777" w:rsidR="00AC568C" w:rsidRPr="006B0941" w:rsidRDefault="00AC568C" w:rsidP="00640F7E">
            <w:pPr>
              <w:jc w:val="both"/>
              <w:rPr>
                <w:rFonts w:ascii="Times New Roman" w:eastAsia="Times New Roman" w:hAnsi="Times New Roman" w:cs="Times New Roman"/>
                <w:sz w:val="24"/>
                <w:szCs w:val="24"/>
              </w:rPr>
            </w:pPr>
          </w:p>
          <w:tbl>
            <w:tblPr>
              <w:tblStyle w:val="57"/>
              <w:tblW w:w="2170" w:type="dxa"/>
              <w:tblInd w:w="0" w:type="dxa"/>
              <w:tblLayout w:type="fixed"/>
              <w:tblLook w:val="0400" w:firstRow="0" w:lastRow="0" w:firstColumn="0" w:lastColumn="0" w:noHBand="0" w:noVBand="1"/>
            </w:tblPr>
            <w:tblGrid>
              <w:gridCol w:w="63"/>
              <w:gridCol w:w="2107"/>
            </w:tblGrid>
            <w:tr w:rsidR="00AC568C" w:rsidRPr="006B0941" w14:paraId="60F5BD4A" w14:textId="77777777">
              <w:tc>
                <w:tcPr>
                  <w:tcW w:w="63" w:type="dxa"/>
                  <w:shd w:val="clear" w:color="auto" w:fill="auto"/>
                </w:tcPr>
                <w:p w14:paraId="6B7A379F" w14:textId="1A3027BA" w:rsidR="00AC568C" w:rsidRPr="006B0941" w:rsidRDefault="008B1982"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p>
              </w:tc>
              <w:tc>
                <w:tcPr>
                  <w:tcW w:w="2107" w:type="dxa"/>
                  <w:shd w:val="clear" w:color="auto" w:fill="auto"/>
                </w:tcPr>
                <w:p w14:paraId="4AB4B33E" w14:textId="1216B256"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SUȘA: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i/>
                      <w:sz w:val="24"/>
                      <w:szCs w:val="24"/>
                    </w:rPr>
                    <w:t>Trichoderma</w:t>
                  </w:r>
                  <w:r w:rsidR="008B1982" w:rsidRPr="006B0941">
                    <w:rPr>
                      <w:rFonts w:ascii="Times New Roman" w:eastAsia="Times New Roman" w:hAnsi="Times New Roman" w:cs="Times New Roman"/>
                      <w:i/>
                      <w:sz w:val="24"/>
                      <w:szCs w:val="24"/>
                    </w:rPr>
                    <w:t xml:space="preserve"> </w:t>
                  </w:r>
                  <w:r w:rsidRPr="006B0941">
                    <w:rPr>
                      <w:rFonts w:ascii="Times New Roman" w:eastAsia="Times New Roman" w:hAnsi="Times New Roman" w:cs="Times New Roman"/>
                      <w:i/>
                      <w:sz w:val="24"/>
                      <w:szCs w:val="24"/>
                    </w:rPr>
                    <w:t>asperellum</w:t>
                  </w:r>
                </w:p>
                <w:p w14:paraId="114D1B55" w14:textId="25F2CA0B"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(anterior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i/>
                      <w:sz w:val="24"/>
                      <w:szCs w:val="24"/>
                    </w:rPr>
                    <w:t>T.</w:t>
                  </w:r>
                  <w:r w:rsidR="008B1982" w:rsidRPr="006B0941">
                    <w:rPr>
                      <w:rFonts w:ascii="Times New Roman" w:eastAsia="Times New Roman" w:hAnsi="Times New Roman" w:cs="Times New Roman"/>
                      <w:i/>
                      <w:sz w:val="24"/>
                      <w:szCs w:val="24"/>
                    </w:rPr>
                    <w:t xml:space="preserve"> </w:t>
                  </w:r>
                  <w:proofErr w:type="spellStart"/>
                  <w:r w:rsidRPr="006B0941">
                    <w:rPr>
                      <w:rFonts w:ascii="Times New Roman" w:eastAsia="Times New Roman" w:hAnsi="Times New Roman" w:cs="Times New Roman"/>
                      <w:i/>
                      <w:sz w:val="24"/>
                      <w:szCs w:val="24"/>
                    </w:rPr>
                    <w:t>viride</w:t>
                  </w:r>
                  <w:proofErr w:type="spellEnd"/>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T25)</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T25</w:t>
                  </w:r>
                </w:p>
                <w:p w14:paraId="561E3C22" w14:textId="3CC9C69C"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Colecția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culturi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CECT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20178</w:t>
                  </w:r>
                </w:p>
              </w:tc>
            </w:tr>
          </w:tbl>
          <w:p w14:paraId="4E6BB106" w14:textId="77777777" w:rsidR="00AC568C" w:rsidRPr="006B0941" w:rsidRDefault="00AC568C" w:rsidP="00640F7E">
            <w:pPr>
              <w:jc w:val="both"/>
              <w:rPr>
                <w:rFonts w:ascii="Times New Roman" w:eastAsia="Times New Roman" w:hAnsi="Times New Roman" w:cs="Times New Roman"/>
                <w:sz w:val="24"/>
                <w:szCs w:val="24"/>
              </w:rPr>
            </w:pPr>
          </w:p>
          <w:tbl>
            <w:tblPr>
              <w:tblStyle w:val="56"/>
              <w:tblW w:w="2170" w:type="dxa"/>
              <w:tblInd w:w="0" w:type="dxa"/>
              <w:tblLayout w:type="fixed"/>
              <w:tblLook w:val="0400" w:firstRow="0" w:lastRow="0" w:firstColumn="0" w:lastColumn="0" w:noHBand="0" w:noVBand="1"/>
            </w:tblPr>
            <w:tblGrid>
              <w:gridCol w:w="63"/>
              <w:gridCol w:w="2107"/>
            </w:tblGrid>
            <w:tr w:rsidR="00AC568C" w:rsidRPr="006B0941" w14:paraId="64D6692D" w14:textId="77777777">
              <w:tc>
                <w:tcPr>
                  <w:tcW w:w="63" w:type="dxa"/>
                  <w:shd w:val="clear" w:color="auto" w:fill="auto"/>
                </w:tcPr>
                <w:p w14:paraId="147317A9" w14:textId="40A2FC3D" w:rsidR="00AC568C" w:rsidRPr="006B0941" w:rsidRDefault="008B1982"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p>
              </w:tc>
              <w:tc>
                <w:tcPr>
                  <w:tcW w:w="2107" w:type="dxa"/>
                  <w:shd w:val="clear" w:color="auto" w:fill="auto"/>
                </w:tcPr>
                <w:p w14:paraId="1E5F7820" w14:textId="41A00524"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SUȘA: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i/>
                      <w:sz w:val="24"/>
                      <w:szCs w:val="24"/>
                    </w:rPr>
                    <w:t>Trichoderma</w:t>
                  </w:r>
                  <w:r w:rsidR="008B1982" w:rsidRPr="006B0941">
                    <w:rPr>
                      <w:rFonts w:ascii="Times New Roman" w:eastAsia="Times New Roman" w:hAnsi="Times New Roman" w:cs="Times New Roman"/>
                      <w:i/>
                      <w:sz w:val="24"/>
                      <w:szCs w:val="24"/>
                    </w:rPr>
                    <w:t xml:space="preserve"> </w:t>
                  </w:r>
                  <w:r w:rsidRPr="006B0941">
                    <w:rPr>
                      <w:rFonts w:ascii="Times New Roman" w:eastAsia="Times New Roman" w:hAnsi="Times New Roman" w:cs="Times New Roman"/>
                      <w:i/>
                      <w:sz w:val="24"/>
                      <w:szCs w:val="24"/>
                    </w:rPr>
                    <w:t>asperellum</w:t>
                  </w:r>
                </w:p>
                <w:p w14:paraId="4F903346" w14:textId="2B1DC66C"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(anterior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i/>
                      <w:sz w:val="24"/>
                      <w:szCs w:val="24"/>
                    </w:rPr>
                    <w:t>T.</w:t>
                  </w:r>
                  <w:r w:rsidR="008B1982" w:rsidRPr="006B0941">
                    <w:rPr>
                      <w:rFonts w:ascii="Times New Roman" w:eastAsia="Times New Roman" w:hAnsi="Times New Roman" w:cs="Times New Roman"/>
                      <w:i/>
                      <w:sz w:val="24"/>
                      <w:szCs w:val="24"/>
                    </w:rPr>
                    <w:t xml:space="preserve"> </w:t>
                  </w:r>
                  <w:proofErr w:type="spellStart"/>
                  <w:r w:rsidRPr="006B0941">
                    <w:rPr>
                      <w:rFonts w:ascii="Times New Roman" w:eastAsia="Times New Roman" w:hAnsi="Times New Roman" w:cs="Times New Roman"/>
                      <w:i/>
                      <w:sz w:val="24"/>
                      <w:szCs w:val="24"/>
                    </w:rPr>
                    <w:t>viride</w:t>
                  </w:r>
                  <w:proofErr w:type="spellEnd"/>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TV1)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TV1</w:t>
                  </w:r>
                </w:p>
                <w:p w14:paraId="6A0BE17D" w14:textId="72E613DC"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Colecția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culturi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MUCL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43093</w:t>
                  </w:r>
                </w:p>
              </w:tc>
            </w:tr>
          </w:tbl>
          <w:p w14:paraId="108DCB5A" w14:textId="77777777" w:rsidR="00AC568C" w:rsidRPr="006B0941" w:rsidRDefault="00AC568C" w:rsidP="00640F7E">
            <w:pPr>
              <w:jc w:val="both"/>
              <w:rPr>
                <w:rFonts w:ascii="Times New Roman" w:eastAsia="Times New Roman" w:hAnsi="Times New Roman" w:cs="Times New Roman"/>
                <w:sz w:val="24"/>
                <w:szCs w:val="24"/>
              </w:rPr>
            </w:pPr>
          </w:p>
        </w:tc>
        <w:tc>
          <w:tcPr>
            <w:tcW w:w="25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ABEF3AB" w14:textId="0E85DA80"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Nu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aplică</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A96B4E5" w14:textId="5386C08D"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Nicio</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impuritate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relevantă</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2A6A3DD" w14:textId="48D7CE74"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mai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2009</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DE913B3" w14:textId="33BF8DC4" w:rsidR="00AC568C" w:rsidRPr="006B0941" w:rsidRDefault="0066224F"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30 noiembrie 2026</w:t>
            </w:r>
          </w:p>
        </w:tc>
        <w:tc>
          <w:tcPr>
            <w:tcW w:w="43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1A59FA3" w14:textId="07F8E2ED"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p>
          <w:p w14:paraId="49E9E005" w14:textId="0DD1F598"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pot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numai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utilizări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fungicid.</w:t>
            </w:r>
          </w:p>
          <w:p w14:paraId="2C43F550" w14:textId="624B2C93"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B</w:t>
            </w:r>
          </w:p>
          <w:p w14:paraId="4626C6AB" w14:textId="1059BE4D"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punerea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aplicare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principiilor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uniforme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prevăzute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 xml:space="preserve">art. 9 alin. (6) din Legea 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ține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seama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concluziile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din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rapoartele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reexaminare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privire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i/>
                <w:sz w:val="24"/>
                <w:szCs w:val="24"/>
              </w:rPr>
              <w:t xml:space="preserve"> </w:t>
            </w:r>
            <w:r w:rsidRPr="006B0941">
              <w:rPr>
                <w:rFonts w:ascii="Times New Roman" w:eastAsia="Times New Roman" w:hAnsi="Times New Roman" w:cs="Times New Roman"/>
                <w:i/>
                <w:sz w:val="24"/>
                <w:szCs w:val="24"/>
              </w:rPr>
              <w:t>Trichoderma</w:t>
            </w:r>
            <w:r w:rsidR="008B1982" w:rsidRPr="006B0941">
              <w:rPr>
                <w:rFonts w:ascii="Times New Roman" w:eastAsia="Times New Roman" w:hAnsi="Times New Roman" w:cs="Times New Roman"/>
                <w:i/>
                <w:sz w:val="24"/>
                <w:szCs w:val="24"/>
              </w:rPr>
              <w:t xml:space="preserve"> </w:t>
            </w:r>
            <w:r w:rsidRPr="006B0941">
              <w:rPr>
                <w:rFonts w:ascii="Times New Roman" w:eastAsia="Times New Roman" w:hAnsi="Times New Roman" w:cs="Times New Roman"/>
                <w:i/>
                <w:sz w:val="24"/>
                <w:szCs w:val="24"/>
              </w:rPr>
              <w:t>asperellum</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(anterior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harzianum</w:t>
            </w:r>
            <w:proofErr w:type="spellEnd"/>
            <w:r w:rsidRPr="006B0941">
              <w:rPr>
                <w:rFonts w:ascii="Times New Roman" w:eastAsia="Times New Roman" w:hAnsi="Times New Roman" w:cs="Times New Roman"/>
                <w:sz w:val="24"/>
                <w:szCs w:val="24"/>
              </w:rPr>
              <w: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ICC012</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(SANCO/1842/2008)</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i/>
                <w:sz w:val="24"/>
                <w:szCs w:val="24"/>
              </w:rPr>
              <w:t>Trichoderma</w:t>
            </w:r>
            <w:r w:rsidR="008B1982" w:rsidRPr="006B0941">
              <w:rPr>
                <w:rFonts w:ascii="Times New Roman" w:eastAsia="Times New Roman" w:hAnsi="Times New Roman" w:cs="Times New Roman"/>
                <w:i/>
                <w:sz w:val="24"/>
                <w:szCs w:val="24"/>
              </w:rPr>
              <w:t xml:space="preserve"> </w:t>
            </w:r>
            <w:r w:rsidRPr="006B0941">
              <w:rPr>
                <w:rFonts w:ascii="Times New Roman" w:eastAsia="Times New Roman" w:hAnsi="Times New Roman" w:cs="Times New Roman"/>
                <w:i/>
                <w:sz w:val="24"/>
                <w:szCs w:val="24"/>
              </w:rPr>
              <w:t>asperellum</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(anterior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viride</w:t>
            </w:r>
            <w:proofErr w:type="spellEnd"/>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T25</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TV1)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T11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TV1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(SANCO/1868/2008),</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special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anexele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lastRenderedPageBreak/>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forma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finalizată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cadrul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Comitetului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permanent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lanțul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alimentar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sănătatea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animală al Comisiei UE.</w:t>
            </w:r>
          </w:p>
          <w:p w14:paraId="58A06855" w14:textId="26D7505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Condițiile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includ,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după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caz,</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măsuri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diminuare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riscurilor.</w:t>
            </w:r>
          </w:p>
        </w:tc>
      </w:tr>
      <w:tr w:rsidR="00AC568C" w:rsidRPr="006B0941" w14:paraId="46448EC8" w14:textId="77777777" w:rsidTr="006D456E">
        <w:tc>
          <w:tcPr>
            <w:tcW w:w="84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E70DC79"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208</w:t>
            </w:r>
          </w:p>
        </w:tc>
        <w:tc>
          <w:tcPr>
            <w:tcW w:w="24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AC7046C" w14:textId="259043BD"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i/>
                <w:sz w:val="24"/>
                <w:szCs w:val="24"/>
              </w:rPr>
              <w:t>Trichoderma</w:t>
            </w:r>
            <w:r w:rsidR="008B1982" w:rsidRPr="006B0941">
              <w:rPr>
                <w:rFonts w:ascii="Times New Roman" w:eastAsia="Times New Roman" w:hAnsi="Times New Roman" w:cs="Times New Roman"/>
                <w:i/>
                <w:sz w:val="24"/>
                <w:szCs w:val="24"/>
              </w:rPr>
              <w:t xml:space="preserve"> </w:t>
            </w:r>
            <w:proofErr w:type="spellStart"/>
            <w:r w:rsidRPr="006B0941">
              <w:rPr>
                <w:rFonts w:ascii="Times New Roman" w:eastAsia="Times New Roman" w:hAnsi="Times New Roman" w:cs="Times New Roman"/>
                <w:i/>
                <w:sz w:val="24"/>
                <w:szCs w:val="24"/>
              </w:rPr>
              <w:t>gamsii</w:t>
            </w:r>
            <w:proofErr w:type="spellEnd"/>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(anterior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i/>
                <w:sz w:val="24"/>
                <w:szCs w:val="24"/>
              </w:rPr>
              <w:t>viride</w:t>
            </w:r>
            <w:proofErr w:type="spellEnd"/>
            <w:r w:rsidRPr="006B0941">
              <w:rPr>
                <w:rFonts w:ascii="Times New Roman" w:eastAsia="Times New Roman" w:hAnsi="Times New Roman" w:cs="Times New Roman"/>
                <w:sz w:val="24"/>
                <w:szCs w:val="24"/>
              </w:rPr>
              <w:t>)</w:t>
            </w:r>
          </w:p>
          <w:p w14:paraId="30015D61"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SUȘELE:</w:t>
            </w:r>
          </w:p>
          <w:p w14:paraId="3F682A48"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ICC080</w:t>
            </w:r>
          </w:p>
          <w:p w14:paraId="1A2AD00B" w14:textId="17A90A54"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Colecția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culturi: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IMI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CC</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Numărul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392151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CABI</w:t>
            </w:r>
          </w:p>
        </w:tc>
        <w:tc>
          <w:tcPr>
            <w:tcW w:w="25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77BFF33" w14:textId="6B8F8C72"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aplică</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AFA331F" w14:textId="197631FA"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Nicio</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impuritate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relevantă</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B88262C" w14:textId="364323F5"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mai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2009</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12D2DD7" w14:textId="6E5973A0" w:rsidR="00AC568C" w:rsidRPr="006B0941" w:rsidRDefault="004F5A8F"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30 noiembrie 2026</w:t>
            </w:r>
          </w:p>
        </w:tc>
        <w:tc>
          <w:tcPr>
            <w:tcW w:w="43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D44725D" w14:textId="291F7B61"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p>
          <w:p w14:paraId="55E42AC8" w14:textId="33E8141D"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pot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numai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utilizări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fungicid.</w:t>
            </w:r>
          </w:p>
          <w:p w14:paraId="2D4A220F" w14:textId="7E01FDBD"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B</w:t>
            </w:r>
          </w:p>
          <w:p w14:paraId="10096667" w14:textId="66A4F9B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punerea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aplicare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principiilor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uniforme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prevăzute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 xml:space="preserve">art. 9 alin. (6) din Legea 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ține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seama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concluziile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din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raportul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reexaminare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privire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i/>
                <w:sz w:val="24"/>
                <w:szCs w:val="24"/>
              </w:rPr>
              <w:t>Trichoderma</w:t>
            </w:r>
            <w:r w:rsidR="008B1982" w:rsidRPr="006B0941">
              <w:rPr>
                <w:rFonts w:ascii="Times New Roman" w:eastAsia="Times New Roman" w:hAnsi="Times New Roman" w:cs="Times New Roman"/>
                <w:i/>
                <w:sz w:val="24"/>
                <w:szCs w:val="24"/>
              </w:rPr>
              <w:t xml:space="preserve"> </w:t>
            </w:r>
            <w:proofErr w:type="spellStart"/>
            <w:r w:rsidRPr="006B0941">
              <w:rPr>
                <w:rFonts w:ascii="Times New Roman" w:eastAsia="Times New Roman" w:hAnsi="Times New Roman" w:cs="Times New Roman"/>
                <w:i/>
                <w:sz w:val="24"/>
                <w:szCs w:val="24"/>
              </w:rPr>
              <w:t>viride</w:t>
            </w:r>
            <w:proofErr w:type="spellEnd"/>
            <w:r w:rsidR="008B1982" w:rsidRPr="006B0941">
              <w:rPr>
                <w:rFonts w:ascii="Times New Roman" w:eastAsia="Times New Roman" w:hAnsi="Times New Roman" w:cs="Times New Roman"/>
                <w:i/>
                <w:sz w:val="24"/>
                <w:szCs w:val="24"/>
              </w:rPr>
              <w:t xml:space="preserve"> </w:t>
            </w:r>
            <w:r w:rsidRPr="006B0941">
              <w:rPr>
                <w:rFonts w:ascii="Times New Roman" w:eastAsia="Times New Roman" w:hAnsi="Times New Roman" w:cs="Times New Roman"/>
                <w:sz w:val="24"/>
                <w:szCs w:val="24"/>
              </w:rPr>
              <w:t>(SANCO/1868/2008),</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special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anexele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forma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finalizată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cadrul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Comitetului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permanent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lanțul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alimentar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sănătatea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animală al Comisiei UE.</w:t>
            </w:r>
          </w:p>
          <w:p w14:paraId="53AA45CC" w14:textId="72FFFC82"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Condițiile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includ,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după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caz,</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măsuri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diminuare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riscurilor.</w:t>
            </w:r>
          </w:p>
        </w:tc>
      </w:tr>
      <w:tr w:rsidR="00AC568C" w:rsidRPr="006B0941" w14:paraId="4B2047D4" w14:textId="77777777" w:rsidTr="006D456E">
        <w:tc>
          <w:tcPr>
            <w:tcW w:w="84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F26692B"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213</w:t>
            </w:r>
          </w:p>
        </w:tc>
        <w:tc>
          <w:tcPr>
            <w:tcW w:w="24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F9D80A6" w14:textId="77777777" w:rsidR="00AC568C" w:rsidRPr="006B0941" w:rsidRDefault="00B334F1" w:rsidP="00640F7E">
            <w:pPr>
              <w:jc w:val="both"/>
              <w:rPr>
                <w:rFonts w:ascii="Times New Roman" w:eastAsia="Times New Roman" w:hAnsi="Times New Roman" w:cs="Times New Roman"/>
                <w:sz w:val="24"/>
                <w:szCs w:val="24"/>
              </w:rPr>
            </w:pPr>
            <w:proofErr w:type="spellStart"/>
            <w:r w:rsidRPr="006B0941">
              <w:rPr>
                <w:rFonts w:ascii="Times New Roman" w:eastAsia="Times New Roman" w:hAnsi="Times New Roman" w:cs="Times New Roman"/>
                <w:sz w:val="24"/>
                <w:szCs w:val="24"/>
              </w:rPr>
              <w:t>Fenpiroximat</w:t>
            </w:r>
            <w:proofErr w:type="spellEnd"/>
          </w:p>
          <w:p w14:paraId="285D149B" w14:textId="3D249371"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CAS</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134098-61-6</w:t>
            </w:r>
          </w:p>
          <w:p w14:paraId="15EC4FE9" w14:textId="31D0676C"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CIPAC</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695</w:t>
            </w:r>
          </w:p>
        </w:tc>
        <w:tc>
          <w:tcPr>
            <w:tcW w:w="25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5C249B4" w14:textId="15CEAC61"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Terț-</w:t>
            </w:r>
            <w:proofErr w:type="spellStart"/>
            <w:r w:rsidRPr="006B0941">
              <w:rPr>
                <w:rFonts w:ascii="Times New Roman" w:eastAsia="Times New Roman" w:hAnsi="Times New Roman" w:cs="Times New Roman"/>
                <w:sz w:val="24"/>
                <w:szCs w:val="24"/>
              </w:rPr>
              <w:t>butil</w:t>
            </w:r>
            <w:proofErr w:type="spellEnd"/>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(E)-alfa-(1,3-dimetil-5-fenoxipirazol-4-ilmetileneamino-oxi)-p-toluat</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99250BD" w14:textId="4AA5D001"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&gt;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960</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g/kg</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D302E09" w14:textId="1E08DA79"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mai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2009</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C630521" w14:textId="4CC2BFC6"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15</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iunie 2026</w:t>
            </w:r>
          </w:p>
        </w:tc>
        <w:tc>
          <w:tcPr>
            <w:tcW w:w="43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DC8B88D" w14:textId="5429378D"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p>
          <w:p w14:paraId="085CD2EA" w14:textId="42AF47C8"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pot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numai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utilizările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acaricid.</w:t>
            </w:r>
          </w:p>
          <w:p w14:paraId="6C141EBE" w14:textId="77101C96"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Următoarele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utilizări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pot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autorizate:</w:t>
            </w:r>
          </w:p>
          <w:p w14:paraId="5AEC40A7" w14:textId="2EF1A1E6"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aplicări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culturile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înalte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prezintă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risc</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ridicat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dispersie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pulverizării,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exemplu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ajutorul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dispozitiv</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stropit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instalat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tractor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ajutorul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pulverizatoarelor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manuale.</w:t>
            </w:r>
          </w:p>
          <w:p w14:paraId="34793A95" w14:textId="60BB80CB"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B</w:t>
            </w:r>
          </w:p>
          <w:p w14:paraId="29C93FE5" w14:textId="1DE565AE"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punerea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aplicare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principiilor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uniforme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prevăzute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 xml:space="preserve">art. 9 alin. (6) din Legea 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vor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lua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considerare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concluziile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raportului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reexaminare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privind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substanța</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fenpiroximat</w:t>
            </w:r>
            <w:proofErr w:type="spellEnd"/>
            <w:r w:rsidRPr="006B0941">
              <w:rPr>
                <w:rFonts w:ascii="Times New Roman" w:eastAsia="Times New Roman" w:hAnsi="Times New Roman" w:cs="Times New Roman"/>
                <w:sz w:val="24"/>
                <w:szCs w:val="24"/>
              </w:rPr>
              <w: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special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anexele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acestuia,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forma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finalizată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11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iulie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2008,</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cadrul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Comitetului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permanent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lanțul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alimentar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sănătatea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animală al Comisiei UE.</w:t>
            </w:r>
          </w:p>
          <w:p w14:paraId="28A4FEE6" w14:textId="3DACC90B"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cursul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evaluării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generale,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este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important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autoritate competentă de eliberare a autorizației</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acorde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atenție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deosebită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următoarelor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aspecte:</w:t>
            </w:r>
          </w:p>
          <w:p w14:paraId="5CD374B3" w14:textId="1F13A572"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siguranței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operatorilor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lucrătorilor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asigure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condițiile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este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prevăzută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folosirea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echipamentelor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protecție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individuală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corespunzătoare;</w:t>
            </w:r>
          </w:p>
          <w:p w14:paraId="3730EB3E" w14:textId="58DD8355"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impactului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asupra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organismelor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acvatice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artropodelor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nevizate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trebuie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asigure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condițiile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sunt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incluse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măsuri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reducere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riscurilor,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dacă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este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cazul.</w:t>
            </w:r>
          </w:p>
          <w:p w14:paraId="6ABD78CC" w14:textId="0974972D"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Autoritate competentă de eliberare a autorizației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 cererea Comisiei UE solicită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prezentarea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informații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evalua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detaliu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următoarele:</w:t>
            </w:r>
          </w:p>
          <w:p w14:paraId="01D00AB2" w14:textId="08417543"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riscul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organismele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acvatice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prezenței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metaboliților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conțin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fracțiuni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benzil;</w:t>
            </w:r>
          </w:p>
          <w:p w14:paraId="25370750" w14:textId="796EED3B"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riscul</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bioamplificării</w:t>
            </w:r>
            <w:proofErr w:type="spellEnd"/>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lanțul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alimentar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acvatic.</w:t>
            </w:r>
          </w:p>
        </w:tc>
      </w:tr>
      <w:tr w:rsidR="00AC568C" w:rsidRPr="006B0941" w14:paraId="7670D1F8" w14:textId="77777777" w:rsidTr="006D456E">
        <w:tc>
          <w:tcPr>
            <w:tcW w:w="84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0707099"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215</w:t>
            </w:r>
          </w:p>
        </w:tc>
        <w:tc>
          <w:tcPr>
            <w:tcW w:w="24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49C7C97" w14:textId="77777777" w:rsidR="00AC568C" w:rsidRPr="006B0941" w:rsidRDefault="00B334F1" w:rsidP="00640F7E">
            <w:pPr>
              <w:jc w:val="both"/>
              <w:rPr>
                <w:rFonts w:ascii="Times New Roman" w:eastAsia="Times New Roman" w:hAnsi="Times New Roman" w:cs="Times New Roman"/>
                <w:sz w:val="24"/>
                <w:szCs w:val="24"/>
              </w:rPr>
            </w:pPr>
            <w:proofErr w:type="spellStart"/>
            <w:r w:rsidRPr="006B0941">
              <w:rPr>
                <w:rFonts w:ascii="Times New Roman" w:eastAsia="Times New Roman" w:hAnsi="Times New Roman" w:cs="Times New Roman"/>
                <w:sz w:val="24"/>
                <w:szCs w:val="24"/>
              </w:rPr>
              <w:t>Aclonifen</w:t>
            </w:r>
            <w:proofErr w:type="spellEnd"/>
          </w:p>
          <w:p w14:paraId="626492FB" w14:textId="7E8B577E"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CAS</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74070-46-5</w:t>
            </w:r>
          </w:p>
          <w:p w14:paraId="47679720" w14:textId="40DE4F66"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CIPAC</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498</w:t>
            </w:r>
          </w:p>
        </w:tc>
        <w:tc>
          <w:tcPr>
            <w:tcW w:w="25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C1D8EB3"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2-cloro-6-nitro-3-fenoxianilină</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4F84E55" w14:textId="23BB49C2"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Gungsuh" w:hAnsi="Times New Roman" w:cs="Times New Roman"/>
                <w:sz w:val="24"/>
                <w:szCs w:val="24"/>
              </w:rPr>
              <w:t>≥</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970</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g/kg</w:t>
            </w:r>
          </w:p>
          <w:p w14:paraId="04E1DC8A" w14:textId="71419055"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Impuritatea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fenol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poate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constitui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problemă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toxicologică,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iar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nivelul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lastRenderedPageBreak/>
              <w:t>maxim</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stabilit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este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5</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g/kg.</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7D63C73" w14:textId="0D035C50"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august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2009</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0D9E8F6"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31 octombrie 2026</w:t>
            </w:r>
          </w:p>
        </w:tc>
        <w:tc>
          <w:tcPr>
            <w:tcW w:w="43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2CAEF65" w14:textId="7491E2C0"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p>
          <w:p w14:paraId="1E4EE137" w14:textId="0E7C5FB9"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pot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numai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utilizările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erbicid.</w:t>
            </w:r>
          </w:p>
          <w:p w14:paraId="5322C78E" w14:textId="0ACD6814"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B</w:t>
            </w:r>
          </w:p>
          <w:p w14:paraId="784E84D9" w14:textId="07DBB421"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Cu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ocazia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evaluării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cererilor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produselor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protecție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plantelor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conțin</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aclonifen</w:t>
            </w:r>
            <w:proofErr w:type="spellEnd"/>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vederea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altor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utilizări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decât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referitoare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floarea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soarelui,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 xml:space="preserve">autoritate competentă de eliberare a </w:t>
            </w:r>
            <w:r w:rsidRPr="006B0941">
              <w:rPr>
                <w:rFonts w:ascii="Times New Roman" w:eastAsia="Times New Roman" w:hAnsi="Times New Roman" w:cs="Times New Roman"/>
                <w:sz w:val="24"/>
                <w:szCs w:val="24"/>
              </w:rPr>
              <w:lastRenderedPageBreak/>
              <w:t>autorizației</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acordă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atenție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deosebită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criteriilor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prevăzute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art. 5 alin. (2)</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din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Legea nr. 403/2023 privind introducerea pe piață a produselor fitosanitare și modificarea unor acte normative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asigură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sunt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furnizate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toate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datele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informațiile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necesare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înainte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acordarea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unei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astfel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autorizații.</w:t>
            </w:r>
          </w:p>
          <w:p w14:paraId="774B791B" w14:textId="69628BB4"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punerea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aplicare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principiilor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uniforme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prevăzute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 xml:space="preserve">art. 9 alin. (6) din Legea 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vor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lua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considerare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concluziile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din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raportul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reexaminare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privind</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aclonifenul</w:t>
            </w:r>
            <w:proofErr w:type="spellEnd"/>
            <w:r w:rsidRPr="006B0941">
              <w:rPr>
                <w:rFonts w:ascii="Times New Roman" w:eastAsia="Times New Roman" w:hAnsi="Times New Roman" w:cs="Times New Roman"/>
                <w:sz w:val="24"/>
                <w:szCs w:val="24"/>
              </w:rPr>
              <w: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special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anexele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forma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finalizată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către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Comitetul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permanent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lanțul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alimentar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sănătatea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animală al Comisiei UE, 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data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26</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septembrie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2008.</w:t>
            </w:r>
          </w:p>
          <w:p w14:paraId="2571FFD0" w14:textId="569F11E4"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cursul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evaluării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generale,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este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important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autoritate competentă de eliberare a autorizației</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acorde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atenție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deosebită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următoarelor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aspecte:</w:t>
            </w:r>
          </w:p>
          <w:p w14:paraId="216FA3E8" w14:textId="0DE0CBD5" w:rsidR="00AC568C" w:rsidRPr="006B0941" w:rsidRDefault="00155A37"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specificației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materialului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tehnic</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produs</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comercial,</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care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trebuie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fie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confirmată</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susținută</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prin</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date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analitice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adecvate.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Materialul</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laborator</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utilizat</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dosarele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lastRenderedPageBreak/>
              <w:t>de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toxicitate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trebuie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comparat</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verificat</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raport</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cu</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această</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specificație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materialului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tehnic;</w:t>
            </w:r>
          </w:p>
          <w:p w14:paraId="52EFD0D9" w14:textId="735A2741" w:rsidR="00AC568C" w:rsidRPr="006B0941" w:rsidRDefault="00155A37"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protejării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siguranței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operatorilor.</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Condițiile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utilizare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autorizate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trebuie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prevadă</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folosirea</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echipamente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protecție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individuală</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corespunzătoare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aplicarea</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unor</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măsuri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reducere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riscurilor</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diminua</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expunerea;</w:t>
            </w:r>
          </w:p>
          <w:p w14:paraId="552BFF4E" w14:textId="0C2A4A70" w:rsidR="00AC568C" w:rsidRPr="006B0941" w:rsidRDefault="00155A37"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reziduurilor</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din</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rotațiile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culturilor</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evalueze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gradul</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expunere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consumatorilor</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prin</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intermediul</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alimentelor;</w:t>
            </w:r>
          </w:p>
          <w:p w14:paraId="13EE3173" w14:textId="2BE1CF57" w:rsidR="00AC568C" w:rsidRPr="006B0941" w:rsidRDefault="00D41CE8"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protejării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păsărilor,</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mamiferelor,</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organismelor</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acvatice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plantelor</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nevizate.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ceea</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ce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privește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aceste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riscuri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identificate,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acolo</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unde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este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cazul,</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trebuie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aplicate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măsuri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atenuare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riscurilor,</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cum</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ar</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fi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zonele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tampon.</w:t>
            </w:r>
          </w:p>
          <w:p w14:paraId="33EBC1A6" w14:textId="193E2809"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Autoritate competentă de eliberare a autorizației</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 cererea Comisiei UE solicită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prezentarea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studii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suplimentare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privind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reziduurile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din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rotațiile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culturilor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informații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relevante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confirma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evaluarea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riscului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păsări,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mamifere,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organismele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acvatice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plantele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nevizate.</w:t>
            </w:r>
          </w:p>
        </w:tc>
      </w:tr>
      <w:tr w:rsidR="00AC568C" w:rsidRPr="006B0941" w14:paraId="48CFAB68" w14:textId="77777777" w:rsidTr="006D456E">
        <w:tc>
          <w:tcPr>
            <w:tcW w:w="84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1342109"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217</w:t>
            </w:r>
          </w:p>
        </w:tc>
        <w:tc>
          <w:tcPr>
            <w:tcW w:w="24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7E43F8C"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Metazaclor</w:t>
            </w:r>
          </w:p>
          <w:p w14:paraId="7A669933" w14:textId="0C351DBB"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CAS</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67129-08-2</w:t>
            </w:r>
          </w:p>
          <w:p w14:paraId="4D103456" w14:textId="2B256C98"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CIPAC</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411</w:t>
            </w:r>
          </w:p>
        </w:tc>
        <w:tc>
          <w:tcPr>
            <w:tcW w:w="25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1B495FF"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2-cloro-N-(pirazol-1-ilmetil)acet-2′,6′-xilididă</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7EB0772" w14:textId="66C3356D"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Gungsuh" w:hAnsi="Times New Roman" w:cs="Times New Roman"/>
                <w:sz w:val="24"/>
                <w:szCs w:val="24"/>
              </w:rPr>
              <w:t>≥</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940</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g/kg</w:t>
            </w:r>
          </w:p>
          <w:p w14:paraId="5E894F8B" w14:textId="2A39631A"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Toluenul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(impuritate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rezultată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din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procesul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fabricație)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poate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constitui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problemă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toxicologică,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iar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nivelul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maxim</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stabilit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este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0,05</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4BD81FE" w14:textId="255ADDD4"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august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2009</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530DD85" w14:textId="654F1A20"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31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octombrie 2026</w:t>
            </w:r>
          </w:p>
        </w:tc>
        <w:tc>
          <w:tcPr>
            <w:tcW w:w="43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EAEEE8A" w14:textId="6B550838"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p>
          <w:p w14:paraId="5801F8F3" w14:textId="252378B1"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pot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numai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utilizările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erbicid.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Aplicările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limitează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doză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totală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maximum</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1,0</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kg</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metazaclor/ha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perioadă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trei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același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teren.</w:t>
            </w:r>
          </w:p>
          <w:p w14:paraId="5EB873CB" w14:textId="1579A34B" w:rsidR="00AC568C" w:rsidRPr="006B0941" w:rsidRDefault="008B1982"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PARTEA</w:t>
            </w: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B</w:t>
            </w:r>
          </w:p>
          <w:p w14:paraId="653F13B4" w14:textId="17394376"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punerea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aplicare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principiilor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uniforme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prevăzute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 xml:space="preserve">art. 9 alin. (6) din Legea 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vor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lua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considerare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concluziile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din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raportul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reexaminare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privind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metazaclorul,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special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anexele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forma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finalizată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către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Comitetul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permanent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lanțul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alimentar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sănătatea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animală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 Comisiei UE, 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data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26</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septembrie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2008.</w:t>
            </w:r>
          </w:p>
          <w:p w14:paraId="3FE3BBE1" w14:textId="75318F58"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cursul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evaluării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generale,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este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important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autoritate competentă de eliberare a autorizației</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acorde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atenție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deosebită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următoarelor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aspecte:</w:t>
            </w:r>
          </w:p>
          <w:p w14:paraId="1EAB7843" w14:textId="25BF0B59"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siguranței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operatorului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asigure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condițiile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este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prevăzută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folosirea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echipamentelor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protecție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individuală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corespunzătoare;</w:t>
            </w:r>
          </w:p>
          <w:p w14:paraId="33316DCB" w14:textId="79BD7DB8"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protecției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organismelor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acvatice;</w:t>
            </w:r>
          </w:p>
          <w:p w14:paraId="0A4DDB38" w14:textId="1B428A85"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protejării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apelor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subterane,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dacă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substanța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activă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este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utilizată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regiuni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vulnerabile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din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punct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vedere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solului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și/sau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condițiilor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climatice.</w:t>
            </w:r>
          </w:p>
          <w:p w14:paraId="67DF97FB" w14:textId="4BB32D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Condițiile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trebuie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cuprindă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măsuri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atenuare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riscurilor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după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caz,</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trebuie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demarate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programe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monitorizare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destinate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verifice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potențială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contaminare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apelor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subterane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metaboliți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479M04,</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479M08,</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479M09,</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479M11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479M12,</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zonele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vulnerabile.</w:t>
            </w:r>
          </w:p>
          <w:p w14:paraId="07D67192" w14:textId="71B69D3F"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cazul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metazaclorul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este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clasificat</w:t>
            </w:r>
            <w:r w:rsidR="008B1982" w:rsidRPr="006B0941">
              <w:rPr>
                <w:rFonts w:ascii="Times New Roman" w:eastAsia="Times New Roman" w:hAnsi="Times New Roman" w:cs="Times New Roman"/>
                <w:sz w:val="24"/>
                <w:szCs w:val="24"/>
              </w:rPr>
              <w:t xml:space="preserve"> </w:t>
            </w:r>
            <w:r w:rsidR="00DA336D" w:rsidRPr="006B0941">
              <w:rPr>
                <w:rFonts w:ascii="Times New Roman" w:hAnsi="Times New Roman" w:cs="Times New Roman"/>
                <w:sz w:val="24"/>
                <w:szCs w:val="24"/>
              </w:rPr>
              <w:t>conform Regulamentului privind clasificarea, etichetarea și ambalarea substanțelor și amestecurilor, aprobat de Guvern</w:t>
            </w:r>
            <w:r w:rsidR="007720B8" w:rsidRPr="006B0941">
              <w:rPr>
                <w:rFonts w:ascii="Times New Roman" w:hAnsi="Times New Roman" w:cs="Times New Roman"/>
                <w:sz w:val="24"/>
                <w:szCs w:val="24"/>
              </w:rPr>
              <w:t>,</w:t>
            </w:r>
            <w:r w:rsidRPr="006B0941">
              <w:rPr>
                <w:rFonts w:ascii="Times New Roman" w:eastAsia="Times New Roman" w:hAnsi="Times New Roman" w:cs="Times New Roman"/>
                <w:sz w:val="24"/>
                <w:szCs w:val="24"/>
              </w:rPr>
              <w:t xml:space="preserve"> 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„susceptibil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provoca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cancer”,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autoritate competentă de eliberare a autorizației la cererea Comisiei UE, solicită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prezentarea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informații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suplimentare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privire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relevanța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metaboliților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479M04,</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479M08,</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479M09,</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479M11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479M12</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ceea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privește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cancerul.</w:t>
            </w:r>
          </w:p>
        </w:tc>
      </w:tr>
      <w:tr w:rsidR="00AC568C" w:rsidRPr="006B0941" w14:paraId="7CF53F3D" w14:textId="77777777" w:rsidTr="006D456E">
        <w:tc>
          <w:tcPr>
            <w:tcW w:w="84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1EF858D"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218</w:t>
            </w:r>
          </w:p>
        </w:tc>
        <w:tc>
          <w:tcPr>
            <w:tcW w:w="24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CE36B15" w14:textId="6435261B"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Acid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acetic</w:t>
            </w:r>
          </w:p>
          <w:p w14:paraId="7B8FDDF1" w14:textId="4B66BFC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CAS</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64-19-7</w:t>
            </w:r>
          </w:p>
          <w:p w14:paraId="5942542B" w14:textId="4A50ADFB" w:rsidR="00AC568C" w:rsidRPr="006B0941" w:rsidRDefault="008B1982"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CIPAC</w:t>
            </w: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838</w:t>
            </w:r>
          </w:p>
        </w:tc>
        <w:tc>
          <w:tcPr>
            <w:tcW w:w="25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0A3EBEE" w14:textId="79486361"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Acid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acetic</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B9F0266" w14:textId="64ED9010"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Gungsuh" w:hAnsi="Times New Roman" w:cs="Times New Roman"/>
                <w:sz w:val="24"/>
                <w:szCs w:val="24"/>
              </w:rPr>
              <w:t>≥</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980</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g/kg</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E2BBCF9" w14:textId="66B1F5D3"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septembrie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2009</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EFD85F5"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30 noiembrie 2026</w:t>
            </w:r>
          </w:p>
        </w:tc>
        <w:tc>
          <w:tcPr>
            <w:tcW w:w="43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F08D840" w14:textId="64DC6F7C"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p>
          <w:p w14:paraId="115CFDB3" w14:textId="379F17B8"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Pot fi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numai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utilizările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erbicid.</w:t>
            </w:r>
          </w:p>
          <w:p w14:paraId="377D659D" w14:textId="3FF0AB32"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B</w:t>
            </w:r>
          </w:p>
          <w:p w14:paraId="60B00A9B" w14:textId="6D7576F3"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punerea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aplicare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principiilor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uniforme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prevăzute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 xml:space="preserve">art. 9 alin. (6) din Legea 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ține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seama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concluziile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din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raportul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reexaminare</w:t>
            </w:r>
            <w:r w:rsidR="008B1982" w:rsidRPr="006B0941">
              <w:rPr>
                <w:rFonts w:ascii="Times New Roman" w:eastAsia="Times New Roman" w:hAnsi="Times New Roman" w:cs="Times New Roman"/>
                <w:sz w:val="24"/>
                <w:szCs w:val="24"/>
              </w:rPr>
              <w:t xml:space="preserve"> </w:t>
            </w:r>
            <w:r w:rsidR="00541298" w:rsidRPr="006B0941">
              <w:rPr>
                <w:rFonts w:ascii="Times New Roman" w:eastAsia="Times New Roman" w:hAnsi="Times New Roman" w:cs="Times New Roman"/>
                <w:sz w:val="24"/>
                <w:szCs w:val="24"/>
              </w:rPr>
              <w:t xml:space="preserve">al Comisiei UE </w:t>
            </w:r>
            <w:r w:rsidRPr="006B0941">
              <w:rPr>
                <w:rFonts w:ascii="Times New Roman" w:eastAsia="Times New Roman" w:hAnsi="Times New Roman" w:cs="Times New Roman"/>
                <w:sz w:val="24"/>
                <w:szCs w:val="24"/>
              </w:rPr>
              <w:t>cu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privire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acidul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acetic</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(SANCO/2602/2008),</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special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anexele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forma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finalizată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cadrul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Comitetului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permanent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lanțul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alimentar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sănătatea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 xml:space="preserve">animală </w:t>
            </w:r>
            <w:r w:rsidR="00BA572F" w:rsidRPr="006B0941">
              <w:rPr>
                <w:rFonts w:ascii="Times New Roman" w:eastAsia="Times New Roman" w:hAnsi="Times New Roman" w:cs="Times New Roman"/>
                <w:sz w:val="24"/>
                <w:szCs w:val="24"/>
              </w:rPr>
              <w:t xml:space="preserve">la </w:t>
            </w:r>
            <w:r w:rsidR="00541298" w:rsidRPr="006B0941">
              <w:rPr>
                <w:rFonts w:ascii="Times New Roman" w:eastAsia="Times New Roman" w:hAnsi="Times New Roman" w:cs="Times New Roman"/>
                <w:sz w:val="24"/>
                <w:szCs w:val="24"/>
              </w:rPr>
              <w:t>16 iulie 2013</w:t>
            </w:r>
            <w:r w:rsidRPr="006B0941">
              <w:rPr>
                <w:rFonts w:ascii="Times New Roman" w:eastAsia="Times New Roman" w:hAnsi="Times New Roman" w:cs="Times New Roman"/>
                <w:sz w:val="24"/>
                <w:szCs w:val="24"/>
              </w:rPr>
              <w:t xml:space="preserve">. </w:t>
            </w:r>
          </w:p>
          <w:p w14:paraId="5C93BC97"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În cadrul acestei evaluări de ansamblu, autoritatea competentă trebuie să acorde în mod special atenție protejării operatorilor, protecției apelor subterane și protecției organismelor acvatice.</w:t>
            </w:r>
          </w:p>
          <w:p w14:paraId="2AB6D65B" w14:textId="36FEA4A1"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Condițiile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includ,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după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caz,</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măsuri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diminuare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riscurilor.</w:t>
            </w:r>
          </w:p>
          <w:p w14:paraId="434A314F" w14:textId="1E8B05FF" w:rsidR="00AC568C" w:rsidRPr="006B0941" w:rsidRDefault="00B334F1"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Autorul notificării la cerere prezintă Comisiei UE, statelor membre </w:t>
            </w:r>
            <w:r w:rsidR="00930DEE" w:rsidRPr="006B0941">
              <w:rPr>
                <w:rFonts w:ascii="Times New Roman" w:eastAsia="Times New Roman" w:hAnsi="Times New Roman" w:cs="Times New Roman"/>
                <w:color w:val="000000"/>
                <w:sz w:val="24"/>
                <w:szCs w:val="24"/>
              </w:rPr>
              <w:t xml:space="preserve">a Uniunii Europene </w:t>
            </w:r>
            <w:r w:rsidRPr="006B0941">
              <w:rPr>
                <w:rFonts w:ascii="Times New Roman" w:eastAsia="Times New Roman" w:hAnsi="Times New Roman" w:cs="Times New Roman"/>
                <w:color w:val="000000"/>
                <w:sz w:val="24"/>
                <w:szCs w:val="24"/>
              </w:rPr>
              <w:t>și autorităţii</w:t>
            </w:r>
            <w:r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color w:val="000000"/>
                <w:sz w:val="24"/>
                <w:szCs w:val="24"/>
              </w:rPr>
              <w:t>informații de confirmare privind:</w:t>
            </w:r>
          </w:p>
          <w:p w14:paraId="10526BC9" w14:textId="3A9E2535" w:rsidR="00AC568C" w:rsidRPr="006B0941" w:rsidRDefault="00E15CB6" w:rsidP="00E15CB6">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riscul acut și riscul pe termen lung pentru păsări și mamifere;</w:t>
            </w:r>
          </w:p>
          <w:p w14:paraId="44FDA774" w14:textId="7D26530D" w:rsidR="00AC568C" w:rsidRPr="006B0941" w:rsidRDefault="00E15CB6" w:rsidP="00E15CB6">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riscul pentru albine;</w:t>
            </w:r>
          </w:p>
          <w:p w14:paraId="520DF823" w14:textId="199CF161" w:rsidR="00AC568C" w:rsidRPr="006B0941" w:rsidRDefault="00E15CB6" w:rsidP="00E15CB6">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 xml:space="preserve">- </w:t>
            </w:r>
            <w:r w:rsidR="00B334F1" w:rsidRPr="006B0941">
              <w:rPr>
                <w:rFonts w:ascii="Times New Roman" w:eastAsia="Times New Roman" w:hAnsi="Times New Roman" w:cs="Times New Roman"/>
                <w:color w:val="000000"/>
                <w:sz w:val="24"/>
                <w:szCs w:val="24"/>
              </w:rPr>
              <w:t>riscul pentru artropodele nețintă.</w:t>
            </w:r>
          </w:p>
        </w:tc>
      </w:tr>
      <w:tr w:rsidR="00AC568C" w:rsidRPr="006B0941" w14:paraId="3663318E" w14:textId="77777777" w:rsidTr="006D456E">
        <w:tc>
          <w:tcPr>
            <w:tcW w:w="84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787EFE8"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220</w:t>
            </w:r>
          </w:p>
        </w:tc>
        <w:tc>
          <w:tcPr>
            <w:tcW w:w="24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50B9515" w14:textId="4B69FA15"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Silicat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aluminiu</w:t>
            </w:r>
          </w:p>
          <w:p w14:paraId="086345DC" w14:textId="4A04BF7F"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CAS</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1332-58-7</w:t>
            </w:r>
          </w:p>
          <w:p w14:paraId="637BCCBB" w14:textId="52068FB0"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CIPAC</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841</w:t>
            </w:r>
          </w:p>
        </w:tc>
        <w:tc>
          <w:tcPr>
            <w:tcW w:w="25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F6A0A89" w14:textId="77777777" w:rsidR="00AC568C" w:rsidRPr="006B0941" w:rsidRDefault="00B334F1" w:rsidP="00640F7E">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Nu este disponibilă.</w:t>
            </w:r>
          </w:p>
          <w:p w14:paraId="4222F320" w14:textId="77777777" w:rsidR="00AC568C" w:rsidRPr="006B0941" w:rsidRDefault="00B334F1" w:rsidP="00640F7E">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Denumire chimică: silicat de aluminiu</w:t>
            </w:r>
          </w:p>
          <w:p w14:paraId="51D5E5CB" w14:textId="77777777" w:rsidR="00AC568C" w:rsidRPr="006B0941" w:rsidRDefault="00AC568C" w:rsidP="00640F7E">
            <w:pPr>
              <w:jc w:val="both"/>
              <w:rPr>
                <w:rFonts w:ascii="Times New Roman" w:eastAsia="Times New Roman" w:hAnsi="Times New Roman" w:cs="Times New Roman"/>
                <w:sz w:val="24"/>
                <w:szCs w:val="24"/>
              </w:rPr>
            </w:pP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5DD8E6A" w14:textId="45F24830"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Gungsuh" w:hAnsi="Times New Roman" w:cs="Times New Roman"/>
                <w:sz w:val="24"/>
                <w:szCs w:val="24"/>
              </w:rPr>
              <w:t>≥</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999,8</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g/kg</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FAD4109" w14:textId="595C65C2"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septembrie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2009</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4A4EFE0" w14:textId="27C59AD1"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31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martie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202</w:t>
            </w:r>
            <w:r w:rsidR="00973C26" w:rsidRPr="006B0941">
              <w:rPr>
                <w:rFonts w:ascii="Times New Roman" w:eastAsia="Times New Roman" w:hAnsi="Times New Roman" w:cs="Times New Roman"/>
                <w:sz w:val="24"/>
                <w:szCs w:val="24"/>
              </w:rPr>
              <w:t>7</w:t>
            </w:r>
          </w:p>
        </w:tc>
        <w:tc>
          <w:tcPr>
            <w:tcW w:w="43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6935D16" w14:textId="017D23B4"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p>
          <w:p w14:paraId="7E66E05E" w14:textId="13D24BE5"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pot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numai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utilizările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repelent.</w:t>
            </w:r>
          </w:p>
          <w:p w14:paraId="4BBA6C03" w14:textId="3FFD9E60"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B</w:t>
            </w:r>
          </w:p>
          <w:p w14:paraId="49CE7E4A" w14:textId="1859094F"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punerea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aplicare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principiilor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uniforme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prevăzute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 xml:space="preserve">art. 9 alin. (6) din Legea 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iau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considerare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concluziile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raportului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examinare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privire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silicatul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aluminiu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(SANCO/2603/08),</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special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anexele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forma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finalizată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iunie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2012</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cadrul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Comitetului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permanent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lanțul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alimentar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sănătatea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animală al Comisiei UE.</w:t>
            </w:r>
          </w:p>
          <w:p w14:paraId="11CFB680" w14:textId="0077FAF8"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cadrul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acestei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evaluări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generale,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statele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acordă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atenție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deosebită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siguranței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operatorilor;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condițiile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includ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utilizarea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echipamentului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individual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protecție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celui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protecție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respiratorie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corespunzătoare,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dacă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este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cazul.</w:t>
            </w:r>
          </w:p>
          <w:p w14:paraId="68990944" w14:textId="4A063E30"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Condițiile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includ,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după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caz,</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măsuri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limitare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riscurilor.</w:t>
            </w:r>
          </w:p>
          <w:p w14:paraId="52055B74" w14:textId="1A285B3A"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Autoritate competentă de eliberare a autorizației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asigură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solicitantul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 cerere transmite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Comisiei UE, statelor membre</w:t>
            </w:r>
            <w:r w:rsidR="00930DEE" w:rsidRPr="006B0941">
              <w:rPr>
                <w:rFonts w:ascii="Times New Roman" w:eastAsia="Times New Roman" w:hAnsi="Times New Roman" w:cs="Times New Roman"/>
                <w:sz w:val="24"/>
                <w:szCs w:val="24"/>
              </w:rPr>
              <w:t xml:space="preserve"> a Uniunii Europene</w:t>
            </w:r>
            <w:r w:rsidRPr="006B0941">
              <w:rPr>
                <w:rFonts w:ascii="Times New Roman" w:eastAsia="Times New Roman" w:hAnsi="Times New Roman" w:cs="Times New Roman"/>
                <w:sz w:val="24"/>
                <w:szCs w:val="24"/>
              </w:rPr>
              <w:t xml:space="preserve"> și autorităţii informații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confirmare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privind:</w:t>
            </w:r>
          </w:p>
          <w:p w14:paraId="3292649B" w14:textId="32BA045A" w:rsidR="00AC568C" w:rsidRPr="006B0941" w:rsidRDefault="00930DEE"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w:t>
            </w:r>
            <w:r w:rsidR="00E408EE"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specificațiile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materialului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tehnic,</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astfel</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cum</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fost</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fabricat</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scopuri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comerciale,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susținute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date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analitice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adecvate;</w:t>
            </w:r>
          </w:p>
          <w:p w14:paraId="352A64A1" w14:textId="52B43CB3" w:rsidR="00AC568C" w:rsidRPr="006B0941" w:rsidRDefault="00930DEE"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2.</w:t>
            </w:r>
            <w:r w:rsidR="00E408EE"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relevanța</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materialului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testat</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utilizat</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întocmirea</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dosarului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toxicitate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vederea</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elaborării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specificațiilor</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materialului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tehnic.</w:t>
            </w:r>
          </w:p>
        </w:tc>
      </w:tr>
      <w:tr w:rsidR="00AC568C" w:rsidRPr="006B0941" w14:paraId="26ADBD3A" w14:textId="77777777" w:rsidTr="006D456E">
        <w:tc>
          <w:tcPr>
            <w:tcW w:w="84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670EFDA"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223</w:t>
            </w:r>
          </w:p>
        </w:tc>
        <w:tc>
          <w:tcPr>
            <w:tcW w:w="24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5AE3AD1" w14:textId="0345424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Carbură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calciu</w:t>
            </w:r>
          </w:p>
          <w:p w14:paraId="08131562" w14:textId="1CCB3B2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CAS</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75-20-7</w:t>
            </w:r>
          </w:p>
          <w:p w14:paraId="5F27FF94" w14:textId="5BE0E668"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Număr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CIPAC: 910</w:t>
            </w:r>
          </w:p>
        </w:tc>
        <w:tc>
          <w:tcPr>
            <w:tcW w:w="25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C84CCB3"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Acetilură de calciu</w:t>
            </w:r>
          </w:p>
          <w:p w14:paraId="2DADB323" w14:textId="77777777" w:rsidR="00AC568C" w:rsidRPr="006B0941" w:rsidRDefault="00AC568C" w:rsidP="00640F7E">
            <w:pPr>
              <w:jc w:val="both"/>
              <w:rPr>
                <w:rFonts w:ascii="Times New Roman" w:eastAsia="Times New Roman" w:hAnsi="Times New Roman" w:cs="Times New Roman"/>
                <w:sz w:val="24"/>
                <w:szCs w:val="24"/>
              </w:rPr>
            </w:pP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BBE23D2" w14:textId="36D96632"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Gungsuh" w:hAnsi="Times New Roman" w:cs="Times New Roman"/>
                <w:sz w:val="24"/>
                <w:szCs w:val="24"/>
              </w:rPr>
              <w:t>≥</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765</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g/kg</w:t>
            </w:r>
          </w:p>
          <w:p w14:paraId="487134E3" w14:textId="77777777" w:rsidR="00AC568C" w:rsidRPr="006B0941" w:rsidRDefault="00AC568C" w:rsidP="00640F7E">
            <w:pPr>
              <w:ind w:right="195"/>
              <w:jc w:val="both"/>
              <w:rPr>
                <w:rFonts w:ascii="Times New Roman" w:eastAsia="Times New Roman" w:hAnsi="Times New Roman" w:cs="Times New Roman"/>
                <w:sz w:val="24"/>
                <w:szCs w:val="24"/>
              </w:rPr>
            </w:pPr>
          </w:p>
          <w:p w14:paraId="3A06BD36" w14:textId="227E7F68"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Conținând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0,08</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0,9</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g/kg</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fosfură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calciu</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F9584CE" w14:textId="4AC5CF02"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septembrie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2009</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614918E"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30 noiembrie 2026</w:t>
            </w:r>
          </w:p>
        </w:tc>
        <w:tc>
          <w:tcPr>
            <w:tcW w:w="43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E20A956" w14:textId="14D7C885"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p>
          <w:p w14:paraId="360D1D49"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Se pot autoriza numai utilizările ca repelent.</w:t>
            </w:r>
          </w:p>
          <w:p w14:paraId="30295994" w14:textId="34166A5D"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B</w:t>
            </w:r>
          </w:p>
          <w:p w14:paraId="3D5E575C" w14:textId="288DDCF1"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punerea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aplicare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principiilor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uniforme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prevăzute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 xml:space="preserve">art. 9 alin. (6) din Legea 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iau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considerare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concluziile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din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raportul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reexaminare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privire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carbura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calciu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(SANCO/2605/2008),</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special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anexele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forma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finalizată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 9 martie 2012 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cadrul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Comitetului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permanent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lastRenderedPageBreak/>
              <w:t>lanțul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alimentar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sănătatea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animală al Comisiei UE.</w:t>
            </w:r>
          </w:p>
          <w:p w14:paraId="674A4108" w14:textId="3872E1EA"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Condițiile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includ,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după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caz,</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măsuri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diminuare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riscurilor.</w:t>
            </w:r>
          </w:p>
        </w:tc>
      </w:tr>
      <w:tr w:rsidR="00AC568C" w:rsidRPr="006B0941" w14:paraId="0D13352E" w14:textId="77777777" w:rsidTr="006D456E">
        <w:tc>
          <w:tcPr>
            <w:tcW w:w="84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241346E"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227</w:t>
            </w:r>
          </w:p>
        </w:tc>
        <w:tc>
          <w:tcPr>
            <w:tcW w:w="24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A856269"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Etilenă</w:t>
            </w:r>
          </w:p>
          <w:p w14:paraId="7A1D391F" w14:textId="1DA9B4FB"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CAS</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74-85-1</w:t>
            </w:r>
          </w:p>
          <w:p w14:paraId="4E255871"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 CIPAC 839</w:t>
            </w:r>
          </w:p>
        </w:tc>
        <w:tc>
          <w:tcPr>
            <w:tcW w:w="25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9BEBC66"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Etilenă</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54E4442" w14:textId="5BFEAF5C"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Gungsuh" w:hAnsi="Times New Roman" w:cs="Times New Roman"/>
                <w:sz w:val="24"/>
                <w:szCs w:val="24"/>
              </w:rPr>
              <w:t>≥</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90</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w:t>
            </w:r>
          </w:p>
          <w:p w14:paraId="569D8273" w14:textId="77777777" w:rsidR="00AC568C" w:rsidRPr="006B0941" w:rsidRDefault="00AC568C" w:rsidP="00640F7E">
            <w:pPr>
              <w:ind w:right="195"/>
              <w:jc w:val="both"/>
              <w:rPr>
                <w:rFonts w:ascii="Times New Roman" w:eastAsia="Times New Roman" w:hAnsi="Times New Roman" w:cs="Times New Roman"/>
                <w:sz w:val="24"/>
                <w:szCs w:val="24"/>
              </w:rPr>
            </w:pPr>
          </w:p>
          <w:p w14:paraId="73A253F6" w14:textId="552B0D34"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Impuritate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relevantă: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oxid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etilenă,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conținut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maxim</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mg/kg</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57BEA92" w14:textId="26752251"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septembrie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2009</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DE2B396"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30 noiembrie 2026</w:t>
            </w:r>
          </w:p>
        </w:tc>
        <w:tc>
          <w:tcPr>
            <w:tcW w:w="43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D106573" w14:textId="32B95E2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p>
          <w:p w14:paraId="6910AC3D" w14:textId="101DA493"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pot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decât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utilizările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interior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drept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regulator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creștere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plantelor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către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utilizatori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profesioniști.</w:t>
            </w:r>
          </w:p>
          <w:p w14:paraId="3FAC9A98" w14:textId="06C71CA0"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B</w:t>
            </w:r>
          </w:p>
          <w:p w14:paraId="5BB38B6A" w14:textId="77042902"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punerea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aplicare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principiilor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uniforme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prevăzute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 xml:space="preserve">art. 9 alin. (6) din Legea 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iau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considerare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concluziile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din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raportul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reexaminare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privire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etilenă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(SANCO/2608/2008),</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special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anexele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forma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finalizată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cadrul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Comitetului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permanent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lanțul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alimentar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sănătatea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animală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februarie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2013 al Comisiei UE.</w:t>
            </w:r>
          </w:p>
          <w:p w14:paraId="11F84551" w14:textId="323F9E51"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cadrul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acestei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evaluări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generale,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autoritate competentă de eliberare a autorizației</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acordă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atenție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deosebită:</w:t>
            </w:r>
          </w:p>
          <w:p w14:paraId="7C87E5CD" w14:textId="4BA5D1B2" w:rsidR="00AC568C" w:rsidRPr="006B0941" w:rsidRDefault="008F7362"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1.</w:t>
            </w:r>
            <w:r w:rsidR="00E408EE"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conformității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etilenei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cu</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specificațiile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cerute,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indiferent</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forma</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care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este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furnizată</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utilizatorului;</w:t>
            </w:r>
          </w:p>
          <w:p w14:paraId="0487DE37" w14:textId="78EEF94E" w:rsidR="00AC568C" w:rsidRPr="006B0941" w:rsidRDefault="008F7362"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2.</w:t>
            </w:r>
            <w:r w:rsidR="00E408EE"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protecției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operatorilor,</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lucrătorilor</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persoanelor</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expuse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întâmplător.</w:t>
            </w:r>
          </w:p>
          <w:p w14:paraId="6B649774" w14:textId="2FC9D270"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Condițiile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includ,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după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caz,</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măsuri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reducere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riscurilor.</w:t>
            </w:r>
          </w:p>
        </w:tc>
      </w:tr>
      <w:tr w:rsidR="00AC568C" w:rsidRPr="006B0941" w14:paraId="78773E9A" w14:textId="77777777" w:rsidTr="006D456E">
        <w:tc>
          <w:tcPr>
            <w:tcW w:w="84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4EBD8E3"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228</w:t>
            </w:r>
          </w:p>
        </w:tc>
        <w:tc>
          <w:tcPr>
            <w:tcW w:w="24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6EC58A0" w14:textId="4B30F0EB"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Extract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arbore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ceai</w:t>
            </w:r>
          </w:p>
          <w:p w14:paraId="4410DC00" w14:textId="77777777" w:rsidR="00AC568C" w:rsidRPr="006B0941" w:rsidRDefault="00B334F1" w:rsidP="00640F7E">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Ulei de arbore de ceai Nr. CAS 68647-73-4</w:t>
            </w:r>
          </w:p>
          <w:p w14:paraId="55D4B8BA" w14:textId="77777777" w:rsidR="00AC568C" w:rsidRPr="006B0941" w:rsidRDefault="00B334F1" w:rsidP="00640F7E">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Componente principale:</w:t>
            </w:r>
          </w:p>
          <w:p w14:paraId="5CBF9168" w14:textId="77777777" w:rsidR="00AC568C" w:rsidRPr="006B0941" w:rsidRDefault="00B334F1" w:rsidP="00640F7E">
            <w:pPr>
              <w:shd w:val="clear" w:color="auto" w:fill="FFFFFF"/>
              <w:ind w:left="630"/>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terpinen-4-ol 562-74-3</w:t>
            </w:r>
          </w:p>
          <w:p w14:paraId="3C3A3AD1" w14:textId="77777777" w:rsidR="00AC568C" w:rsidRPr="006B0941" w:rsidRDefault="00B334F1" w:rsidP="00640F7E">
            <w:pPr>
              <w:shd w:val="clear" w:color="auto" w:fill="FFFFFF"/>
              <w:ind w:left="630"/>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γ-terpinen 99-85-4</w:t>
            </w:r>
          </w:p>
          <w:p w14:paraId="20EF3D51" w14:textId="77777777" w:rsidR="00AC568C" w:rsidRPr="006B0941" w:rsidRDefault="00B334F1" w:rsidP="00640F7E">
            <w:pPr>
              <w:shd w:val="clear" w:color="auto" w:fill="FFFFFF"/>
              <w:ind w:left="630"/>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α-terpinen 99-86-5</w:t>
            </w:r>
          </w:p>
          <w:p w14:paraId="15101AA7" w14:textId="77777777" w:rsidR="00AC568C" w:rsidRPr="006B0941" w:rsidRDefault="00B334F1" w:rsidP="00640F7E">
            <w:pPr>
              <w:shd w:val="clear" w:color="auto" w:fill="FFFFFF"/>
              <w:ind w:left="630"/>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1,8-cineol 470-82-6</w:t>
            </w:r>
          </w:p>
          <w:p w14:paraId="25DB446C" w14:textId="77777777" w:rsidR="00AC568C" w:rsidRPr="006B0941" w:rsidRDefault="00B334F1" w:rsidP="00640F7E">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 CIPAC 914</w:t>
            </w:r>
          </w:p>
          <w:p w14:paraId="67DCAF36" w14:textId="77777777" w:rsidR="00AC568C" w:rsidRPr="006B0941" w:rsidRDefault="00AC568C" w:rsidP="00640F7E">
            <w:pPr>
              <w:jc w:val="both"/>
              <w:rPr>
                <w:rFonts w:ascii="Times New Roman" w:eastAsia="Times New Roman" w:hAnsi="Times New Roman" w:cs="Times New Roman"/>
                <w:sz w:val="24"/>
                <w:szCs w:val="24"/>
              </w:rPr>
            </w:pPr>
          </w:p>
        </w:tc>
        <w:tc>
          <w:tcPr>
            <w:tcW w:w="25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83A8B81" w14:textId="4A7FA6D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Uleiul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arbore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ceai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este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amestec</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complex</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substanțe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chimice</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9068206" w14:textId="77777777" w:rsidR="00AC568C" w:rsidRPr="006B0941" w:rsidRDefault="00B334F1" w:rsidP="00640F7E">
            <w:pPr>
              <w:pBdr>
                <w:top w:val="nil"/>
                <w:left w:val="nil"/>
                <w:bottom w:val="nil"/>
                <w:right w:val="nil"/>
                <w:between w:val="nil"/>
              </w:pBdr>
              <w:shd w:val="clear" w:color="auto" w:fill="FFFFFF"/>
              <w:ind w:left="390"/>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Componente principale:</w:t>
            </w:r>
          </w:p>
          <w:p w14:paraId="29B6CF76" w14:textId="77777777" w:rsidR="00AC568C" w:rsidRPr="006B0941" w:rsidRDefault="00B334F1" w:rsidP="00640F7E">
            <w:pPr>
              <w:pBdr>
                <w:top w:val="nil"/>
                <w:left w:val="nil"/>
                <w:bottom w:val="nil"/>
                <w:right w:val="nil"/>
                <w:between w:val="nil"/>
              </w:pBdr>
              <w:shd w:val="clear" w:color="auto" w:fill="FFFFFF"/>
              <w:ind w:left="390"/>
              <w:jc w:val="both"/>
              <w:rPr>
                <w:rFonts w:ascii="Times New Roman" w:eastAsia="Times New Roman" w:hAnsi="Times New Roman" w:cs="Times New Roman"/>
                <w:color w:val="000000"/>
                <w:sz w:val="24"/>
                <w:szCs w:val="24"/>
              </w:rPr>
            </w:pPr>
            <w:r w:rsidRPr="006B0941">
              <w:rPr>
                <w:rFonts w:ascii="Times New Roman" w:eastAsia="Gungsuh" w:hAnsi="Times New Roman" w:cs="Times New Roman"/>
                <w:color w:val="000000"/>
                <w:sz w:val="24"/>
                <w:szCs w:val="24"/>
              </w:rPr>
              <w:t>terpinen-4-ol ≥ 300 g/kg</w:t>
            </w:r>
          </w:p>
          <w:p w14:paraId="6541ACF2" w14:textId="77777777" w:rsidR="00AC568C" w:rsidRPr="006B0941" w:rsidRDefault="00B334F1" w:rsidP="00640F7E">
            <w:pPr>
              <w:pBdr>
                <w:top w:val="nil"/>
                <w:left w:val="nil"/>
                <w:bottom w:val="nil"/>
                <w:right w:val="nil"/>
                <w:between w:val="nil"/>
              </w:pBdr>
              <w:shd w:val="clear" w:color="auto" w:fill="FFFFFF"/>
              <w:ind w:left="390"/>
              <w:jc w:val="both"/>
              <w:rPr>
                <w:rFonts w:ascii="Times New Roman" w:eastAsia="Times New Roman" w:hAnsi="Times New Roman" w:cs="Times New Roman"/>
                <w:color w:val="000000"/>
                <w:sz w:val="24"/>
                <w:szCs w:val="24"/>
              </w:rPr>
            </w:pPr>
            <w:r w:rsidRPr="006B0941">
              <w:rPr>
                <w:rFonts w:ascii="Times New Roman" w:eastAsia="Cardo" w:hAnsi="Times New Roman" w:cs="Times New Roman"/>
                <w:color w:val="000000"/>
                <w:sz w:val="24"/>
                <w:szCs w:val="24"/>
              </w:rPr>
              <w:t>γ-terpinen ≥ 100 g/kg</w:t>
            </w:r>
          </w:p>
          <w:p w14:paraId="239499E8" w14:textId="77777777" w:rsidR="00AC568C" w:rsidRPr="006B0941" w:rsidRDefault="00B334F1" w:rsidP="00640F7E">
            <w:pPr>
              <w:pBdr>
                <w:top w:val="nil"/>
                <w:left w:val="nil"/>
                <w:bottom w:val="nil"/>
                <w:right w:val="nil"/>
                <w:between w:val="nil"/>
              </w:pBdr>
              <w:shd w:val="clear" w:color="auto" w:fill="FFFFFF"/>
              <w:ind w:left="390"/>
              <w:jc w:val="both"/>
              <w:rPr>
                <w:rFonts w:ascii="Times New Roman" w:eastAsia="Times New Roman" w:hAnsi="Times New Roman" w:cs="Times New Roman"/>
                <w:color w:val="000000"/>
                <w:sz w:val="24"/>
                <w:szCs w:val="24"/>
              </w:rPr>
            </w:pPr>
            <w:r w:rsidRPr="006B0941">
              <w:rPr>
                <w:rFonts w:ascii="Times New Roman" w:eastAsia="Cardo" w:hAnsi="Times New Roman" w:cs="Times New Roman"/>
                <w:color w:val="000000"/>
                <w:sz w:val="24"/>
                <w:szCs w:val="24"/>
              </w:rPr>
              <w:t>γ-terpinen ≥ 50 g/kg</w:t>
            </w:r>
          </w:p>
          <w:p w14:paraId="16E11288" w14:textId="77777777" w:rsidR="00AC568C" w:rsidRPr="006B0941" w:rsidRDefault="00B334F1" w:rsidP="00640F7E">
            <w:pPr>
              <w:pBdr>
                <w:top w:val="nil"/>
                <w:left w:val="nil"/>
                <w:bottom w:val="nil"/>
                <w:right w:val="nil"/>
                <w:between w:val="nil"/>
              </w:pBdr>
              <w:shd w:val="clear" w:color="auto" w:fill="FFFFFF"/>
              <w:ind w:left="390"/>
              <w:jc w:val="both"/>
              <w:rPr>
                <w:rFonts w:ascii="Times New Roman" w:eastAsia="Times New Roman" w:hAnsi="Times New Roman" w:cs="Times New Roman"/>
                <w:color w:val="000000"/>
                <w:sz w:val="24"/>
                <w:szCs w:val="24"/>
              </w:rPr>
            </w:pPr>
            <w:r w:rsidRPr="006B0941">
              <w:rPr>
                <w:rFonts w:ascii="Times New Roman" w:eastAsia="Gungsuh" w:hAnsi="Times New Roman" w:cs="Times New Roman"/>
                <w:color w:val="000000"/>
                <w:sz w:val="24"/>
                <w:szCs w:val="24"/>
              </w:rPr>
              <w:t>1,8-cineol ≥ 1 g/kg</w:t>
            </w:r>
          </w:p>
          <w:p w14:paraId="53909630" w14:textId="77777777" w:rsidR="00AC568C" w:rsidRPr="006B0941" w:rsidRDefault="00B334F1" w:rsidP="00640F7E">
            <w:pPr>
              <w:pBdr>
                <w:top w:val="nil"/>
                <w:left w:val="nil"/>
                <w:bottom w:val="nil"/>
                <w:right w:val="nil"/>
                <w:between w:val="nil"/>
              </w:pBdr>
              <w:shd w:val="clear" w:color="auto" w:fill="FFFFFF"/>
              <w:ind w:left="390"/>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Impuritate </w:t>
            </w:r>
            <w:r w:rsidRPr="006B0941">
              <w:rPr>
                <w:rFonts w:ascii="Times New Roman" w:eastAsia="Times New Roman" w:hAnsi="Times New Roman" w:cs="Times New Roman"/>
                <w:color w:val="000000"/>
                <w:sz w:val="24"/>
                <w:szCs w:val="24"/>
              </w:rPr>
              <w:lastRenderedPageBreak/>
              <w:t>relevantă:</w:t>
            </w:r>
          </w:p>
          <w:p w14:paraId="6CDEA4C6" w14:textId="77777777" w:rsidR="00AC568C" w:rsidRPr="006B0941" w:rsidRDefault="00B334F1" w:rsidP="00640F7E">
            <w:pPr>
              <w:pBdr>
                <w:top w:val="nil"/>
                <w:left w:val="nil"/>
                <w:bottom w:val="nil"/>
                <w:right w:val="nil"/>
                <w:between w:val="nil"/>
              </w:pBdr>
              <w:shd w:val="clear" w:color="auto" w:fill="FFFFFF"/>
              <w:ind w:left="390"/>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Metil eugenol: maximum 1 g/kg de material tehnic</w:t>
            </w:r>
          </w:p>
          <w:p w14:paraId="34642B01" w14:textId="77777777" w:rsidR="00AC568C" w:rsidRPr="006B0941" w:rsidRDefault="00AC568C" w:rsidP="00640F7E">
            <w:pPr>
              <w:ind w:right="195"/>
              <w:jc w:val="both"/>
              <w:rPr>
                <w:rFonts w:ascii="Times New Roman" w:eastAsia="Times New Roman" w:hAnsi="Times New Roman" w:cs="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1D28E93" w14:textId="576E86D9"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septembrie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2009</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5B43C47" w14:textId="598EB4AF" w:rsidR="00AC568C" w:rsidRPr="006B0941" w:rsidRDefault="00603556"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15</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decembrie 2027</w:t>
            </w:r>
          </w:p>
        </w:tc>
        <w:tc>
          <w:tcPr>
            <w:tcW w:w="43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E791CF9" w14:textId="5F548106"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p>
          <w:p w14:paraId="37598199" w14:textId="24354A10"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pot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numai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utilizările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fungicid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sere.</w:t>
            </w:r>
          </w:p>
          <w:p w14:paraId="7FCD8C97" w14:textId="298C4E81"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B</w:t>
            </w:r>
          </w:p>
          <w:p w14:paraId="0B977E09" w14:textId="7FEB166A"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punerea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aplicare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principiilor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unitare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prevăzute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 xml:space="preserve">art. 9 alin. (6) din Legea 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iau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considerare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concluziile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din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raportul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reexaminare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privire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extractul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arbore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ceai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(SANCO/2609/2008),</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special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anexele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forma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finalizată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cadrul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Comitetului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permanent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lanțul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alimentar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sănătatea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animală al Comisiei UE,</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13</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decembrie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2013.</w:t>
            </w:r>
          </w:p>
          <w:p w14:paraId="74A02AEA" w14:textId="77777777" w:rsidR="00F45411"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cadrul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acestei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evaluări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generale,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autoritate competentă de eliberare a autorizației</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acordă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atenție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deosebită:</w:t>
            </w:r>
          </w:p>
          <w:p w14:paraId="79DE313A" w14:textId="41253AC8" w:rsidR="00AC568C" w:rsidRPr="006B0941" w:rsidRDefault="00E15CB6"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w:t>
            </w:r>
            <w:r w:rsidR="00F45411"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protecției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operatorilor</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lucrătorilor,</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asigurând</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faptul</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că</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condițiile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utilizare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includ</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aplicarea</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echipamentelor</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protecție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individuală</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corespunzătoare,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după</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caz;</w:t>
            </w:r>
          </w:p>
          <w:p w14:paraId="5C137787" w14:textId="3E7AB1F9" w:rsidR="00AC568C" w:rsidRPr="006B0941" w:rsidRDefault="00F4541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protecției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apelor</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subterane,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atunci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când</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substanța</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este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utilizată</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regiuni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vulnerabile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din</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punct</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vedere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al</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solului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și/sau</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al</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condițiilor</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climatice;</w:t>
            </w:r>
          </w:p>
          <w:p w14:paraId="71DD60D0" w14:textId="22F7EB2F" w:rsidR="00AC568C" w:rsidRPr="006B0941" w:rsidRDefault="00F4541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protecției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apelor</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suprafață</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organismelor</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acvatice;</w:t>
            </w:r>
          </w:p>
          <w:p w14:paraId="54D8058B" w14:textId="5E777AA2" w:rsidR="00AC568C" w:rsidRPr="006B0941" w:rsidRDefault="00F4541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protecției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albinelor</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melifere,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artropodelor,</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râmelor,</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precum</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micro</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macroorganismelor</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nevizate.</w:t>
            </w:r>
          </w:p>
          <w:p w14:paraId="7E599A9B" w14:textId="784E8BD8"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Condițiile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includ,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după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caz,</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măsuri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diminuare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riscurilor.</w:t>
            </w:r>
          </w:p>
          <w:p w14:paraId="4E8D28D7" w14:textId="0EE2C1E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Autorul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 xml:space="preserve">notificării la cerere prezintă Comisiei UE, statelor membre </w:t>
            </w:r>
            <w:r w:rsidR="00930DEE" w:rsidRPr="006B0941">
              <w:rPr>
                <w:rFonts w:ascii="Times New Roman" w:eastAsia="Times New Roman" w:hAnsi="Times New Roman" w:cs="Times New Roman"/>
                <w:sz w:val="24"/>
                <w:szCs w:val="24"/>
              </w:rPr>
              <w:t xml:space="preserve">a Uniunii Europene </w:t>
            </w:r>
            <w:r w:rsidRPr="006B0941">
              <w:rPr>
                <w:rFonts w:ascii="Times New Roman" w:eastAsia="Times New Roman" w:hAnsi="Times New Roman" w:cs="Times New Roman"/>
                <w:sz w:val="24"/>
                <w:szCs w:val="24"/>
              </w:rPr>
              <w:t>și autorităţii informații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confirmare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privind:</w:t>
            </w:r>
          </w:p>
          <w:p w14:paraId="186495C0" w14:textId="162E69EB" w:rsidR="00AC568C" w:rsidRPr="006B0941" w:rsidRDefault="008F7362"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w:t>
            </w:r>
            <w:r w:rsidR="00E408EE"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metabolismul</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plantei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expunerea</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consumatorului;</w:t>
            </w:r>
          </w:p>
          <w:p w14:paraId="65D1B1D3" w14:textId="46C6C443" w:rsidR="00AC568C" w:rsidRPr="006B0941" w:rsidRDefault="008F7362"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2.</w:t>
            </w:r>
            <w:r w:rsidR="00E408EE"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toxicitatea</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compușilor</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care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constituie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extractul</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relevanța</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unor</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eventuale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impurități,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altele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decât</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metil</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eugenolul;</w:t>
            </w:r>
          </w:p>
          <w:p w14:paraId="389FEC01" w14:textId="0F03B82D" w:rsidR="00AC568C" w:rsidRPr="006B0941" w:rsidRDefault="006C740A"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3.</w:t>
            </w:r>
            <w:r w:rsidR="00E408EE"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expunerea</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apelor</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subterane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compușii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mai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puțin</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absorbiți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care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constituie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extractul</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lastRenderedPageBreak/>
              <w:t>și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eventuale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produse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transformare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solurilor;</w:t>
            </w:r>
          </w:p>
          <w:p w14:paraId="6A2DC1F8" w14:textId="31BE9F76" w:rsidR="00AC568C" w:rsidRPr="006B0941" w:rsidRDefault="006C740A"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4.</w:t>
            </w:r>
            <w:r w:rsidR="00E408EE"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efectele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asupra</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metodelor</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biologice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tratare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apelor</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uzate.</w:t>
            </w:r>
          </w:p>
        </w:tc>
      </w:tr>
      <w:tr w:rsidR="008165A2" w:rsidRPr="006B0941" w14:paraId="1FF1C808" w14:textId="77777777" w:rsidTr="006D456E">
        <w:tc>
          <w:tcPr>
            <w:tcW w:w="84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298296E" w14:textId="7B441DF1" w:rsidR="008165A2" w:rsidRPr="006B0941" w:rsidRDefault="008165A2"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230</w:t>
            </w:r>
          </w:p>
        </w:tc>
        <w:tc>
          <w:tcPr>
            <w:tcW w:w="24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1BBB03A" w14:textId="77777777" w:rsidR="00254456" w:rsidRPr="006B0941" w:rsidRDefault="00254456" w:rsidP="00254456">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Acizi grași C7-C20</w:t>
            </w:r>
          </w:p>
          <w:p w14:paraId="58646F85" w14:textId="77777777" w:rsidR="00254456" w:rsidRPr="006B0941" w:rsidRDefault="00254456" w:rsidP="00254456">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Nr. CAS: 112-05-0 </w:t>
            </w:r>
          </w:p>
          <w:p w14:paraId="201721FA" w14:textId="77777777" w:rsidR="00254456" w:rsidRPr="006B0941" w:rsidRDefault="00254456" w:rsidP="00254456">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(acid </w:t>
            </w:r>
            <w:proofErr w:type="spellStart"/>
            <w:r w:rsidRPr="006B0941">
              <w:rPr>
                <w:rFonts w:ascii="Times New Roman" w:eastAsia="Times New Roman" w:hAnsi="Times New Roman" w:cs="Times New Roman"/>
                <w:sz w:val="24"/>
                <w:szCs w:val="24"/>
              </w:rPr>
              <w:t>pelargonic</w:t>
            </w:r>
            <w:proofErr w:type="spellEnd"/>
            <w:r w:rsidRPr="006B0941">
              <w:rPr>
                <w:rFonts w:ascii="Times New Roman" w:eastAsia="Times New Roman" w:hAnsi="Times New Roman" w:cs="Times New Roman"/>
                <w:sz w:val="24"/>
                <w:szCs w:val="24"/>
              </w:rPr>
              <w:t>)</w:t>
            </w:r>
          </w:p>
          <w:p w14:paraId="327F3370" w14:textId="77777777" w:rsidR="00254456" w:rsidRPr="006B0941" w:rsidRDefault="00254456" w:rsidP="00254456">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 CAS: 67701-09-1 (Acizi grași C7-C18 și săruri de potasiu nesaturate C18)</w:t>
            </w:r>
          </w:p>
          <w:p w14:paraId="54E50B54" w14:textId="77777777" w:rsidR="00254456" w:rsidRPr="006B0941" w:rsidRDefault="00254456" w:rsidP="00254456">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124-07-2 (acid </w:t>
            </w:r>
            <w:proofErr w:type="spellStart"/>
            <w:r w:rsidRPr="006B0941">
              <w:rPr>
                <w:rFonts w:ascii="Times New Roman" w:eastAsia="Times New Roman" w:hAnsi="Times New Roman" w:cs="Times New Roman"/>
                <w:sz w:val="24"/>
                <w:szCs w:val="24"/>
              </w:rPr>
              <w:t>caprilic</w:t>
            </w:r>
            <w:proofErr w:type="spellEnd"/>
            <w:r w:rsidRPr="006B0941">
              <w:rPr>
                <w:rFonts w:ascii="Times New Roman" w:eastAsia="Times New Roman" w:hAnsi="Times New Roman" w:cs="Times New Roman"/>
                <w:sz w:val="24"/>
                <w:szCs w:val="24"/>
              </w:rPr>
              <w:t>)</w:t>
            </w:r>
          </w:p>
          <w:p w14:paraId="71F085D5" w14:textId="77777777" w:rsidR="00254456" w:rsidRPr="006B0941" w:rsidRDefault="00254456" w:rsidP="00254456">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334-48-5 (acid </w:t>
            </w:r>
            <w:proofErr w:type="spellStart"/>
            <w:r w:rsidRPr="006B0941">
              <w:rPr>
                <w:rFonts w:ascii="Times New Roman" w:eastAsia="Times New Roman" w:hAnsi="Times New Roman" w:cs="Times New Roman"/>
                <w:sz w:val="24"/>
                <w:szCs w:val="24"/>
              </w:rPr>
              <w:t>capric</w:t>
            </w:r>
            <w:proofErr w:type="spellEnd"/>
            <w:r w:rsidRPr="006B0941">
              <w:rPr>
                <w:rFonts w:ascii="Times New Roman" w:eastAsia="Times New Roman" w:hAnsi="Times New Roman" w:cs="Times New Roman"/>
                <w:sz w:val="24"/>
                <w:szCs w:val="24"/>
              </w:rPr>
              <w:t>)</w:t>
            </w:r>
          </w:p>
          <w:p w14:paraId="427A14D0" w14:textId="334B20EF" w:rsidR="008165A2" w:rsidRPr="006B0941" w:rsidRDefault="00254456" w:rsidP="00254456">
            <w:pPr>
              <w:jc w:val="both"/>
              <w:rPr>
                <w:rFonts w:ascii="Times New Roman" w:eastAsia="Times New Roman" w:hAnsi="Times New Roman" w:cs="Times New Roman"/>
                <w:sz w:val="24"/>
                <w:szCs w:val="24"/>
              </w:rPr>
            </w:pPr>
            <w:r w:rsidRPr="006B0941">
              <w:rPr>
                <w:rFonts w:ascii="Times New Roman" w:hAnsi="Times New Roman" w:cs="Times New Roman"/>
                <w:color w:val="000000" w:themeColor="text1"/>
                <w:sz w:val="24"/>
                <w:szCs w:val="24"/>
                <w:shd w:val="clear" w:color="auto" w:fill="FFFFFF"/>
              </w:rPr>
              <w:t>Număr CIPAC neatribuit</w:t>
            </w:r>
          </w:p>
        </w:tc>
        <w:tc>
          <w:tcPr>
            <w:tcW w:w="25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CB18F9E" w14:textId="77777777" w:rsidR="00254456" w:rsidRPr="006B0941" w:rsidRDefault="00254456" w:rsidP="00254456">
            <w:pPr>
              <w:jc w:val="both"/>
              <w:rPr>
                <w:rFonts w:ascii="Times New Roman" w:eastAsia="Times New Roman" w:hAnsi="Times New Roman" w:cs="Times New Roman"/>
                <w:color w:val="000000" w:themeColor="text1"/>
                <w:sz w:val="24"/>
                <w:szCs w:val="24"/>
              </w:rPr>
            </w:pPr>
            <w:r w:rsidRPr="006B0941">
              <w:rPr>
                <w:rFonts w:ascii="Times New Roman" w:eastAsia="Times New Roman" w:hAnsi="Times New Roman" w:cs="Times New Roman"/>
                <w:color w:val="000000" w:themeColor="text1"/>
                <w:sz w:val="24"/>
                <w:szCs w:val="24"/>
              </w:rPr>
              <w:t xml:space="preserve">Acid </w:t>
            </w:r>
            <w:proofErr w:type="spellStart"/>
            <w:r w:rsidRPr="006B0941">
              <w:rPr>
                <w:rFonts w:ascii="Times New Roman" w:eastAsia="Times New Roman" w:hAnsi="Times New Roman" w:cs="Times New Roman"/>
                <w:color w:val="000000" w:themeColor="text1"/>
                <w:sz w:val="24"/>
                <w:szCs w:val="24"/>
              </w:rPr>
              <w:t>nonanoic</w:t>
            </w:r>
            <w:proofErr w:type="spellEnd"/>
          </w:p>
          <w:p w14:paraId="32DF6050" w14:textId="0F9A962F" w:rsidR="00254456" w:rsidRPr="006B0941" w:rsidRDefault="00254456" w:rsidP="00254456">
            <w:pPr>
              <w:shd w:val="clear" w:color="auto" w:fill="FFFFFF"/>
              <w:jc w:val="both"/>
              <w:rPr>
                <w:rFonts w:ascii="Times New Roman" w:eastAsia="Times New Roman" w:hAnsi="Times New Roman" w:cs="Times New Roman"/>
                <w:color w:val="000000" w:themeColor="text1"/>
                <w:sz w:val="24"/>
                <w:szCs w:val="24"/>
              </w:rPr>
            </w:pPr>
            <w:r w:rsidRPr="006B0941">
              <w:rPr>
                <w:rFonts w:ascii="Times New Roman" w:eastAsia="Times New Roman" w:hAnsi="Times New Roman" w:cs="Times New Roman"/>
                <w:color w:val="000000" w:themeColor="text1"/>
                <w:sz w:val="24"/>
                <w:szCs w:val="24"/>
              </w:rPr>
              <w:t xml:space="preserve">Acid </w:t>
            </w:r>
            <w:proofErr w:type="spellStart"/>
            <w:r w:rsidRPr="006B0941">
              <w:rPr>
                <w:rFonts w:ascii="Times New Roman" w:eastAsia="Times New Roman" w:hAnsi="Times New Roman" w:cs="Times New Roman"/>
                <w:color w:val="000000" w:themeColor="text1"/>
                <w:sz w:val="24"/>
                <w:szCs w:val="24"/>
              </w:rPr>
              <w:t>caprilic</w:t>
            </w:r>
            <w:proofErr w:type="spellEnd"/>
            <w:r w:rsidRPr="006B0941">
              <w:rPr>
                <w:rFonts w:ascii="Times New Roman" w:eastAsia="Times New Roman" w:hAnsi="Times New Roman" w:cs="Times New Roman"/>
                <w:color w:val="000000" w:themeColor="text1"/>
                <w:sz w:val="24"/>
                <w:szCs w:val="24"/>
              </w:rPr>
              <w:t>,</w:t>
            </w:r>
            <w:r w:rsidR="009F05DC" w:rsidRPr="006B0941">
              <w:rPr>
                <w:rFonts w:ascii="Times New Roman" w:eastAsia="Times New Roman" w:hAnsi="Times New Roman" w:cs="Times New Roman"/>
                <w:color w:val="000000" w:themeColor="text1"/>
                <w:sz w:val="24"/>
                <w:szCs w:val="24"/>
              </w:rPr>
              <w:t xml:space="preserve"> acid </w:t>
            </w:r>
            <w:proofErr w:type="spellStart"/>
            <w:r w:rsidR="009F05DC" w:rsidRPr="006B0941">
              <w:rPr>
                <w:rFonts w:ascii="Times New Roman" w:eastAsia="Times New Roman" w:hAnsi="Times New Roman" w:cs="Times New Roman"/>
                <w:color w:val="000000" w:themeColor="text1"/>
                <w:sz w:val="24"/>
                <w:szCs w:val="24"/>
              </w:rPr>
              <w:t>capric</w:t>
            </w:r>
            <w:proofErr w:type="spellEnd"/>
            <w:r w:rsidR="009F05DC" w:rsidRPr="006B0941">
              <w:rPr>
                <w:rFonts w:ascii="Times New Roman" w:eastAsia="Times New Roman" w:hAnsi="Times New Roman" w:cs="Times New Roman"/>
                <w:color w:val="000000" w:themeColor="text1"/>
                <w:sz w:val="24"/>
                <w:szCs w:val="24"/>
              </w:rPr>
              <w:t xml:space="preserve"> </w:t>
            </w:r>
            <w:r w:rsidR="009F05DC" w:rsidRPr="006B0941">
              <w:rPr>
                <w:rFonts w:ascii="Times New Roman" w:hAnsi="Times New Roman" w:cs="Times New Roman"/>
                <w:color w:val="000000" w:themeColor="text1"/>
                <w:sz w:val="24"/>
                <w:szCs w:val="24"/>
                <w:shd w:val="clear" w:color="auto" w:fill="FFFFFF"/>
              </w:rPr>
              <w:t>(ISO în fiecare caz)</w:t>
            </w:r>
            <w:r w:rsidR="009F05DC" w:rsidRPr="006B0941">
              <w:rPr>
                <w:rFonts w:ascii="Times New Roman" w:eastAsia="Times New Roman" w:hAnsi="Times New Roman" w:cs="Times New Roman"/>
                <w:color w:val="000000" w:themeColor="text1"/>
                <w:sz w:val="24"/>
                <w:szCs w:val="24"/>
              </w:rPr>
              <w:t>.</w:t>
            </w:r>
          </w:p>
          <w:p w14:paraId="3E7EB494" w14:textId="0E71C073" w:rsidR="00254456" w:rsidRPr="006B0941" w:rsidRDefault="00254456" w:rsidP="00254456">
            <w:pPr>
              <w:shd w:val="clear" w:color="auto" w:fill="FFFFFF"/>
              <w:jc w:val="both"/>
              <w:rPr>
                <w:rFonts w:ascii="Times New Roman" w:eastAsia="Times New Roman" w:hAnsi="Times New Roman" w:cs="Times New Roman"/>
                <w:color w:val="000000" w:themeColor="text1"/>
                <w:sz w:val="24"/>
                <w:szCs w:val="24"/>
              </w:rPr>
            </w:pPr>
            <w:r w:rsidRPr="006B0941">
              <w:rPr>
                <w:rFonts w:ascii="Times New Roman" w:eastAsia="Times New Roman" w:hAnsi="Times New Roman" w:cs="Times New Roman"/>
                <w:color w:val="000000" w:themeColor="text1"/>
                <w:sz w:val="24"/>
                <w:szCs w:val="24"/>
              </w:rPr>
              <w:t xml:space="preserve">Acid </w:t>
            </w:r>
            <w:proofErr w:type="spellStart"/>
            <w:r w:rsidRPr="006B0941">
              <w:rPr>
                <w:rFonts w:ascii="Times New Roman" w:eastAsia="Times New Roman" w:hAnsi="Times New Roman" w:cs="Times New Roman"/>
                <w:color w:val="000000" w:themeColor="text1"/>
                <w:sz w:val="24"/>
                <w:szCs w:val="24"/>
              </w:rPr>
              <w:t>octanoic</w:t>
            </w:r>
            <w:proofErr w:type="spellEnd"/>
            <w:r w:rsidRPr="006B0941">
              <w:rPr>
                <w:rFonts w:ascii="Times New Roman" w:eastAsia="Times New Roman" w:hAnsi="Times New Roman" w:cs="Times New Roman"/>
                <w:color w:val="000000" w:themeColor="text1"/>
                <w:sz w:val="24"/>
                <w:szCs w:val="24"/>
              </w:rPr>
              <w:t>,</w:t>
            </w:r>
            <w:r w:rsidR="009F05DC" w:rsidRPr="006B0941">
              <w:rPr>
                <w:rFonts w:ascii="Times New Roman" w:eastAsia="Times New Roman" w:hAnsi="Times New Roman" w:cs="Times New Roman"/>
                <w:color w:val="000000" w:themeColor="text1"/>
                <w:sz w:val="24"/>
                <w:szCs w:val="24"/>
              </w:rPr>
              <w:t xml:space="preserve"> </w:t>
            </w:r>
            <w:r w:rsidRPr="006B0941">
              <w:rPr>
                <w:rFonts w:ascii="Times New Roman" w:eastAsia="Times New Roman" w:hAnsi="Times New Roman" w:cs="Times New Roman"/>
                <w:color w:val="000000" w:themeColor="text1"/>
                <w:sz w:val="24"/>
                <w:szCs w:val="24"/>
              </w:rPr>
              <w:t xml:space="preserve">acid </w:t>
            </w:r>
            <w:proofErr w:type="spellStart"/>
            <w:r w:rsidRPr="006B0941">
              <w:rPr>
                <w:rFonts w:ascii="Times New Roman" w:eastAsia="Times New Roman" w:hAnsi="Times New Roman" w:cs="Times New Roman"/>
                <w:color w:val="000000" w:themeColor="text1"/>
                <w:sz w:val="24"/>
                <w:szCs w:val="24"/>
              </w:rPr>
              <w:t>decanoic</w:t>
            </w:r>
            <w:proofErr w:type="spellEnd"/>
            <w:r w:rsidRPr="006B0941">
              <w:rPr>
                <w:rFonts w:ascii="Times New Roman" w:eastAsia="Times New Roman" w:hAnsi="Times New Roman" w:cs="Times New Roman"/>
                <w:color w:val="000000" w:themeColor="text1"/>
                <w:sz w:val="24"/>
                <w:szCs w:val="24"/>
              </w:rPr>
              <w:t>, (IUPAC</w:t>
            </w:r>
            <w:r w:rsidR="008D77D6" w:rsidRPr="006B0941">
              <w:rPr>
                <w:rFonts w:ascii="Times New Roman" w:eastAsia="Times New Roman" w:hAnsi="Times New Roman" w:cs="Times New Roman"/>
                <w:color w:val="000000" w:themeColor="text1"/>
                <w:sz w:val="24"/>
                <w:szCs w:val="24"/>
              </w:rPr>
              <w:t xml:space="preserve"> în fiecare caz</w:t>
            </w:r>
            <w:r w:rsidRPr="006B0941">
              <w:rPr>
                <w:rFonts w:ascii="Times New Roman" w:eastAsia="Times New Roman" w:hAnsi="Times New Roman" w:cs="Times New Roman"/>
                <w:color w:val="000000" w:themeColor="text1"/>
                <w:sz w:val="24"/>
                <w:szCs w:val="24"/>
              </w:rPr>
              <w:t>)</w:t>
            </w:r>
          </w:p>
          <w:p w14:paraId="607D3DB6" w14:textId="77777777" w:rsidR="008165A2" w:rsidRPr="006B0941" w:rsidRDefault="008165A2" w:rsidP="008D77D6">
            <w:pPr>
              <w:shd w:val="clear" w:color="auto" w:fill="FFFFFF"/>
              <w:jc w:val="both"/>
              <w:rPr>
                <w:rFonts w:ascii="Times New Roman" w:eastAsia="Times New Roman" w:hAnsi="Times New Roman" w:cs="Times New Roman"/>
                <w:color w:val="000000" w:themeColor="text1"/>
                <w:sz w:val="24"/>
                <w:szCs w:val="24"/>
              </w:rPr>
            </w:pP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A9CD2C2" w14:textId="77777777" w:rsidR="00254456" w:rsidRPr="006B0941" w:rsidRDefault="00254456" w:rsidP="00254456">
            <w:pPr>
              <w:shd w:val="clear" w:color="auto" w:fill="FFFFFF"/>
              <w:jc w:val="both"/>
              <w:rPr>
                <w:rFonts w:ascii="Times New Roman" w:eastAsia="Times New Roman" w:hAnsi="Times New Roman" w:cs="Times New Roman"/>
                <w:sz w:val="24"/>
                <w:szCs w:val="24"/>
              </w:rPr>
            </w:pPr>
            <w:r w:rsidRPr="006B0941">
              <w:rPr>
                <w:rFonts w:ascii="Times New Roman" w:eastAsia="Gungsuh" w:hAnsi="Times New Roman" w:cs="Times New Roman"/>
                <w:sz w:val="24"/>
                <w:szCs w:val="24"/>
              </w:rPr>
              <w:t xml:space="preserve">≥ 889 g/kg (acid </w:t>
            </w:r>
            <w:proofErr w:type="spellStart"/>
            <w:r w:rsidRPr="006B0941">
              <w:rPr>
                <w:rFonts w:ascii="Times New Roman" w:eastAsia="Gungsuh" w:hAnsi="Times New Roman" w:cs="Times New Roman"/>
                <w:sz w:val="24"/>
                <w:szCs w:val="24"/>
              </w:rPr>
              <w:t>pelargonic</w:t>
            </w:r>
            <w:proofErr w:type="spellEnd"/>
            <w:r w:rsidRPr="006B0941">
              <w:rPr>
                <w:rFonts w:ascii="Times New Roman" w:eastAsia="Gungsuh" w:hAnsi="Times New Roman" w:cs="Times New Roman"/>
                <w:sz w:val="24"/>
                <w:szCs w:val="24"/>
              </w:rPr>
              <w:t>)</w:t>
            </w:r>
          </w:p>
          <w:p w14:paraId="3FB55A44" w14:textId="4B83C8CD" w:rsidR="008165A2" w:rsidRPr="006B0941" w:rsidRDefault="00254456" w:rsidP="004D6E46">
            <w:pPr>
              <w:shd w:val="clear" w:color="auto" w:fill="FFFFFF"/>
              <w:jc w:val="both"/>
              <w:rPr>
                <w:rFonts w:ascii="Times New Roman" w:eastAsia="Times New Roman" w:hAnsi="Times New Roman" w:cs="Times New Roman"/>
                <w:sz w:val="24"/>
                <w:szCs w:val="24"/>
              </w:rPr>
            </w:pPr>
            <w:r w:rsidRPr="006B0941">
              <w:rPr>
                <w:rFonts w:ascii="Times New Roman" w:eastAsia="Caudex" w:hAnsi="Times New Roman" w:cs="Times New Roman"/>
                <w:sz w:val="24"/>
                <w:szCs w:val="24"/>
              </w:rPr>
              <w:t>≥ 838</w:t>
            </w:r>
            <w:r w:rsidR="008D77D6" w:rsidRPr="006B0941">
              <w:rPr>
                <w:rFonts w:ascii="Times New Roman" w:eastAsia="Caudex" w:hAnsi="Times New Roman" w:cs="Times New Roman"/>
                <w:sz w:val="24"/>
                <w:szCs w:val="24"/>
              </w:rPr>
              <w:t xml:space="preserve"> </w:t>
            </w:r>
            <w:r w:rsidRPr="006B0941">
              <w:rPr>
                <w:rFonts w:ascii="Times New Roman" w:eastAsia="Caudex" w:hAnsi="Times New Roman" w:cs="Times New Roman"/>
                <w:sz w:val="24"/>
                <w:szCs w:val="24"/>
              </w:rPr>
              <w:t>g/kg acizi grași</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B54B2CE" w14:textId="360BB78F" w:rsidR="008165A2" w:rsidRPr="006B0941" w:rsidRDefault="00254456"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 septembrie 2009</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B5C42FA" w14:textId="5FE8E713" w:rsidR="008165A2" w:rsidRPr="006B0941" w:rsidRDefault="00254456"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 decembrie 2026</w:t>
            </w:r>
          </w:p>
        </w:tc>
        <w:tc>
          <w:tcPr>
            <w:tcW w:w="43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BC3864E" w14:textId="77777777" w:rsidR="004D6E46" w:rsidRPr="006B0941" w:rsidRDefault="00254456" w:rsidP="004D6E46">
            <w:pPr>
              <w:spacing w:line="0" w:lineRule="atLeast"/>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 A</w:t>
            </w:r>
          </w:p>
          <w:p w14:paraId="335212B9" w14:textId="3D03F464" w:rsidR="00254456" w:rsidRPr="006B0941" w:rsidRDefault="00254456" w:rsidP="004D6E46">
            <w:pPr>
              <w:spacing w:line="0" w:lineRule="atLeast"/>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Se pot autoriza numai utilizările ca insecticid, acaricid și erbicid și ca agent de reglare a creșterii plantelor.</w:t>
            </w:r>
          </w:p>
          <w:p w14:paraId="6EA50D3C" w14:textId="77777777" w:rsidR="00254456" w:rsidRPr="006B0941" w:rsidRDefault="00254456" w:rsidP="00254456">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 B</w:t>
            </w:r>
          </w:p>
          <w:p w14:paraId="4CF9A252" w14:textId="261E8236" w:rsidR="00254456" w:rsidRPr="006B0941" w:rsidRDefault="00254456" w:rsidP="00254456">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Pentru punerea în aplicare a principiilor unitare prevăzute la art. 9 alin. (6) din Legea 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 iau în considerare concluziile din raportul de reexaminare cu privire la acizii grași (SANCO/2610/2008), în special anexele I și II, în forma lor finalizată în cadrul Comitetului permanent pentru lanțul alimentar și sănătatea animală al Comisiei UE.</w:t>
            </w:r>
          </w:p>
          <w:p w14:paraId="4D826F39" w14:textId="1FD4F071" w:rsidR="008165A2" w:rsidRPr="006B0941" w:rsidRDefault="00254456" w:rsidP="00254456">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Condițiile de utilizare includ, după caz, măsuri de diminuare a riscurilor.</w:t>
            </w:r>
          </w:p>
        </w:tc>
      </w:tr>
      <w:tr w:rsidR="00AC568C" w:rsidRPr="006B0941" w14:paraId="43A79D0C" w14:textId="77777777" w:rsidTr="006D456E">
        <w:tc>
          <w:tcPr>
            <w:tcW w:w="84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941F84E"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235</w:t>
            </w:r>
          </w:p>
        </w:tc>
        <w:tc>
          <w:tcPr>
            <w:tcW w:w="24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2DFB042" w14:textId="1432F5D0" w:rsidR="00AC568C" w:rsidRPr="006B0941" w:rsidRDefault="00B334F1" w:rsidP="00640F7E">
            <w:pPr>
              <w:jc w:val="both"/>
              <w:rPr>
                <w:rFonts w:ascii="Times New Roman" w:eastAsia="Times New Roman" w:hAnsi="Times New Roman" w:cs="Times New Roman"/>
                <w:i/>
                <w:sz w:val="24"/>
                <w:szCs w:val="24"/>
              </w:rPr>
            </w:pPr>
            <w:r w:rsidRPr="006B0941">
              <w:rPr>
                <w:rFonts w:ascii="Times New Roman" w:eastAsia="Times New Roman" w:hAnsi="Times New Roman" w:cs="Times New Roman"/>
                <w:i/>
                <w:sz w:val="24"/>
                <w:szCs w:val="24"/>
              </w:rPr>
              <w:t>Sulfat</w:t>
            </w:r>
            <w:r w:rsidR="008B1982" w:rsidRPr="006B0941">
              <w:rPr>
                <w:rFonts w:ascii="Times New Roman" w:eastAsia="Times New Roman" w:hAnsi="Times New Roman" w:cs="Times New Roman"/>
                <w:i/>
                <w:sz w:val="24"/>
                <w:szCs w:val="24"/>
              </w:rPr>
              <w:t xml:space="preserve"> </w:t>
            </w:r>
            <w:r w:rsidRPr="006B0941">
              <w:rPr>
                <w:rFonts w:ascii="Times New Roman" w:eastAsia="Times New Roman" w:hAnsi="Times New Roman" w:cs="Times New Roman"/>
                <w:i/>
                <w:sz w:val="24"/>
                <w:szCs w:val="24"/>
              </w:rPr>
              <w:t>de</w:t>
            </w:r>
            <w:r w:rsidR="008B1982" w:rsidRPr="006B0941">
              <w:rPr>
                <w:rFonts w:ascii="Times New Roman" w:eastAsia="Times New Roman" w:hAnsi="Times New Roman" w:cs="Times New Roman"/>
                <w:i/>
                <w:sz w:val="24"/>
                <w:szCs w:val="24"/>
              </w:rPr>
              <w:t xml:space="preserve"> </w:t>
            </w:r>
            <w:r w:rsidRPr="006B0941">
              <w:rPr>
                <w:rFonts w:ascii="Times New Roman" w:eastAsia="Times New Roman" w:hAnsi="Times New Roman" w:cs="Times New Roman"/>
                <w:i/>
                <w:sz w:val="24"/>
                <w:szCs w:val="24"/>
              </w:rPr>
              <w:t>fier</w:t>
            </w:r>
          </w:p>
          <w:tbl>
            <w:tblPr>
              <w:tblStyle w:val="48"/>
              <w:tblW w:w="2170" w:type="dxa"/>
              <w:tblInd w:w="0" w:type="dxa"/>
              <w:tblLayout w:type="fixed"/>
              <w:tblLook w:val="0400" w:firstRow="0" w:lastRow="0" w:firstColumn="0" w:lastColumn="0" w:noHBand="0" w:noVBand="1"/>
            </w:tblPr>
            <w:tblGrid>
              <w:gridCol w:w="111"/>
              <w:gridCol w:w="2059"/>
            </w:tblGrid>
            <w:tr w:rsidR="00AC568C" w:rsidRPr="006B0941" w14:paraId="6CA9BE5C" w14:textId="77777777">
              <w:tc>
                <w:tcPr>
                  <w:tcW w:w="111" w:type="dxa"/>
                  <w:shd w:val="clear" w:color="auto" w:fill="auto"/>
                </w:tcPr>
                <w:p w14:paraId="0A79D1C9" w14:textId="44BC1D21" w:rsidR="00AC568C" w:rsidRPr="006B0941" w:rsidRDefault="008B1982"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 xml:space="preserve"> </w:t>
                  </w:r>
                </w:p>
              </w:tc>
              <w:tc>
                <w:tcPr>
                  <w:tcW w:w="2059" w:type="dxa"/>
                  <w:shd w:val="clear" w:color="auto" w:fill="auto"/>
                </w:tcPr>
                <w:p w14:paraId="7E71BE98" w14:textId="1D5E07FE"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Sulfat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fier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anhidru: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CAS</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7720-78-7</w:t>
                  </w:r>
                </w:p>
              </w:tc>
            </w:tr>
          </w:tbl>
          <w:p w14:paraId="46F8B40D" w14:textId="77777777" w:rsidR="00AC568C" w:rsidRPr="006B0941" w:rsidRDefault="00AC568C" w:rsidP="00640F7E">
            <w:pPr>
              <w:jc w:val="both"/>
              <w:rPr>
                <w:rFonts w:ascii="Times New Roman" w:eastAsia="Times New Roman" w:hAnsi="Times New Roman" w:cs="Times New Roman"/>
                <w:sz w:val="24"/>
                <w:szCs w:val="24"/>
              </w:rPr>
            </w:pPr>
          </w:p>
          <w:tbl>
            <w:tblPr>
              <w:tblStyle w:val="47"/>
              <w:tblW w:w="2170" w:type="dxa"/>
              <w:tblInd w:w="0" w:type="dxa"/>
              <w:tblLayout w:type="fixed"/>
              <w:tblLook w:val="0400" w:firstRow="0" w:lastRow="0" w:firstColumn="0" w:lastColumn="0" w:noHBand="0" w:noVBand="1"/>
            </w:tblPr>
            <w:tblGrid>
              <w:gridCol w:w="105"/>
              <w:gridCol w:w="2065"/>
            </w:tblGrid>
            <w:tr w:rsidR="00AC568C" w:rsidRPr="006B0941" w14:paraId="6CB168FF" w14:textId="77777777">
              <w:tc>
                <w:tcPr>
                  <w:tcW w:w="105" w:type="dxa"/>
                  <w:shd w:val="clear" w:color="auto" w:fill="auto"/>
                </w:tcPr>
                <w:p w14:paraId="4E202E77" w14:textId="3B456DFF" w:rsidR="00AC568C" w:rsidRPr="006B0941" w:rsidRDefault="008B1982"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p>
              </w:tc>
              <w:tc>
                <w:tcPr>
                  <w:tcW w:w="2065" w:type="dxa"/>
                  <w:shd w:val="clear" w:color="auto" w:fill="auto"/>
                </w:tcPr>
                <w:p w14:paraId="43A3599B" w14:textId="399105CD"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Sulfat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fier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monohidrat: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CAS</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17375-41-6</w:t>
                  </w:r>
                </w:p>
              </w:tc>
            </w:tr>
          </w:tbl>
          <w:p w14:paraId="6D15E8BC" w14:textId="77777777" w:rsidR="00AC568C" w:rsidRPr="006B0941" w:rsidRDefault="00AC568C" w:rsidP="00640F7E">
            <w:pPr>
              <w:jc w:val="both"/>
              <w:rPr>
                <w:rFonts w:ascii="Times New Roman" w:eastAsia="Times New Roman" w:hAnsi="Times New Roman" w:cs="Times New Roman"/>
                <w:sz w:val="24"/>
                <w:szCs w:val="24"/>
              </w:rPr>
            </w:pPr>
          </w:p>
          <w:tbl>
            <w:tblPr>
              <w:tblStyle w:val="46"/>
              <w:tblW w:w="2170" w:type="dxa"/>
              <w:tblInd w:w="0" w:type="dxa"/>
              <w:tblLayout w:type="fixed"/>
              <w:tblLook w:val="0400" w:firstRow="0" w:lastRow="0" w:firstColumn="0" w:lastColumn="0" w:noHBand="0" w:noVBand="1"/>
            </w:tblPr>
            <w:tblGrid>
              <w:gridCol w:w="109"/>
              <w:gridCol w:w="2061"/>
            </w:tblGrid>
            <w:tr w:rsidR="00AC568C" w:rsidRPr="006B0941" w14:paraId="78FAA1ED" w14:textId="77777777">
              <w:tc>
                <w:tcPr>
                  <w:tcW w:w="109" w:type="dxa"/>
                  <w:shd w:val="clear" w:color="auto" w:fill="auto"/>
                </w:tcPr>
                <w:p w14:paraId="7C8E55ED" w14:textId="6F5D8EC9" w:rsidR="00AC568C" w:rsidRPr="006B0941" w:rsidRDefault="008B1982"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p>
              </w:tc>
              <w:tc>
                <w:tcPr>
                  <w:tcW w:w="2061" w:type="dxa"/>
                  <w:shd w:val="clear" w:color="auto" w:fill="auto"/>
                </w:tcPr>
                <w:p w14:paraId="7B835902" w14:textId="20C946B3"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Sulfat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fier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(II)</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heptahidrat</w:t>
                  </w:r>
                  <w:proofErr w:type="spellEnd"/>
                  <w:r w:rsidRPr="006B0941">
                    <w:rPr>
                      <w:rFonts w:ascii="Times New Roman" w:eastAsia="Times New Roman" w:hAnsi="Times New Roman" w:cs="Times New Roman"/>
                      <w:sz w:val="24"/>
                      <w:szCs w:val="24"/>
                    </w:rPr>
                    <w: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CAS</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7782-63-0</w:t>
                  </w:r>
                </w:p>
              </w:tc>
            </w:tr>
          </w:tbl>
          <w:p w14:paraId="4222F935" w14:textId="4846EB64"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Număr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CIPAC</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837</w:t>
            </w:r>
          </w:p>
        </w:tc>
        <w:tc>
          <w:tcPr>
            <w:tcW w:w="25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2BF46B0" w14:textId="2B9BAA19"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Sulfat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fier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(II)</w:t>
            </w:r>
          </w:p>
          <w:p w14:paraId="0F079F03" w14:textId="77777777" w:rsidR="00AC568C" w:rsidRPr="006B0941" w:rsidRDefault="00B334F1" w:rsidP="00640F7E">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sau</w:t>
            </w:r>
          </w:p>
          <w:p w14:paraId="326BFE19" w14:textId="77777777" w:rsidR="00AC568C" w:rsidRPr="006B0941" w:rsidRDefault="00B334F1" w:rsidP="00640F7E">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sulfat de fier (2+)</w:t>
            </w:r>
          </w:p>
          <w:p w14:paraId="73FFCDE9" w14:textId="77777777" w:rsidR="00AC568C" w:rsidRPr="006B0941" w:rsidRDefault="00AC568C" w:rsidP="00640F7E">
            <w:pPr>
              <w:jc w:val="both"/>
              <w:rPr>
                <w:rFonts w:ascii="Times New Roman" w:eastAsia="Times New Roman" w:hAnsi="Times New Roman" w:cs="Times New Roman"/>
                <w:sz w:val="24"/>
                <w:szCs w:val="24"/>
              </w:rPr>
            </w:pP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78B52C4" w14:textId="198D18B8"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Gungsuh" w:hAnsi="Times New Roman" w:cs="Times New Roman"/>
                <w:sz w:val="24"/>
                <w:szCs w:val="24"/>
              </w:rPr>
              <w:lastRenderedPageBreak/>
              <w:t>Sulfat</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de</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fier</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(II)</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anhidru:</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lastRenderedPageBreak/>
              <w:t>350</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g/kg</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fier</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total.</w:t>
            </w:r>
          </w:p>
          <w:p w14:paraId="76F2EB10" w14:textId="1A2A8D16"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Impurități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relevante:</w:t>
            </w:r>
          </w:p>
          <w:p w14:paraId="6030B80D" w14:textId="571757F9"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arsenic,</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18</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mg/kg</w:t>
            </w:r>
          </w:p>
          <w:p w14:paraId="4811B2A6" w14:textId="11F7C9AF"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cadmiu,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1,8</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mg/kg</w:t>
            </w:r>
          </w:p>
          <w:p w14:paraId="69FF61AB" w14:textId="217CFB13"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crom,</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90</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mg/kg</w:t>
            </w:r>
          </w:p>
          <w:p w14:paraId="0552D563" w14:textId="54DDAD53"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plumb,</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36</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mg/kg</w:t>
            </w:r>
          </w:p>
          <w:p w14:paraId="55D0D888" w14:textId="347F8BFB"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mercur,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1,8</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mg/kg</w:t>
            </w:r>
          </w:p>
          <w:p w14:paraId="480FC1A2" w14:textId="214B257D"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exprimate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baza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variantei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anhidre</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F8430BB" w14:textId="7E554A8D"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septembrie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2009</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D4E3759"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30 noiembrie 2026</w:t>
            </w:r>
          </w:p>
        </w:tc>
        <w:tc>
          <w:tcPr>
            <w:tcW w:w="43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CAE1AC3" w14:textId="65EB3F61"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p>
          <w:p w14:paraId="2E4584FB" w14:textId="4231B400"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Pot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doar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utilizările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erbicid.</w:t>
            </w:r>
          </w:p>
          <w:p w14:paraId="3C0B585E" w14:textId="4E73CD3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B</w:t>
            </w:r>
          </w:p>
          <w:p w14:paraId="1A49D70E" w14:textId="3521C9D8"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punerea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aplicare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principiilor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uniforme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prevăzute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 xml:space="preserve">art. 9 alin. (6) din Legea 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iau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considerare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concluziile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raportului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reexaminare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modificat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privind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sulfatul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fier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(SANCO/2616/2008),</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special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anexele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forma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finalizată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iunie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2012</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cadrul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Comitetului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permanent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lanțul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alimentar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sănătatea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animală al Comisie UE.</w:t>
            </w:r>
          </w:p>
          <w:p w14:paraId="1DCC03D0" w14:textId="7E3DF29A"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cadrul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acestei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evaluări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generale,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autoritate competentă de eliberare a autorizației</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acordă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atenție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deosebită:</w:t>
            </w:r>
          </w:p>
          <w:p w14:paraId="36BB003B" w14:textId="612CF1B0"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riscului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operatori;</w:t>
            </w:r>
          </w:p>
          <w:p w14:paraId="3F049DB7" w14:textId="4D280FA9"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riscului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copiii/rezidenții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joacă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gazonul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tratat;</w:t>
            </w:r>
          </w:p>
          <w:p w14:paraId="2F235DDB" w14:textId="1DB541C8"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riscului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suprafață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organismele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acvatice.</w:t>
            </w:r>
          </w:p>
          <w:p w14:paraId="7AD4755E" w14:textId="18CA8B03"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Condițiile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includ,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după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caz,</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măsuri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reducere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riscurilor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utilizarea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echipament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individual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protecție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corespunzător.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Notificatorul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 cerere prezintă statelor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membre</w:t>
            </w:r>
            <w:r w:rsidR="00930DEE" w:rsidRPr="006B0941">
              <w:rPr>
                <w:rFonts w:ascii="Times New Roman" w:eastAsia="Times New Roman" w:hAnsi="Times New Roman" w:cs="Times New Roman"/>
                <w:sz w:val="24"/>
                <w:szCs w:val="24"/>
              </w:rPr>
              <w:t xml:space="preserve"> a Uniunii Europene</w:t>
            </w:r>
            <w:r w:rsidRPr="006B0941">
              <w:rPr>
                <w:rFonts w:ascii="Times New Roman" w:eastAsia="Times New Roman" w:hAnsi="Times New Roman" w:cs="Times New Roman"/>
                <w:sz w:val="24"/>
                <w:szCs w:val="24"/>
              </w:rPr>
              <w: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Comisiei UE 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autorității informații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confirmare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ceea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privește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lastRenderedPageBreak/>
              <w:t>echivalența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dintre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specificațiile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materialului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tehnic,</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astfel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cum</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fost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fabricat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comercial,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materialului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testat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utilizat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întocmirea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dosarelor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toxicitate.</w:t>
            </w:r>
          </w:p>
        </w:tc>
      </w:tr>
      <w:tr w:rsidR="00AC568C" w:rsidRPr="006B0941" w14:paraId="400ECDC2" w14:textId="77777777" w:rsidTr="006D456E">
        <w:tc>
          <w:tcPr>
            <w:tcW w:w="84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7643C72"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241</w:t>
            </w:r>
          </w:p>
        </w:tc>
        <w:tc>
          <w:tcPr>
            <w:tcW w:w="24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B6F9EC7" w14:textId="2896CC29"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Uleiuri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vegetale/Ulei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cuișoare</w:t>
            </w:r>
          </w:p>
          <w:p w14:paraId="042B2F6F" w14:textId="2331E8C5"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CAS:</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84961-50-2</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(ulei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cuișoare)</w:t>
            </w:r>
          </w:p>
          <w:p w14:paraId="07C7619C" w14:textId="1141B49E"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97-53-0</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(componentă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principală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eugenol)</w:t>
            </w:r>
          </w:p>
          <w:p w14:paraId="06F85E90" w14:textId="217E3AE9"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Număr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CIPAC</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906</w:t>
            </w:r>
          </w:p>
        </w:tc>
        <w:tc>
          <w:tcPr>
            <w:tcW w:w="25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1507955" w14:textId="426F2D0D"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Uleiul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cuișoare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este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amestec</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complex</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substanțe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chimice.</w:t>
            </w:r>
          </w:p>
          <w:p w14:paraId="074B5C24" w14:textId="1EF802DC"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Principala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componentă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este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eugenolul.</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11A95A3" w14:textId="04153050"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Gungsuh" w:hAnsi="Times New Roman" w:cs="Times New Roman"/>
                <w:sz w:val="24"/>
                <w:szCs w:val="24"/>
              </w:rPr>
              <w:t>≥</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800</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g/kg</w:t>
            </w:r>
          </w:p>
          <w:p w14:paraId="23EB7B46" w14:textId="4CB5F786"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Impuritate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relevantă: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metil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eugenol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maximum</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0,1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din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materialul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tehnic</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BE501A0" w14:textId="56B4E5BE"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septembrie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2009</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B7C1EC2" w14:textId="68591EB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3</w:t>
            </w:r>
            <w:r w:rsidR="00F10FB3" w:rsidRPr="006B0941">
              <w:rPr>
                <w:rFonts w:ascii="Times New Roman" w:eastAsia="Times New Roman" w:hAnsi="Times New Roman" w:cs="Times New Roman"/>
                <w:sz w:val="24"/>
                <w:szCs w:val="24"/>
              </w:rPr>
              <w:t>0</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w:t>
            </w:r>
            <w:r w:rsidR="00CB213E" w:rsidRPr="006B0941">
              <w:rPr>
                <w:rFonts w:ascii="Times New Roman" w:eastAsia="Times New Roman" w:hAnsi="Times New Roman" w:cs="Times New Roman"/>
                <w:sz w:val="24"/>
                <w:szCs w:val="24"/>
              </w:rPr>
              <w:t>unie</w:t>
            </w:r>
            <w:r w:rsidRPr="006B0941">
              <w:rPr>
                <w:rFonts w:ascii="Times New Roman" w:eastAsia="Times New Roman" w:hAnsi="Times New Roman" w:cs="Times New Roman"/>
                <w:sz w:val="24"/>
                <w:szCs w:val="24"/>
              </w:rPr>
              <w:t xml:space="preserve"> 202</w:t>
            </w:r>
            <w:r w:rsidR="00CB213E" w:rsidRPr="006B0941">
              <w:rPr>
                <w:rFonts w:ascii="Times New Roman" w:eastAsia="Times New Roman" w:hAnsi="Times New Roman" w:cs="Times New Roman"/>
                <w:sz w:val="24"/>
                <w:szCs w:val="24"/>
              </w:rPr>
              <w:t>8</w:t>
            </w:r>
          </w:p>
        </w:tc>
        <w:tc>
          <w:tcPr>
            <w:tcW w:w="43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3B4C4D5" w14:textId="5E7BA4D0"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p>
          <w:p w14:paraId="68EFD660" w14:textId="705583A8"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Numai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utilizările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spații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închise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fungicid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bactericid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aplicat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după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recoltare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pot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autorizate.</w:t>
            </w:r>
          </w:p>
          <w:p w14:paraId="54000727" w14:textId="318065F2"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B</w:t>
            </w:r>
          </w:p>
          <w:p w14:paraId="201F3AB0" w14:textId="519F276A"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punerea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aplicare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principiilor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uniforme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prevăzute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 xml:space="preserve">art. 9 alin. (6) din Legea 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iau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considerare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concluziile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din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raportul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reexaminare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privire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uleiul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cuișoare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(SANCO/2622/2008),</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special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anexele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forma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finalizată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cadrul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Comitetului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permanent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lanțul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alimentar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sănătatea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animală al Comisiei UE.</w:t>
            </w:r>
          </w:p>
          <w:p w14:paraId="691B2B68" w14:textId="085E6B05"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cursul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acestei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evaluări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generale,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autoritate competentă de eliberare a autorizației</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trebuie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acorde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atenție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deosebită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protecției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operatorilor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lastRenderedPageBreak/>
              <w:t>lucrătorilor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asigure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condițiile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este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prevăzută,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după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caz,</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folosirea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echipamente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adecvate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protecție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individuală.</w:t>
            </w:r>
          </w:p>
          <w:p w14:paraId="525D1AD5" w14:textId="4B8C05FA"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Autorul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notificării la cerere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prezintă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 xml:space="preserve">Comisiei UE, </w:t>
            </w:r>
            <w:r w:rsidR="00930DEE" w:rsidRPr="006B0941">
              <w:rPr>
                <w:rFonts w:ascii="Times New Roman" w:eastAsia="Times New Roman" w:hAnsi="Times New Roman" w:cs="Times New Roman"/>
                <w:sz w:val="24"/>
                <w:szCs w:val="24"/>
              </w:rPr>
              <w:t>statelor membre a Uniunii Europene</w:t>
            </w:r>
            <w:r w:rsidRPr="006B0941">
              <w:rPr>
                <w:rFonts w:ascii="Times New Roman" w:eastAsia="Times New Roman" w:hAnsi="Times New Roman" w:cs="Times New Roman"/>
                <w:sz w:val="24"/>
                <w:szCs w:val="24"/>
              </w:rPr>
              <w:t xml:space="preserve"> și autorităţii informații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confirmare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privind:</w:t>
            </w:r>
          </w:p>
          <w:p w14:paraId="58DB465A" w14:textId="1D2A0ACD" w:rsidR="00AC568C" w:rsidRPr="006B0941" w:rsidRDefault="008F7362"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w:t>
            </w:r>
            <w:r w:rsidR="00E408EE"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specificațiile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tehnice;</w:t>
            </w:r>
          </w:p>
          <w:p w14:paraId="6F26D6E4" w14:textId="628541F7" w:rsidR="00AC568C" w:rsidRPr="006B0941" w:rsidRDefault="008F7362"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2.</w:t>
            </w:r>
            <w:r w:rsidR="00E408EE"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datele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care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compară</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situațiile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expunere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naturală</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fond</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uleiurile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vegetale/uleiul</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cuișoare,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eugenol</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metil</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eugenol,</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legătură</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cu</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expunerea</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rezultată</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din</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utilizarea</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uleiuri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vegetale/ulei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cuișoare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produs</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protecție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plantelor.</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Aceste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date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referă</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expunerea</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umană.</w:t>
            </w:r>
            <w:r w:rsidR="008B1982" w:rsidRPr="006B0941">
              <w:rPr>
                <w:rFonts w:ascii="Times New Roman" w:eastAsia="Times New Roman" w:hAnsi="Times New Roman" w:cs="Times New Roman"/>
                <w:sz w:val="24"/>
                <w:szCs w:val="24"/>
              </w:rPr>
              <w:t xml:space="preserve"> </w:t>
            </w:r>
          </w:p>
        </w:tc>
      </w:tr>
      <w:tr w:rsidR="00AC568C" w:rsidRPr="006B0941" w14:paraId="21DE3C24" w14:textId="77777777" w:rsidTr="006D456E">
        <w:tc>
          <w:tcPr>
            <w:tcW w:w="84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DCAEC35"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243</w:t>
            </w:r>
          </w:p>
        </w:tc>
        <w:tc>
          <w:tcPr>
            <w:tcW w:w="24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CD4B433" w14:textId="2858A0DD"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Uleiuri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vegetale/Ulei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mentă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verde</w:t>
            </w:r>
          </w:p>
          <w:p w14:paraId="3711E79D" w14:textId="6D44F60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CAS</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8008-79-5</w:t>
            </w:r>
          </w:p>
          <w:p w14:paraId="44EF38D8" w14:textId="0F1DA570"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Număr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CIPAC</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908</w:t>
            </w:r>
          </w:p>
        </w:tc>
        <w:tc>
          <w:tcPr>
            <w:tcW w:w="25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86482E6" w14:textId="4A12C19C"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Ulei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mentă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verde</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2FE6F86" w14:textId="2AB7BBD9"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550</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g/kg</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(R)-Carvonă</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6092378" w14:textId="195F508D"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septembrie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2009</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7A2B0DA" w14:textId="03668E98" w:rsidR="00AC568C" w:rsidRPr="006B0941" w:rsidRDefault="00A70DA4"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15</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ianuarie 202</w:t>
            </w:r>
            <w:r w:rsidR="003575E5" w:rsidRPr="006B0941">
              <w:rPr>
                <w:rFonts w:ascii="Times New Roman" w:eastAsia="Times New Roman" w:hAnsi="Times New Roman" w:cs="Times New Roman"/>
                <w:sz w:val="24"/>
                <w:szCs w:val="24"/>
              </w:rPr>
              <w:t>8</w:t>
            </w:r>
          </w:p>
        </w:tc>
        <w:tc>
          <w:tcPr>
            <w:tcW w:w="43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7675126" w14:textId="14930A2E"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p>
          <w:p w14:paraId="21A0C9E4" w14:textId="0431641E"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pot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numai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utilizările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agent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reglare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creșterii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plantelor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tratamentul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după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recoltare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cartofilor.</w:t>
            </w:r>
          </w:p>
          <w:p w14:paraId="306DF450" w14:textId="08D7F1F3"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Autoritate competentă de eliberare a autorizației</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asigură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autorizațiile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prevăd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pulverizarea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fierbinte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efectuată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exclusiv</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instalațiile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stocare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profesionale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sunt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aplicate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mai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lastRenderedPageBreak/>
              <w:t>bune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tehnici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disponibile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exclude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eliberarea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mediu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produsului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(ceață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din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particule)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timpul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depozitării,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transportului,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eliminării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deșeurilor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aplicării.</w:t>
            </w:r>
          </w:p>
          <w:p w14:paraId="05427BA8" w14:textId="70264B58"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B</w:t>
            </w:r>
          </w:p>
          <w:p w14:paraId="628E804B" w14:textId="6AF02B23"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punerea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aplicare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principiilor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uniforme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prevăzute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 xml:space="preserve">art. 9 alin. (6) din Legea 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iau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considerare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concluziile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raportului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reexaminare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modificat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privind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uleiurile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vegetale/uleiul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mentă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verde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(SANCO/2624/2008),</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special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anexele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forma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finalizată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cadrul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Comitetului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permanent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lanțul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alimentar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sănătatea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animală al Comisie UE,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iunie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2012.</w:t>
            </w:r>
          </w:p>
          <w:p w14:paraId="0FDCBA28" w14:textId="51CF9798"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Condițiile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includ,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după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caz,</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măsuri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limitare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riscurilor.</w:t>
            </w:r>
          </w:p>
        </w:tc>
      </w:tr>
      <w:tr w:rsidR="00AC568C" w:rsidRPr="006B0941" w14:paraId="68154FC9" w14:textId="77777777" w:rsidTr="006D456E">
        <w:tc>
          <w:tcPr>
            <w:tcW w:w="84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5B5FFFA"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246</w:t>
            </w:r>
          </w:p>
        </w:tc>
        <w:tc>
          <w:tcPr>
            <w:tcW w:w="24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229FDED" w14:textId="77777777" w:rsidR="00AC568C" w:rsidRPr="006B0941" w:rsidRDefault="00B334F1" w:rsidP="00640F7E">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Piretrine: 8003-34-7</w:t>
            </w:r>
          </w:p>
          <w:p w14:paraId="6FFF3A59" w14:textId="77777777" w:rsidR="00AC568C" w:rsidRPr="006B0941" w:rsidRDefault="00B334F1" w:rsidP="00640F7E">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 CIPAC 32</w:t>
            </w:r>
          </w:p>
          <w:p w14:paraId="2D6E4C96" w14:textId="77777777" w:rsidR="00AC568C" w:rsidRPr="006B0941" w:rsidRDefault="00B334F1" w:rsidP="00640F7E">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Extractul A: materii extractive </w:t>
            </w:r>
            <w:r w:rsidRPr="006B0941">
              <w:rPr>
                <w:rFonts w:ascii="Times New Roman" w:eastAsia="Times New Roman" w:hAnsi="Times New Roman" w:cs="Times New Roman"/>
                <w:sz w:val="24"/>
                <w:szCs w:val="24"/>
              </w:rPr>
              <w:lastRenderedPageBreak/>
              <w:t>de </w:t>
            </w:r>
            <w:proofErr w:type="spellStart"/>
            <w:r w:rsidRPr="006B0941">
              <w:rPr>
                <w:rFonts w:ascii="Times New Roman" w:eastAsia="Times New Roman" w:hAnsi="Times New Roman" w:cs="Times New Roman"/>
                <w:i/>
                <w:sz w:val="24"/>
                <w:szCs w:val="24"/>
              </w:rPr>
              <w:t>Chrysanthemum</w:t>
            </w:r>
            <w:proofErr w:type="spellEnd"/>
            <w:r w:rsidRPr="006B0941">
              <w:rPr>
                <w:rFonts w:ascii="Times New Roman" w:eastAsia="Times New Roman" w:hAnsi="Times New Roman" w:cs="Times New Roman"/>
                <w:i/>
                <w:sz w:val="24"/>
                <w:szCs w:val="24"/>
              </w:rPr>
              <w:t xml:space="preserve"> </w:t>
            </w:r>
            <w:proofErr w:type="spellStart"/>
            <w:r w:rsidRPr="006B0941">
              <w:rPr>
                <w:rFonts w:ascii="Times New Roman" w:eastAsia="Times New Roman" w:hAnsi="Times New Roman" w:cs="Times New Roman"/>
                <w:i/>
                <w:sz w:val="24"/>
                <w:szCs w:val="24"/>
              </w:rPr>
              <w:t>cinerariaefolium</w:t>
            </w:r>
            <w:proofErr w:type="spellEnd"/>
            <w:r w:rsidRPr="006B0941">
              <w:rPr>
                <w:rFonts w:ascii="Times New Roman" w:eastAsia="Times New Roman" w:hAnsi="Times New Roman" w:cs="Times New Roman"/>
                <w:sz w:val="24"/>
                <w:szCs w:val="24"/>
              </w:rPr>
              <w:t>:</w:t>
            </w:r>
          </w:p>
          <w:p w14:paraId="7B7CF1D4" w14:textId="77777777" w:rsidR="00AC568C" w:rsidRPr="006B0941" w:rsidRDefault="00B334F1" w:rsidP="00640F7E">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89997-63-7</w:t>
            </w:r>
          </w:p>
          <w:p w14:paraId="03563BF8" w14:textId="77777777" w:rsidR="00AC568C" w:rsidRPr="006B0941" w:rsidRDefault="00B334F1" w:rsidP="00640F7E">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Piretrină 1: CAS 121-21-1</w:t>
            </w:r>
          </w:p>
          <w:p w14:paraId="1E474694" w14:textId="77777777" w:rsidR="00AC568C" w:rsidRPr="006B0941" w:rsidRDefault="00B334F1" w:rsidP="00640F7E">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Piretrină 2: CAS 121-29-9</w:t>
            </w:r>
          </w:p>
          <w:p w14:paraId="2F6B590F" w14:textId="77777777" w:rsidR="00AC568C" w:rsidRPr="006B0941" w:rsidRDefault="00B334F1" w:rsidP="00640F7E">
            <w:pPr>
              <w:shd w:val="clear" w:color="auto" w:fill="FFFFFF"/>
              <w:jc w:val="both"/>
              <w:rPr>
                <w:rFonts w:ascii="Times New Roman" w:eastAsia="Times New Roman" w:hAnsi="Times New Roman" w:cs="Times New Roman"/>
                <w:sz w:val="24"/>
                <w:szCs w:val="24"/>
              </w:rPr>
            </w:pPr>
            <w:proofErr w:type="spellStart"/>
            <w:r w:rsidRPr="006B0941">
              <w:rPr>
                <w:rFonts w:ascii="Times New Roman" w:eastAsia="Times New Roman" w:hAnsi="Times New Roman" w:cs="Times New Roman"/>
                <w:sz w:val="24"/>
                <w:szCs w:val="24"/>
              </w:rPr>
              <w:t>Cinerină</w:t>
            </w:r>
            <w:proofErr w:type="spellEnd"/>
            <w:r w:rsidRPr="006B0941">
              <w:rPr>
                <w:rFonts w:ascii="Times New Roman" w:eastAsia="Times New Roman" w:hAnsi="Times New Roman" w:cs="Times New Roman"/>
                <w:sz w:val="24"/>
                <w:szCs w:val="24"/>
              </w:rPr>
              <w:t xml:space="preserve"> 1: CAS 25402-06-6</w:t>
            </w:r>
          </w:p>
          <w:p w14:paraId="44445E41" w14:textId="77777777" w:rsidR="00AC568C" w:rsidRPr="006B0941" w:rsidRDefault="00B334F1" w:rsidP="00640F7E">
            <w:pPr>
              <w:shd w:val="clear" w:color="auto" w:fill="FFFFFF"/>
              <w:jc w:val="both"/>
              <w:rPr>
                <w:rFonts w:ascii="Times New Roman" w:eastAsia="Times New Roman" w:hAnsi="Times New Roman" w:cs="Times New Roman"/>
                <w:sz w:val="24"/>
                <w:szCs w:val="24"/>
              </w:rPr>
            </w:pPr>
            <w:proofErr w:type="spellStart"/>
            <w:r w:rsidRPr="006B0941">
              <w:rPr>
                <w:rFonts w:ascii="Times New Roman" w:eastAsia="Times New Roman" w:hAnsi="Times New Roman" w:cs="Times New Roman"/>
                <w:sz w:val="24"/>
                <w:szCs w:val="24"/>
              </w:rPr>
              <w:t>Cinerină</w:t>
            </w:r>
            <w:proofErr w:type="spellEnd"/>
            <w:r w:rsidRPr="006B0941">
              <w:rPr>
                <w:rFonts w:ascii="Times New Roman" w:eastAsia="Times New Roman" w:hAnsi="Times New Roman" w:cs="Times New Roman"/>
                <w:sz w:val="24"/>
                <w:szCs w:val="24"/>
              </w:rPr>
              <w:t xml:space="preserve"> 2: CAS 121-20-0</w:t>
            </w:r>
          </w:p>
          <w:p w14:paraId="0DE0BA3C" w14:textId="77777777" w:rsidR="00AC568C" w:rsidRPr="006B0941" w:rsidRDefault="00B334F1" w:rsidP="00640F7E">
            <w:pPr>
              <w:shd w:val="clear" w:color="auto" w:fill="FFFFFF"/>
              <w:jc w:val="both"/>
              <w:rPr>
                <w:rFonts w:ascii="Times New Roman" w:eastAsia="Times New Roman" w:hAnsi="Times New Roman" w:cs="Times New Roman"/>
                <w:sz w:val="24"/>
                <w:szCs w:val="24"/>
              </w:rPr>
            </w:pPr>
            <w:proofErr w:type="spellStart"/>
            <w:r w:rsidRPr="006B0941">
              <w:rPr>
                <w:rFonts w:ascii="Times New Roman" w:eastAsia="Times New Roman" w:hAnsi="Times New Roman" w:cs="Times New Roman"/>
                <w:sz w:val="24"/>
                <w:szCs w:val="24"/>
              </w:rPr>
              <w:t>Iasmolină</w:t>
            </w:r>
            <w:proofErr w:type="spellEnd"/>
            <w:r w:rsidRPr="006B0941">
              <w:rPr>
                <w:rFonts w:ascii="Times New Roman" w:eastAsia="Times New Roman" w:hAnsi="Times New Roman" w:cs="Times New Roman"/>
                <w:sz w:val="24"/>
                <w:szCs w:val="24"/>
              </w:rPr>
              <w:t xml:space="preserve"> 1: CAS 4466-14-2</w:t>
            </w:r>
          </w:p>
          <w:p w14:paraId="01554261" w14:textId="77777777" w:rsidR="00AC568C" w:rsidRPr="006B0941" w:rsidRDefault="00B334F1" w:rsidP="00640F7E">
            <w:pPr>
              <w:shd w:val="clear" w:color="auto" w:fill="FFFFFF"/>
              <w:jc w:val="both"/>
              <w:rPr>
                <w:rFonts w:ascii="Times New Roman" w:eastAsia="Times New Roman" w:hAnsi="Times New Roman" w:cs="Times New Roman"/>
                <w:sz w:val="24"/>
                <w:szCs w:val="24"/>
              </w:rPr>
            </w:pPr>
            <w:proofErr w:type="spellStart"/>
            <w:r w:rsidRPr="006B0941">
              <w:rPr>
                <w:rFonts w:ascii="Times New Roman" w:eastAsia="Times New Roman" w:hAnsi="Times New Roman" w:cs="Times New Roman"/>
                <w:sz w:val="24"/>
                <w:szCs w:val="24"/>
              </w:rPr>
              <w:t>Iasmolină</w:t>
            </w:r>
            <w:proofErr w:type="spellEnd"/>
            <w:r w:rsidRPr="006B0941">
              <w:rPr>
                <w:rFonts w:ascii="Times New Roman" w:eastAsia="Times New Roman" w:hAnsi="Times New Roman" w:cs="Times New Roman"/>
                <w:sz w:val="24"/>
                <w:szCs w:val="24"/>
              </w:rPr>
              <w:t xml:space="preserve"> 2: CAS 1172-63-0</w:t>
            </w:r>
          </w:p>
          <w:p w14:paraId="3EE027A7" w14:textId="77777777" w:rsidR="00AC568C" w:rsidRPr="006B0941" w:rsidRDefault="00B334F1" w:rsidP="00640F7E">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Extractul B:</w:t>
            </w:r>
          </w:p>
          <w:p w14:paraId="385E1626" w14:textId="77777777" w:rsidR="00AC568C" w:rsidRPr="006B0941" w:rsidRDefault="00B334F1" w:rsidP="00640F7E">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Piretrină 1: CAS 121-21-1</w:t>
            </w:r>
          </w:p>
          <w:p w14:paraId="0C848500" w14:textId="77777777" w:rsidR="00AC568C" w:rsidRPr="006B0941" w:rsidRDefault="00B334F1" w:rsidP="00640F7E">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Piretrină 2: CAS 121-29-9</w:t>
            </w:r>
          </w:p>
          <w:p w14:paraId="52EF18A1" w14:textId="77777777" w:rsidR="00AC568C" w:rsidRPr="006B0941" w:rsidRDefault="00B334F1" w:rsidP="00640F7E">
            <w:pPr>
              <w:shd w:val="clear" w:color="auto" w:fill="FFFFFF"/>
              <w:jc w:val="both"/>
              <w:rPr>
                <w:rFonts w:ascii="Times New Roman" w:eastAsia="Times New Roman" w:hAnsi="Times New Roman" w:cs="Times New Roman"/>
                <w:sz w:val="24"/>
                <w:szCs w:val="24"/>
              </w:rPr>
            </w:pPr>
            <w:proofErr w:type="spellStart"/>
            <w:r w:rsidRPr="006B0941">
              <w:rPr>
                <w:rFonts w:ascii="Times New Roman" w:eastAsia="Times New Roman" w:hAnsi="Times New Roman" w:cs="Times New Roman"/>
                <w:sz w:val="24"/>
                <w:szCs w:val="24"/>
              </w:rPr>
              <w:t>Cinerină</w:t>
            </w:r>
            <w:proofErr w:type="spellEnd"/>
            <w:r w:rsidRPr="006B0941">
              <w:rPr>
                <w:rFonts w:ascii="Times New Roman" w:eastAsia="Times New Roman" w:hAnsi="Times New Roman" w:cs="Times New Roman"/>
                <w:sz w:val="24"/>
                <w:szCs w:val="24"/>
              </w:rPr>
              <w:t xml:space="preserve"> 1: CAS 25402-06-6</w:t>
            </w:r>
          </w:p>
          <w:p w14:paraId="3990CB34" w14:textId="77777777" w:rsidR="00AC568C" w:rsidRPr="006B0941" w:rsidRDefault="00B334F1" w:rsidP="00640F7E">
            <w:pPr>
              <w:shd w:val="clear" w:color="auto" w:fill="FFFFFF"/>
              <w:jc w:val="both"/>
              <w:rPr>
                <w:rFonts w:ascii="Times New Roman" w:eastAsia="Times New Roman" w:hAnsi="Times New Roman" w:cs="Times New Roman"/>
                <w:sz w:val="24"/>
                <w:szCs w:val="24"/>
              </w:rPr>
            </w:pPr>
            <w:proofErr w:type="spellStart"/>
            <w:r w:rsidRPr="006B0941">
              <w:rPr>
                <w:rFonts w:ascii="Times New Roman" w:eastAsia="Times New Roman" w:hAnsi="Times New Roman" w:cs="Times New Roman"/>
                <w:sz w:val="24"/>
                <w:szCs w:val="24"/>
              </w:rPr>
              <w:t>Cinerină</w:t>
            </w:r>
            <w:proofErr w:type="spellEnd"/>
            <w:r w:rsidRPr="006B0941">
              <w:rPr>
                <w:rFonts w:ascii="Times New Roman" w:eastAsia="Times New Roman" w:hAnsi="Times New Roman" w:cs="Times New Roman"/>
                <w:sz w:val="24"/>
                <w:szCs w:val="24"/>
              </w:rPr>
              <w:t xml:space="preserve"> 2: CAS 121-20-0</w:t>
            </w:r>
          </w:p>
          <w:p w14:paraId="02D06741" w14:textId="77777777" w:rsidR="00AC568C" w:rsidRPr="006B0941" w:rsidRDefault="00B334F1" w:rsidP="00640F7E">
            <w:pPr>
              <w:shd w:val="clear" w:color="auto" w:fill="FFFFFF"/>
              <w:jc w:val="both"/>
              <w:rPr>
                <w:rFonts w:ascii="Times New Roman" w:eastAsia="Times New Roman" w:hAnsi="Times New Roman" w:cs="Times New Roman"/>
                <w:sz w:val="24"/>
                <w:szCs w:val="24"/>
              </w:rPr>
            </w:pPr>
            <w:proofErr w:type="spellStart"/>
            <w:r w:rsidRPr="006B0941">
              <w:rPr>
                <w:rFonts w:ascii="Times New Roman" w:eastAsia="Times New Roman" w:hAnsi="Times New Roman" w:cs="Times New Roman"/>
                <w:sz w:val="24"/>
                <w:szCs w:val="24"/>
              </w:rPr>
              <w:t>Iasmolină</w:t>
            </w:r>
            <w:proofErr w:type="spellEnd"/>
            <w:r w:rsidRPr="006B0941">
              <w:rPr>
                <w:rFonts w:ascii="Times New Roman" w:eastAsia="Times New Roman" w:hAnsi="Times New Roman" w:cs="Times New Roman"/>
                <w:sz w:val="24"/>
                <w:szCs w:val="24"/>
              </w:rPr>
              <w:t xml:space="preserve"> 1: CAS 4466-14-2</w:t>
            </w:r>
          </w:p>
          <w:p w14:paraId="1015E888" w14:textId="77777777" w:rsidR="00AC568C" w:rsidRPr="006B0941" w:rsidRDefault="00B334F1" w:rsidP="00640F7E">
            <w:pPr>
              <w:shd w:val="clear" w:color="auto" w:fill="FFFFFF"/>
              <w:jc w:val="both"/>
              <w:rPr>
                <w:rFonts w:ascii="Times New Roman" w:eastAsia="Times New Roman" w:hAnsi="Times New Roman" w:cs="Times New Roman"/>
                <w:sz w:val="24"/>
                <w:szCs w:val="24"/>
              </w:rPr>
            </w:pPr>
            <w:proofErr w:type="spellStart"/>
            <w:r w:rsidRPr="006B0941">
              <w:rPr>
                <w:rFonts w:ascii="Times New Roman" w:eastAsia="Times New Roman" w:hAnsi="Times New Roman" w:cs="Times New Roman"/>
                <w:sz w:val="24"/>
                <w:szCs w:val="24"/>
              </w:rPr>
              <w:lastRenderedPageBreak/>
              <w:t>Iasmolină</w:t>
            </w:r>
            <w:proofErr w:type="spellEnd"/>
            <w:r w:rsidRPr="006B0941">
              <w:rPr>
                <w:rFonts w:ascii="Times New Roman" w:eastAsia="Times New Roman" w:hAnsi="Times New Roman" w:cs="Times New Roman"/>
                <w:sz w:val="24"/>
                <w:szCs w:val="24"/>
              </w:rPr>
              <w:t xml:space="preserve"> 2: CAS 1172-63-0</w:t>
            </w:r>
          </w:p>
          <w:p w14:paraId="33865A90" w14:textId="77777777" w:rsidR="00AC568C" w:rsidRPr="006B0941" w:rsidRDefault="00AC568C" w:rsidP="00640F7E">
            <w:pPr>
              <w:jc w:val="both"/>
              <w:rPr>
                <w:rFonts w:ascii="Times New Roman" w:eastAsia="Times New Roman" w:hAnsi="Times New Roman" w:cs="Times New Roman"/>
                <w:sz w:val="24"/>
                <w:szCs w:val="24"/>
              </w:rPr>
            </w:pPr>
          </w:p>
        </w:tc>
        <w:tc>
          <w:tcPr>
            <w:tcW w:w="25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44D16C9" w14:textId="5C09BDAB"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Piretrinele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sunt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amestec</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complex</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substanțe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chimice.</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C6FFA01" w14:textId="77777777" w:rsidR="00AC568C" w:rsidRPr="006B0941" w:rsidRDefault="00AC568C" w:rsidP="00640F7E">
            <w:pPr>
              <w:widowControl w:val="0"/>
              <w:pBdr>
                <w:top w:val="nil"/>
                <w:left w:val="nil"/>
                <w:bottom w:val="nil"/>
                <w:right w:val="nil"/>
                <w:between w:val="nil"/>
              </w:pBdr>
              <w:jc w:val="both"/>
              <w:rPr>
                <w:rFonts w:ascii="Times New Roman" w:eastAsia="Times New Roman" w:hAnsi="Times New Roman" w:cs="Times New Roman"/>
                <w:sz w:val="24"/>
                <w:szCs w:val="24"/>
              </w:rPr>
            </w:pPr>
          </w:p>
          <w:tbl>
            <w:tblPr>
              <w:tblStyle w:val="44"/>
              <w:tblW w:w="1319" w:type="dxa"/>
              <w:tblInd w:w="0" w:type="dxa"/>
              <w:tblLayout w:type="fixed"/>
              <w:tblLook w:val="0400" w:firstRow="0" w:lastRow="0" w:firstColumn="0" w:lastColumn="0" w:noHBand="0" w:noVBand="1"/>
            </w:tblPr>
            <w:tblGrid>
              <w:gridCol w:w="71"/>
              <w:gridCol w:w="1248"/>
            </w:tblGrid>
            <w:tr w:rsidR="00AC568C" w:rsidRPr="006B0941" w14:paraId="6F121669" w14:textId="77777777">
              <w:tc>
                <w:tcPr>
                  <w:tcW w:w="71" w:type="dxa"/>
                  <w:shd w:val="clear" w:color="auto" w:fill="auto"/>
                </w:tcPr>
                <w:p w14:paraId="4ED6E229" w14:textId="2A21318F" w:rsidR="00AC568C" w:rsidRPr="006B0941" w:rsidRDefault="008B1982"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p>
              </w:tc>
              <w:tc>
                <w:tcPr>
                  <w:tcW w:w="1248" w:type="dxa"/>
                  <w:shd w:val="clear" w:color="auto" w:fill="auto"/>
                </w:tcPr>
                <w:p w14:paraId="24AF2B05" w14:textId="5793147D"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Gungsuh" w:hAnsi="Times New Roman" w:cs="Times New Roman"/>
                      <w:sz w:val="24"/>
                      <w:szCs w:val="24"/>
                    </w:rPr>
                    <w:t>Extractul</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A:</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500</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g/kg</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piretrine</w:t>
                  </w:r>
                </w:p>
              </w:tc>
            </w:tr>
          </w:tbl>
          <w:p w14:paraId="23F2B1CF" w14:textId="77777777" w:rsidR="00AC568C" w:rsidRPr="006B0941" w:rsidRDefault="00AC568C" w:rsidP="00640F7E">
            <w:pPr>
              <w:ind w:right="195"/>
              <w:jc w:val="both"/>
              <w:rPr>
                <w:rFonts w:ascii="Times New Roman" w:eastAsia="Times New Roman" w:hAnsi="Times New Roman" w:cs="Times New Roman"/>
                <w:sz w:val="24"/>
                <w:szCs w:val="24"/>
              </w:rPr>
            </w:pPr>
          </w:p>
          <w:tbl>
            <w:tblPr>
              <w:tblStyle w:val="43"/>
              <w:tblW w:w="1319" w:type="dxa"/>
              <w:tblInd w:w="0" w:type="dxa"/>
              <w:tblLayout w:type="fixed"/>
              <w:tblLook w:val="0400" w:firstRow="0" w:lastRow="0" w:firstColumn="0" w:lastColumn="0" w:noHBand="0" w:noVBand="1"/>
            </w:tblPr>
            <w:tblGrid>
              <w:gridCol w:w="71"/>
              <w:gridCol w:w="1248"/>
            </w:tblGrid>
            <w:tr w:rsidR="00AC568C" w:rsidRPr="006B0941" w14:paraId="65261A1D" w14:textId="77777777">
              <w:tc>
                <w:tcPr>
                  <w:tcW w:w="71" w:type="dxa"/>
                  <w:shd w:val="clear" w:color="auto" w:fill="auto"/>
                </w:tcPr>
                <w:p w14:paraId="309C08D3" w14:textId="6AD7F351" w:rsidR="00AC568C" w:rsidRPr="006B0941" w:rsidRDefault="008B1982"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 xml:space="preserve"> </w:t>
                  </w:r>
                </w:p>
              </w:tc>
              <w:tc>
                <w:tcPr>
                  <w:tcW w:w="1248" w:type="dxa"/>
                  <w:shd w:val="clear" w:color="auto" w:fill="auto"/>
                </w:tcPr>
                <w:p w14:paraId="6D0B4A16" w14:textId="1F313FE9"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Gungsuh" w:hAnsi="Times New Roman" w:cs="Times New Roman"/>
                      <w:sz w:val="24"/>
                      <w:szCs w:val="24"/>
                    </w:rPr>
                    <w:t>Extractul</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B:</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480</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g/kg</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piretrine</w:t>
                  </w:r>
                </w:p>
              </w:tc>
            </w:tr>
          </w:tbl>
          <w:p w14:paraId="01C4A893" w14:textId="77777777" w:rsidR="00AC568C" w:rsidRPr="006B0941" w:rsidRDefault="00AC568C" w:rsidP="00640F7E">
            <w:pPr>
              <w:ind w:right="195"/>
              <w:jc w:val="both"/>
              <w:rPr>
                <w:rFonts w:ascii="Times New Roman" w:eastAsia="Times New Roman" w:hAnsi="Times New Roman" w:cs="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083C14D" w14:textId="48F66C6A"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septembrie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2009</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99BA622"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15 iunie 2026</w:t>
            </w:r>
          </w:p>
        </w:tc>
        <w:tc>
          <w:tcPr>
            <w:tcW w:w="43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2A2B608" w14:textId="3872CCA4" w:rsidR="00AC568C" w:rsidRPr="006B0941" w:rsidRDefault="00B334F1" w:rsidP="00E4512E">
            <w:pPr>
              <w:spacing w:line="240" w:lineRule="auto"/>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p>
          <w:p w14:paraId="64834C84" w14:textId="1358DF25" w:rsidR="00AC568C" w:rsidRPr="006B0941" w:rsidRDefault="00B334F1" w:rsidP="00E4512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pot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numai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utilizările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insecticid.</w:t>
            </w:r>
          </w:p>
          <w:p w14:paraId="61BBA5C1" w14:textId="4FA2ED34"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B</w:t>
            </w:r>
          </w:p>
          <w:p w14:paraId="76D2C197" w14:textId="007ADBF3"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punerea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aplicare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principiilor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uniforme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prevăzute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 xml:space="preserve">art. 9 alin. (6) din Legea 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iau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considerare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concluziile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din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raportul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reexaminare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privire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piretrine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(SANCO/2627/2008),</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special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anexele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forma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finalizată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cadrul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Comitetului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permanent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lanțul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alimentar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sănătatea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animală al Comisiei UE.</w:t>
            </w:r>
          </w:p>
          <w:p w14:paraId="0E59ADF4" w14:textId="7827A5A6"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cadrul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acestei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evaluări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generale,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autoritate competentă de eliberare a autorizației</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acordă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atenție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deosebită:</w:t>
            </w:r>
          </w:p>
          <w:p w14:paraId="217312EE" w14:textId="228B1319" w:rsidR="00AC568C" w:rsidRPr="006B0941" w:rsidRDefault="008F7362"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w:t>
            </w:r>
            <w:r w:rsidR="00E408EE"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riscului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operatori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lucrători;</w:t>
            </w:r>
          </w:p>
          <w:p w14:paraId="56A9EB28" w14:textId="207F641F" w:rsidR="00AC568C" w:rsidRPr="006B0941" w:rsidRDefault="008F7362"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2.</w:t>
            </w:r>
            <w:r w:rsidR="00E408EE"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riscului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organismele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nevizate.</w:t>
            </w:r>
          </w:p>
          <w:p w14:paraId="4FAF4E4C" w14:textId="43F6D616"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Condițiile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includ,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după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caz,</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folosirea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echipamente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adecvate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protecție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individuală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măsuri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reducere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riscurilor.</w:t>
            </w:r>
          </w:p>
          <w:p w14:paraId="135BA19D" w14:textId="5F950613"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Solicitantul la cerere transmite Comisiei UE, </w:t>
            </w:r>
            <w:r w:rsidR="00930DEE" w:rsidRPr="006B0941">
              <w:rPr>
                <w:rFonts w:ascii="Times New Roman" w:eastAsia="Times New Roman" w:hAnsi="Times New Roman" w:cs="Times New Roman"/>
                <w:sz w:val="24"/>
                <w:szCs w:val="24"/>
              </w:rPr>
              <w:t>statelor membre a Uniunii Europene</w:t>
            </w:r>
            <w:r w:rsidRPr="006B0941">
              <w:rPr>
                <w:rFonts w:ascii="Times New Roman" w:eastAsia="Times New Roman" w:hAnsi="Times New Roman" w:cs="Times New Roman"/>
                <w:sz w:val="24"/>
                <w:szCs w:val="24"/>
              </w:rPr>
              <w:t xml:space="preserve"> și Autorităţii informații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confirmare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privind:</w:t>
            </w:r>
          </w:p>
          <w:p w14:paraId="3D53BC02" w14:textId="247802BD"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specificațiile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materialului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tehnic,</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produs</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scopuri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comerciale,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inclusiv</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informații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lastRenderedPageBreak/>
              <w:t>privind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orice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impurități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relevante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echivalența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acestora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specificațiile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materialului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testat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utilizat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întocmirea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studiilor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toxicitate;</w:t>
            </w:r>
          </w:p>
          <w:p w14:paraId="50606680" w14:textId="4AB8E311"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2.</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riscurile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caz</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inhalare;</w:t>
            </w:r>
          </w:p>
          <w:p w14:paraId="1D492B2C" w14:textId="401A992B"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3.</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definirea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reziduurilor;</w:t>
            </w:r>
          </w:p>
          <w:p w14:paraId="1B09F554" w14:textId="192E8201" w:rsidR="0072064B"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4.</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reprezentativitatea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componentei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majore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„piretrină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ceea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privește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evoluția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comportamentul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sol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apă.</w:t>
            </w:r>
          </w:p>
        </w:tc>
      </w:tr>
      <w:tr w:rsidR="00AC568C" w:rsidRPr="006B0941" w14:paraId="6A06AE32" w14:textId="77777777" w:rsidTr="006D456E">
        <w:tc>
          <w:tcPr>
            <w:tcW w:w="84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4A2BBAC"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260</w:t>
            </w:r>
          </w:p>
        </w:tc>
        <w:tc>
          <w:tcPr>
            <w:tcW w:w="24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2066D4E" w14:textId="225A28E0"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Fosfură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aluminiu</w:t>
            </w:r>
          </w:p>
          <w:p w14:paraId="0B9C2F8B" w14:textId="7E64AD71"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CAS</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20859-73-8</w:t>
            </w:r>
          </w:p>
          <w:p w14:paraId="01D891AF" w14:textId="27CB05F8"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CIPAC</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227</w:t>
            </w:r>
          </w:p>
        </w:tc>
        <w:tc>
          <w:tcPr>
            <w:tcW w:w="25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C59A42A" w14:textId="52CB8F41"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Fosfură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aluminiu</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5FBC4F0" w14:textId="3B0F7115"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Gungsuh" w:hAnsi="Times New Roman" w:cs="Times New Roman"/>
                <w:sz w:val="24"/>
                <w:szCs w:val="24"/>
              </w:rPr>
              <w:t>≥</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830</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g/kg</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6BF0852" w14:textId="25926276"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septembrie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2009</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9AF2986"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30 noiembrie 2026</w:t>
            </w:r>
          </w:p>
        </w:tc>
        <w:tc>
          <w:tcPr>
            <w:tcW w:w="43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FD8DD8F" w14:textId="2C709A2C"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p>
          <w:p w14:paraId="1DB895A9" w14:textId="1F320BAC"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Pot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doar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utilizările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calitate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insecticid,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rodenticid,</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talpicid</w:t>
            </w:r>
            <w:proofErr w:type="spellEnd"/>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leporicid</w:t>
            </w:r>
            <w:proofErr w:type="spellEnd"/>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sub</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formă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produse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gata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preparate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conțin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fosfură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aluminiu.</w:t>
            </w:r>
          </w:p>
          <w:p w14:paraId="4D523EA6" w14:textId="7C1D4935"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pot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numai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utilizările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exterioare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calitate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rodenticid,</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talpicid</w:t>
            </w:r>
            <w:proofErr w:type="spellEnd"/>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leporicid</w:t>
            </w:r>
            <w:proofErr w:type="spellEnd"/>
            <w:r w:rsidRPr="006B0941">
              <w:rPr>
                <w:rFonts w:ascii="Times New Roman" w:eastAsia="Times New Roman" w:hAnsi="Times New Roman" w:cs="Times New Roman"/>
                <w:sz w:val="24"/>
                <w:szCs w:val="24"/>
              </w:rPr>
              <w:t>.</w:t>
            </w:r>
          </w:p>
          <w:p w14:paraId="673A405E" w14:textId="3C43DA05"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Autorizațiile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trebui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limitate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utilizatorii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profesioniști.</w:t>
            </w:r>
          </w:p>
          <w:p w14:paraId="40C43CBA" w14:textId="048BAC1E"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B</w:t>
            </w:r>
          </w:p>
          <w:p w14:paraId="435A7899" w14:textId="415FC3AC"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vederea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punerii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aplicare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principiilor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uniforme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prevăzute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 xml:space="preserve">art. 9 alin. (6) din Legea 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ține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concluziile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raportului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lastRenderedPageBreak/>
              <w:t>reexaminare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privind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fosfura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aluminiu,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special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anexele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versiunea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definitivă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elaborată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Comitetul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permanent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lanțul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alimentar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sănătatea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animală al Comisie UE, 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28</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octombrie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2008.</w:t>
            </w:r>
          </w:p>
          <w:p w14:paraId="00D154EF" w14:textId="721A32BB"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cursul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evaluării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generale,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este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important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autoritate competentă de eliberare a autorizației</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acorde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atenție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deosebită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următoarelor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aspecte:</w:t>
            </w:r>
          </w:p>
          <w:p w14:paraId="50D093AB" w14:textId="55FEACEC" w:rsidR="00D41CE8" w:rsidRPr="006B0941" w:rsidRDefault="006B1380" w:rsidP="00D41CE8">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D41CE8" w:rsidRPr="006B0941">
              <w:rPr>
                <w:rFonts w:ascii="Times New Roman" w:eastAsia="Times New Roman" w:hAnsi="Times New Roman" w:cs="Times New Roman"/>
                <w:sz w:val="24"/>
                <w:szCs w:val="24"/>
              </w:rPr>
              <w:t>protecției consumatorilor și să se asigure că produsele gata preparate care conțin fosfură de aluminiu, utilizate împotriva dăunătorilor produselor stocate, sunt înlăturate din produsele alimentare și că se aplică, ulterior, o perioadă de așteptare suplimentară adecvată;</w:t>
            </w:r>
          </w:p>
          <w:p w14:paraId="6E2286FF" w14:textId="4BB5177C" w:rsidR="00D41CE8" w:rsidRPr="006B0941" w:rsidRDefault="006B1380" w:rsidP="006B1380">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siguranței operatorilor și a lucrătorilor și să se asigure că, în condițiile de utilizare, este prevăzută folosirea unor echipamente adecvate de protecție individuală și respiratorie;</w:t>
            </w:r>
          </w:p>
          <w:p w14:paraId="7D52D6C5" w14:textId="5BF45BA6" w:rsidR="006B1380" w:rsidRPr="006B0941" w:rsidRDefault="006B1380" w:rsidP="006B1380">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protecției operatorilor și a lucrătorilor în timpul fumigației, pentru utilizările în interior;</w:t>
            </w:r>
          </w:p>
          <w:p w14:paraId="486CE3BE" w14:textId="732BE424" w:rsidR="006B1380" w:rsidRPr="006B0941" w:rsidRDefault="006B1380" w:rsidP="006B1380">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 protecției lucrătorilor la reintrare (după perioada de fumigație), pentru utilizările în interior;</w:t>
            </w:r>
          </w:p>
          <w:p w14:paraId="75DC26EC" w14:textId="0C60EDFF" w:rsidR="006B1380" w:rsidRPr="006B0941" w:rsidRDefault="006B1380" w:rsidP="006B1380">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protecției persoanelor prezente împotriva scurgerilor de gaz, pentru utilizările în interior;</w:t>
            </w:r>
          </w:p>
          <w:p w14:paraId="7D96FA44" w14:textId="62284D43" w:rsidR="005029AA" w:rsidRPr="006B0941" w:rsidRDefault="005029AA" w:rsidP="006B1380">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protecției păsărilor și a mamiferelor. Condițiile de autorizare ar trebui să cuprindă, după caz, măsuri de limitare a riscurilor, cum ar fi închiderea vizuinilor și atingerea unei încorporări complete a granulelor în sol;</w:t>
            </w:r>
          </w:p>
          <w:p w14:paraId="6CCF5BEE" w14:textId="27F180E8" w:rsidR="00AC568C" w:rsidRPr="006B0941" w:rsidRDefault="005029AA"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protejării organismelor acvatice. Condițiile de autorizare ar trebui să cuprindă, după caz, măsuri de limitare a riscurilor, cum ar fi zonele-tampon între zonele tratate și masele de apă de suprafață.</w:t>
            </w:r>
          </w:p>
        </w:tc>
      </w:tr>
      <w:tr w:rsidR="00AC568C" w:rsidRPr="006B0941" w14:paraId="1A7EFC66" w14:textId="77777777" w:rsidTr="006D456E">
        <w:tc>
          <w:tcPr>
            <w:tcW w:w="84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D55B45E"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262</w:t>
            </w:r>
          </w:p>
        </w:tc>
        <w:tc>
          <w:tcPr>
            <w:tcW w:w="24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BF54BD1" w14:textId="5E208A25"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Fosfură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magneziu</w:t>
            </w:r>
          </w:p>
          <w:p w14:paraId="0C6A90AF" w14:textId="779A29CF"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CAS</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12057-74-8</w:t>
            </w:r>
          </w:p>
          <w:p w14:paraId="6F3D3182" w14:textId="352DA816"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CIPAC</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228</w:t>
            </w:r>
          </w:p>
        </w:tc>
        <w:tc>
          <w:tcPr>
            <w:tcW w:w="25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9A14150" w14:textId="0299DB4F"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Fosfură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magneziu</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A5361EB" w14:textId="76F51A8C"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Gungsuh" w:hAnsi="Times New Roman" w:cs="Times New Roman"/>
                <w:sz w:val="24"/>
                <w:szCs w:val="24"/>
              </w:rPr>
              <w:t>≥</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880</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g/kg</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BE055A1" w14:textId="32D65738"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septembrie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2009</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841D27C"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30 noiembrie 2026</w:t>
            </w:r>
          </w:p>
        </w:tc>
        <w:tc>
          <w:tcPr>
            <w:tcW w:w="43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034C673" w14:textId="2762C155"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p>
          <w:p w14:paraId="53ADF6BA" w14:textId="21603FAC"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Pot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doar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utilizările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calitate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insecticid,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rodenticid,</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talpicid</w:t>
            </w:r>
            <w:proofErr w:type="spellEnd"/>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leporicid</w:t>
            </w:r>
            <w:proofErr w:type="spellEnd"/>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sub</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formă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produse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gata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preparate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conțin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fosfură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magneziu.</w:t>
            </w:r>
          </w:p>
          <w:p w14:paraId="53DF2C50" w14:textId="1B98D71D"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pot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numai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utilizările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exterioare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calitate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rodenticid,</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talpicid</w:t>
            </w:r>
            <w:proofErr w:type="spellEnd"/>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leporicid</w:t>
            </w:r>
            <w:proofErr w:type="spellEnd"/>
            <w:r w:rsidRPr="006B0941">
              <w:rPr>
                <w:rFonts w:ascii="Times New Roman" w:eastAsia="Times New Roman" w:hAnsi="Times New Roman" w:cs="Times New Roman"/>
                <w:sz w:val="24"/>
                <w:szCs w:val="24"/>
              </w:rPr>
              <w:t>.</w:t>
            </w:r>
          </w:p>
          <w:p w14:paraId="33B3E4BC" w14:textId="4EE4F8B6"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Autorizațiile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trebui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limitate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utilizatorii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profesioniști.</w:t>
            </w:r>
          </w:p>
          <w:p w14:paraId="175ADAD0" w14:textId="7262E1FE"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B</w:t>
            </w:r>
          </w:p>
          <w:p w14:paraId="1389213A" w14:textId="37910439"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vederea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punerii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aplicare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principiilor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uniforme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prevăzute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 xml:space="preserve">art. 9 alin. (6) din Legea 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ține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concluziile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raportului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reexaminare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privind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fosfura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magneziu,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special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anexele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versiunea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definitivă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elaborată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Comitetul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permanent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lanțul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alimentar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sănătatea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animală al Comisiei UE,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28</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octombrie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2008.</w:t>
            </w:r>
          </w:p>
          <w:p w14:paraId="0ECC6260" w14:textId="69B6A59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cursul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evaluării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generale,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este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important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autoritate competentă de eliberare a autorizației</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acorde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atenție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deosebită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următoarelor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aspecte:</w:t>
            </w:r>
          </w:p>
          <w:p w14:paraId="1EFB82ED" w14:textId="511956F8" w:rsidR="00F45411" w:rsidRPr="006B0941" w:rsidRDefault="00F4541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protecției consumatorilor și să se asigure că produsele gata preparate care conțin fosfură de magneziu, utilizate împotriva dăunătorilor produselor stocate, sunt înlăturate din produsele alimentare și că se aplică, ulterior, o perioadă de așteptare suplimentară adecvată</w:t>
            </w:r>
            <w:r w:rsidR="0030669F" w:rsidRPr="006B0941">
              <w:rPr>
                <w:rFonts w:ascii="Times New Roman" w:eastAsia="Times New Roman" w:hAnsi="Times New Roman" w:cs="Times New Roman"/>
                <w:sz w:val="24"/>
                <w:szCs w:val="24"/>
              </w:rPr>
              <w:t>;</w:t>
            </w:r>
          </w:p>
          <w:p w14:paraId="542A42C2" w14:textId="43ECC52A" w:rsidR="0030669F" w:rsidRPr="006B0941" w:rsidRDefault="0030669F"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 siguranței operatorilor și să se asigure că, în condițiile de utilizare, este prevăzută folosirea unor echipamente adecvate de protecție individuală și respiratorie;</w:t>
            </w:r>
          </w:p>
          <w:p w14:paraId="6D54C382" w14:textId="47F10099" w:rsidR="0030669F" w:rsidRPr="006B0941" w:rsidRDefault="0030669F"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protecției operatorilor și a lucrătorilor în timpul fumigației, pentru utilizările în interior;</w:t>
            </w:r>
          </w:p>
          <w:p w14:paraId="03B0D01E" w14:textId="6A230105" w:rsidR="0030669F" w:rsidRPr="006B0941" w:rsidRDefault="0030669F"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protecției lucrătorilor la reintrare (după perioada de fumigație), pentru utilizările în interior;</w:t>
            </w:r>
          </w:p>
          <w:tbl>
            <w:tblPr>
              <w:tblStyle w:val="41"/>
              <w:tblW w:w="4116" w:type="dxa"/>
              <w:tblInd w:w="0" w:type="dxa"/>
              <w:tblLayout w:type="fixed"/>
              <w:tblLook w:val="0400" w:firstRow="0" w:lastRow="0" w:firstColumn="0" w:lastColumn="0" w:noHBand="0" w:noVBand="1"/>
            </w:tblPr>
            <w:tblGrid>
              <w:gridCol w:w="4116"/>
            </w:tblGrid>
            <w:tr w:rsidR="0030669F" w:rsidRPr="006B0941" w14:paraId="4E960814" w14:textId="77777777" w:rsidTr="00DC7B47">
              <w:tc>
                <w:tcPr>
                  <w:tcW w:w="3803" w:type="dxa"/>
                  <w:shd w:val="clear" w:color="auto" w:fill="auto"/>
                </w:tcPr>
                <w:p w14:paraId="6080F724" w14:textId="338E9D89" w:rsidR="0030669F" w:rsidRPr="006B0941" w:rsidRDefault="0030669F" w:rsidP="0030669F">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protecției persoanelor prezente împotriva scurgerilor de gaz, pentru utilizările în interior;</w:t>
                  </w:r>
                </w:p>
              </w:tc>
            </w:tr>
            <w:tr w:rsidR="0030669F" w:rsidRPr="006B0941" w14:paraId="3A6972B9" w14:textId="77777777" w:rsidTr="00DC7B47">
              <w:tc>
                <w:tcPr>
                  <w:tcW w:w="3803" w:type="dxa"/>
                  <w:shd w:val="clear" w:color="auto" w:fill="auto"/>
                </w:tcPr>
                <w:p w14:paraId="6CC0C599" w14:textId="50E90739" w:rsidR="0030669F" w:rsidRPr="006B0941" w:rsidRDefault="0030669F" w:rsidP="0030669F">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protecției păsărilor și a mamiferelor. Condițiile de autorizare ar trebui să cuprindă, după caz, măsuri de limitare a riscurilor, cum ar fi închiderea vizuinilor și atingerea unei încorporări complete a granulelor în sol;</w:t>
                  </w:r>
                </w:p>
              </w:tc>
            </w:tr>
            <w:tr w:rsidR="0030669F" w:rsidRPr="006B0941" w14:paraId="3FF7A509" w14:textId="77777777" w:rsidTr="00DC7B47">
              <w:tc>
                <w:tcPr>
                  <w:tcW w:w="3803" w:type="dxa"/>
                  <w:shd w:val="clear" w:color="auto" w:fill="auto"/>
                </w:tcPr>
                <w:p w14:paraId="7A62EBA9" w14:textId="2A3E19C2" w:rsidR="0030669F" w:rsidRPr="006B0941" w:rsidRDefault="006A2570" w:rsidP="0030669F">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30669F" w:rsidRPr="006B0941">
                    <w:rPr>
                      <w:rFonts w:ascii="Times New Roman" w:eastAsia="Times New Roman" w:hAnsi="Times New Roman" w:cs="Times New Roman"/>
                      <w:sz w:val="24"/>
                      <w:szCs w:val="24"/>
                    </w:rPr>
                    <w:t>protejării organismelor acvatice. Condițiile de autorizare ar trebui să cuprindă, după caz, măsuri de limitare a riscurilor, cum ar fi zonele-tampon între zonele tratate și masele de apă de suprafață.</w:t>
                  </w:r>
                </w:p>
              </w:tc>
            </w:tr>
          </w:tbl>
          <w:p w14:paraId="644086C4" w14:textId="77777777" w:rsidR="00AC568C" w:rsidRPr="006B0941" w:rsidRDefault="00AC568C" w:rsidP="00640F7E">
            <w:pPr>
              <w:jc w:val="both"/>
              <w:rPr>
                <w:rFonts w:ascii="Times New Roman" w:eastAsia="Times New Roman" w:hAnsi="Times New Roman" w:cs="Times New Roman"/>
                <w:sz w:val="24"/>
                <w:szCs w:val="24"/>
              </w:rPr>
            </w:pPr>
          </w:p>
        </w:tc>
      </w:tr>
      <w:tr w:rsidR="00AC568C" w:rsidRPr="006B0941" w14:paraId="477783D2" w14:textId="77777777" w:rsidTr="006D456E">
        <w:tc>
          <w:tcPr>
            <w:tcW w:w="84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4A59DD0"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263</w:t>
            </w:r>
          </w:p>
        </w:tc>
        <w:tc>
          <w:tcPr>
            <w:tcW w:w="24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0A3F65A" w14:textId="77777777" w:rsidR="00AC568C" w:rsidRPr="006B0941" w:rsidRDefault="00B334F1" w:rsidP="00640F7E">
            <w:pPr>
              <w:jc w:val="both"/>
              <w:rPr>
                <w:rFonts w:ascii="Times New Roman" w:eastAsia="Times New Roman" w:hAnsi="Times New Roman" w:cs="Times New Roman"/>
                <w:sz w:val="24"/>
                <w:szCs w:val="24"/>
              </w:rPr>
            </w:pPr>
            <w:proofErr w:type="spellStart"/>
            <w:r w:rsidRPr="006B0941">
              <w:rPr>
                <w:rFonts w:ascii="Times New Roman" w:eastAsia="Times New Roman" w:hAnsi="Times New Roman" w:cs="Times New Roman"/>
                <w:sz w:val="24"/>
                <w:szCs w:val="24"/>
              </w:rPr>
              <w:t>Cimoxanil</w:t>
            </w:r>
            <w:proofErr w:type="spellEnd"/>
          </w:p>
          <w:p w14:paraId="1D2EA09B" w14:textId="3F837005"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CAS</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57966-95-7</w:t>
            </w:r>
          </w:p>
          <w:p w14:paraId="20D41FD8" w14:textId="17EA621D"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CIPAC</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419</w:t>
            </w:r>
          </w:p>
        </w:tc>
        <w:tc>
          <w:tcPr>
            <w:tcW w:w="25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4D66A87"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1-[(E/Z)-2-ciano-2-metoximinoacetil]-3-etiluree</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0C17457" w14:textId="6204EA07"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Gungsuh" w:hAnsi="Times New Roman" w:cs="Times New Roman"/>
                <w:sz w:val="24"/>
                <w:szCs w:val="24"/>
              </w:rPr>
              <w:t>≥</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970</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g/kg</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8990965" w14:textId="33A8814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septembrie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2009</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20A2EB8"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15 august 2026</w:t>
            </w:r>
          </w:p>
        </w:tc>
        <w:tc>
          <w:tcPr>
            <w:tcW w:w="43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BAF508B" w14:textId="20CC384F"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p>
          <w:p w14:paraId="5FB1962C" w14:textId="41709565"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pot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numai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utilizări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fungicid.</w:t>
            </w:r>
          </w:p>
          <w:p w14:paraId="3ADB003C" w14:textId="43735A99"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B</w:t>
            </w:r>
          </w:p>
          <w:p w14:paraId="7EA4C700" w14:textId="4B9DA3E2"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vederea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punerii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aplicare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principiilor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uniforme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prevăzute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 xml:space="preserve">art. 9 alin. (6) din Legea 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ține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concluziile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raportului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reexaminare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privind</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cimoxanilul</w:t>
            </w:r>
            <w:proofErr w:type="spellEnd"/>
            <w:r w:rsidRPr="006B0941">
              <w:rPr>
                <w:rFonts w:ascii="Times New Roman" w:eastAsia="Times New Roman" w:hAnsi="Times New Roman" w:cs="Times New Roman"/>
                <w:sz w:val="24"/>
                <w:szCs w:val="24"/>
              </w:rPr>
              <w: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special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anexele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versiunea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definitivă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elaborată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Comitetul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permanent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lanțul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alimentar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sănătatea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animală al Comisiei UE,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28</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octombrie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2008.</w:t>
            </w:r>
          </w:p>
          <w:p w14:paraId="1273369A" w14:textId="7C97CFBC"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cursul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evaluării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generale,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este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important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autoritate competentă de eliberare a autorizației</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acorde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atenție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deosebită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următoarelor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aspecte:</w:t>
            </w:r>
          </w:p>
          <w:tbl>
            <w:tblPr>
              <w:tblStyle w:val="40"/>
              <w:tblW w:w="4116" w:type="dxa"/>
              <w:tblInd w:w="0" w:type="dxa"/>
              <w:tblLayout w:type="fixed"/>
              <w:tblLook w:val="0400" w:firstRow="0" w:lastRow="0" w:firstColumn="0" w:lastColumn="0" w:noHBand="0" w:noVBand="1"/>
            </w:tblPr>
            <w:tblGrid>
              <w:gridCol w:w="4116"/>
            </w:tblGrid>
            <w:tr w:rsidR="006A2570" w:rsidRPr="006B0941" w14:paraId="3EACD8A5" w14:textId="77777777" w:rsidTr="00DC7B47">
              <w:tc>
                <w:tcPr>
                  <w:tcW w:w="3803" w:type="dxa"/>
                  <w:shd w:val="clear" w:color="auto" w:fill="auto"/>
                </w:tcPr>
                <w:p w14:paraId="6EA157A9" w14:textId="638EB60A" w:rsidR="006A2570" w:rsidRPr="006B0941" w:rsidRDefault="006A2570" w:rsidP="006A2570">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siguranței operatorilor și a lucrătorilor și să se asigure că, în condițiile de utilizare, este prevăzută folosirea unor echipamente adecvate de protecție individuală;</w:t>
                  </w:r>
                </w:p>
              </w:tc>
            </w:tr>
            <w:tr w:rsidR="006A2570" w:rsidRPr="006B0941" w14:paraId="025865C9" w14:textId="77777777" w:rsidTr="00DC7B47">
              <w:tc>
                <w:tcPr>
                  <w:tcW w:w="3803" w:type="dxa"/>
                  <w:shd w:val="clear" w:color="auto" w:fill="auto"/>
                </w:tcPr>
                <w:p w14:paraId="07FFFB4D" w14:textId="1EB4BBA4" w:rsidR="006A2570" w:rsidRPr="006B0941" w:rsidRDefault="006A2570" w:rsidP="006A2570">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protejării apelor subterane, dacă substanța activă este utilizată în regiuni vulnerabile din punct de vedere al solului și/sau al condițiilor climatice;</w:t>
                  </w:r>
                </w:p>
              </w:tc>
            </w:tr>
            <w:tr w:rsidR="006A2570" w:rsidRPr="006B0941" w14:paraId="47A4C9E6" w14:textId="77777777" w:rsidTr="00DC7B47">
              <w:tc>
                <w:tcPr>
                  <w:tcW w:w="3803" w:type="dxa"/>
                  <w:shd w:val="clear" w:color="auto" w:fill="auto"/>
                </w:tcPr>
                <w:p w14:paraId="144574F6" w14:textId="069210AB" w:rsidR="006A2570" w:rsidRPr="006B0941" w:rsidRDefault="006A2570" w:rsidP="006A2570">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 protecției organismelor acvatice și să se asigure că cerințele de autorizare cuprind, după caz, măsuri de limitare a riscurilor, cum ar fi zonele-tampon.</w:t>
                  </w:r>
                </w:p>
              </w:tc>
            </w:tr>
          </w:tbl>
          <w:p w14:paraId="034D4C5F" w14:textId="77777777" w:rsidR="00AC568C" w:rsidRPr="006B0941" w:rsidRDefault="00AC568C" w:rsidP="00640F7E">
            <w:pPr>
              <w:jc w:val="both"/>
              <w:rPr>
                <w:rFonts w:ascii="Times New Roman" w:eastAsia="Times New Roman" w:hAnsi="Times New Roman" w:cs="Times New Roman"/>
                <w:sz w:val="24"/>
                <w:szCs w:val="24"/>
              </w:rPr>
            </w:pPr>
          </w:p>
        </w:tc>
      </w:tr>
      <w:tr w:rsidR="00AC568C" w:rsidRPr="006B0941" w14:paraId="506A5F67" w14:textId="77777777" w:rsidTr="006D456E">
        <w:tc>
          <w:tcPr>
            <w:tcW w:w="84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205328D"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265</w:t>
            </w:r>
          </w:p>
        </w:tc>
        <w:tc>
          <w:tcPr>
            <w:tcW w:w="24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C7127D6" w14:textId="7F613F5D"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Ester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metilic</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acidului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2,5-diclorbenzoic</w:t>
            </w:r>
          </w:p>
          <w:p w14:paraId="0C1203B4" w14:textId="2B4121B3"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CAS</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2905-69-3</w:t>
            </w:r>
          </w:p>
          <w:p w14:paraId="2A24C464" w14:textId="02761FF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CIPAC</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686</w:t>
            </w:r>
          </w:p>
        </w:tc>
        <w:tc>
          <w:tcPr>
            <w:tcW w:w="25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F8F0C6A" w14:textId="13CB7A72"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2,5-diclorbenzoat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metil</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DDC216B" w14:textId="79B0251A"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Gungsuh" w:hAnsi="Times New Roman" w:cs="Times New Roman"/>
                <w:sz w:val="24"/>
                <w:szCs w:val="24"/>
              </w:rPr>
              <w:t>≥</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995</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g/kg</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0FAB05B" w14:textId="59E181D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septembrie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2009</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C4C6C86"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30 noiembrie 2026</w:t>
            </w:r>
          </w:p>
        </w:tc>
        <w:tc>
          <w:tcPr>
            <w:tcW w:w="43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AEC25DF" w14:textId="77DD5188"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p>
          <w:p w14:paraId="3075CA02" w14:textId="65AE79C9"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Pot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doar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utilizările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interior,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calitate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agent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reglare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creșterii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plantelor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fungicid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altoirea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viței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vie.</w:t>
            </w:r>
          </w:p>
          <w:p w14:paraId="31D37B14" w14:textId="49E2C074"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B</w:t>
            </w:r>
          </w:p>
          <w:p w14:paraId="19258BA1" w14:textId="4A076759"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vederea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punerii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aplicare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principiilor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uniforme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prevăzute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 xml:space="preserve">art. 9 alin. (6) din Legea 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ține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concluziile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raportului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reexaminare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privind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esterul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metilic</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acidului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2,5-diclorbenzoic,</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special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anexele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versiunea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definitivă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elaborată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Comitetul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permanent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lanțul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alimentar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sănătatea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animală al Comisiei UE,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28</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octombrie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2008.</w:t>
            </w:r>
          </w:p>
        </w:tc>
      </w:tr>
      <w:tr w:rsidR="00AC568C" w:rsidRPr="006B0941" w14:paraId="05F55943" w14:textId="77777777" w:rsidTr="006D456E">
        <w:tc>
          <w:tcPr>
            <w:tcW w:w="84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BDAC9F0"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266</w:t>
            </w:r>
          </w:p>
        </w:tc>
        <w:tc>
          <w:tcPr>
            <w:tcW w:w="24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381B5A9" w14:textId="77777777" w:rsidR="00AC568C" w:rsidRPr="006B0941" w:rsidRDefault="00B334F1" w:rsidP="00640F7E">
            <w:pPr>
              <w:jc w:val="both"/>
              <w:rPr>
                <w:rFonts w:ascii="Times New Roman" w:eastAsia="Times New Roman" w:hAnsi="Times New Roman" w:cs="Times New Roman"/>
                <w:sz w:val="24"/>
                <w:szCs w:val="24"/>
              </w:rPr>
            </w:pPr>
            <w:proofErr w:type="spellStart"/>
            <w:r w:rsidRPr="006B0941">
              <w:rPr>
                <w:rFonts w:ascii="Times New Roman" w:eastAsia="Times New Roman" w:hAnsi="Times New Roman" w:cs="Times New Roman"/>
                <w:sz w:val="24"/>
                <w:szCs w:val="24"/>
              </w:rPr>
              <w:t>Metamitron</w:t>
            </w:r>
            <w:proofErr w:type="spellEnd"/>
          </w:p>
          <w:p w14:paraId="1222D416" w14:textId="24D3BB80"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CAS</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41394-05-2</w:t>
            </w:r>
          </w:p>
          <w:p w14:paraId="5D2F129A" w14:textId="0BA879C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CIPAC</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381</w:t>
            </w:r>
          </w:p>
        </w:tc>
        <w:tc>
          <w:tcPr>
            <w:tcW w:w="25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1E98A24"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4-amino-4,5-dihidro-3-metil-6-fenil-1,2,4-triazin-5-onă</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7656C02" w14:textId="5018D5A6"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Gungsuh" w:hAnsi="Times New Roman" w:cs="Times New Roman"/>
                <w:sz w:val="24"/>
                <w:szCs w:val="24"/>
              </w:rPr>
              <w:t>≥</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960</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g/kg</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8ED55F9" w14:textId="1A9A4BCE"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septembrie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2009</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4083C13"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30 noiembrie 2026</w:t>
            </w:r>
          </w:p>
        </w:tc>
        <w:tc>
          <w:tcPr>
            <w:tcW w:w="43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AF5803E" w14:textId="35A65E82"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p>
          <w:p w14:paraId="07458E1D" w14:textId="0A9852AB"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pot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numai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utilizările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erbicid.</w:t>
            </w:r>
          </w:p>
          <w:p w14:paraId="12699BDF" w14:textId="1DB4FA8C"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B</w:t>
            </w:r>
          </w:p>
          <w:p w14:paraId="788D695D" w14:textId="3B41F1D3"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Cu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ocazia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evaluării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cererilor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produselor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protecție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plantelor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conțin</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metamitron</w:t>
            </w:r>
            <w:proofErr w:type="spellEnd"/>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vederea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altor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utilizări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decât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referitoare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culturile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rădăcinoase,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autoritate competentă de eliberare a autorizației</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trebuie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acorde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atenție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deosebită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criteriilor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prevăzute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art. 5 alin. (2)</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din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Legea nr. 403/2023 privind introducerea pe piață a produselor fitosanitare și modificarea unor acte normative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asigure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sunt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furnizate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toate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datele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informațiile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necesare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înainte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acordarea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unei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astfel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autorizații.</w:t>
            </w:r>
          </w:p>
          <w:p w14:paraId="64100D31" w14:textId="47946D04"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vederea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punerii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aplicare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principiilor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uniforme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prevăzute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 xml:space="preserve">art. 9 alin. (6) din Legea 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ține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concluziile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raportului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reexaminare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privind</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metamitronul</w:t>
            </w:r>
            <w:proofErr w:type="spellEnd"/>
            <w:r w:rsidRPr="006B0941">
              <w:rPr>
                <w:rFonts w:ascii="Times New Roman" w:eastAsia="Times New Roman" w:hAnsi="Times New Roman" w:cs="Times New Roman"/>
                <w:sz w:val="24"/>
                <w:szCs w:val="24"/>
              </w:rPr>
              <w: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special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anexele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versiunea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definitivă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elaborată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Comitetul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permanent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lanțul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alimentar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sănătatea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animală al Comisiei UE,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28</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octombrie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2008.</w:t>
            </w:r>
          </w:p>
          <w:p w14:paraId="56D70D1B" w14:textId="279DA472"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cursul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evaluării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generale,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este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important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 xml:space="preserve">autoritate competentă de eliberare a </w:t>
            </w:r>
            <w:r w:rsidRPr="006B0941">
              <w:rPr>
                <w:rFonts w:ascii="Times New Roman" w:eastAsia="Times New Roman" w:hAnsi="Times New Roman" w:cs="Times New Roman"/>
                <w:sz w:val="24"/>
                <w:szCs w:val="24"/>
              </w:rPr>
              <w:lastRenderedPageBreak/>
              <w:t>autorizației</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acorde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atenție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deosebită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următoarelor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aspecte:</w:t>
            </w:r>
          </w:p>
          <w:p w14:paraId="131EABC3" w14:textId="74FC04EB" w:rsidR="00AC568C" w:rsidRPr="006B0941" w:rsidRDefault="006A2570" w:rsidP="006A2570">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siguranței operatorilor și să se asigure că, în condițiile de utilizare, este prevăzută, după caz, folosirea unor echipamente de protecție individuală;</w:t>
            </w:r>
          </w:p>
          <w:p w14:paraId="1AB02159" w14:textId="20972745" w:rsidR="00AC568C" w:rsidRPr="006B0941" w:rsidRDefault="006A2570" w:rsidP="006A2570">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protecției apelor subterane, atunci când substanța activă este utilizată în regiuni vulnerabile din punct de vedere al solului și/sau al condițiilor climatice;</w:t>
            </w:r>
          </w:p>
          <w:p w14:paraId="71FC0E13" w14:textId="6A4B77A5" w:rsidR="00AC568C" w:rsidRPr="006B0941" w:rsidRDefault="006A2570" w:rsidP="006A2570">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riscului pentru păsări și mamifere, precum și pentru plantele terestre nevizate.</w:t>
            </w:r>
          </w:p>
          <w:p w14:paraId="6DB4D853" w14:textId="66265840"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Condițiile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includ,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acolo</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este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cazul,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măsuri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atenuare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riscurilor.</w:t>
            </w:r>
          </w:p>
          <w:p w14:paraId="4DDBD7DF" w14:textId="3BBDCF2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Autoritate competentă de eliberare a autorizației</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 cererea Comisiei UE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solicită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informații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suplimentare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ceea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privește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impactul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metabolitului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M3,</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prezent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sol,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asupra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apelor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subterane,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reziduurilor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aflate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culturile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sistem</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rotație,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riscului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termen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lung</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păsările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insectivore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riscului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specific</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păsările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mamiferele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pot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contaminate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ingestia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 câmpuri.</w:t>
            </w:r>
            <w:r w:rsidR="008B1982" w:rsidRPr="006B0941">
              <w:rPr>
                <w:rFonts w:ascii="Times New Roman" w:eastAsia="Times New Roman" w:hAnsi="Times New Roman" w:cs="Times New Roman"/>
                <w:sz w:val="24"/>
                <w:szCs w:val="24"/>
              </w:rPr>
              <w:t xml:space="preserve"> </w:t>
            </w:r>
          </w:p>
        </w:tc>
      </w:tr>
      <w:tr w:rsidR="00AC568C" w:rsidRPr="006B0941" w14:paraId="7CF01C5E" w14:textId="77777777" w:rsidTr="006D456E">
        <w:tc>
          <w:tcPr>
            <w:tcW w:w="84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06E0B40"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267</w:t>
            </w:r>
          </w:p>
        </w:tc>
        <w:tc>
          <w:tcPr>
            <w:tcW w:w="24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8B25AAA" w14:textId="77777777" w:rsidR="00AC568C" w:rsidRPr="006B0941" w:rsidRDefault="00B334F1" w:rsidP="00640F7E">
            <w:pPr>
              <w:jc w:val="both"/>
              <w:rPr>
                <w:rFonts w:ascii="Times New Roman" w:eastAsia="Times New Roman" w:hAnsi="Times New Roman" w:cs="Times New Roman"/>
                <w:sz w:val="24"/>
                <w:szCs w:val="24"/>
              </w:rPr>
            </w:pPr>
            <w:proofErr w:type="spellStart"/>
            <w:r w:rsidRPr="006B0941">
              <w:rPr>
                <w:rFonts w:ascii="Times New Roman" w:eastAsia="Times New Roman" w:hAnsi="Times New Roman" w:cs="Times New Roman"/>
                <w:sz w:val="24"/>
                <w:szCs w:val="24"/>
              </w:rPr>
              <w:t>Sulcotrion</w:t>
            </w:r>
            <w:proofErr w:type="spellEnd"/>
          </w:p>
          <w:p w14:paraId="3D4CD904" w14:textId="724721F4"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CAS</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99105-77-8</w:t>
            </w:r>
          </w:p>
          <w:p w14:paraId="482E3D34" w14:textId="3AF4959F"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CIPAC</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723</w:t>
            </w:r>
          </w:p>
        </w:tc>
        <w:tc>
          <w:tcPr>
            <w:tcW w:w="25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0EECA0F"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2-(2-clor-4-mesilbenzoil)ciclohexan-1,3-dionă</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3CA76F1" w14:textId="3CFDF86D"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Gungsuh" w:hAnsi="Times New Roman" w:cs="Times New Roman"/>
                <w:sz w:val="24"/>
                <w:szCs w:val="24"/>
              </w:rPr>
              <w:t>≥</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950</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g/kg</w:t>
            </w:r>
          </w:p>
          <w:p w14:paraId="1941DF0F" w14:textId="77777777"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Impurități:</w:t>
            </w:r>
          </w:p>
          <w:tbl>
            <w:tblPr>
              <w:tblStyle w:val="39"/>
              <w:tblW w:w="1319" w:type="dxa"/>
              <w:tblInd w:w="0" w:type="dxa"/>
              <w:tblLayout w:type="fixed"/>
              <w:tblLook w:val="0400" w:firstRow="0" w:lastRow="0" w:firstColumn="0" w:lastColumn="0" w:noHBand="0" w:noVBand="1"/>
            </w:tblPr>
            <w:tblGrid>
              <w:gridCol w:w="262"/>
              <w:gridCol w:w="1057"/>
            </w:tblGrid>
            <w:tr w:rsidR="00AC568C" w:rsidRPr="006B0941" w14:paraId="7E0CF0B5" w14:textId="77777777">
              <w:tc>
                <w:tcPr>
                  <w:tcW w:w="262" w:type="dxa"/>
                  <w:shd w:val="clear" w:color="auto" w:fill="auto"/>
                </w:tcPr>
                <w:p w14:paraId="0F16FE52"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w:t>
                  </w:r>
                </w:p>
              </w:tc>
              <w:tc>
                <w:tcPr>
                  <w:tcW w:w="1057" w:type="dxa"/>
                  <w:shd w:val="clear" w:color="auto" w:fill="auto"/>
                </w:tcPr>
                <w:p w14:paraId="0027484A" w14:textId="773B13C8"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cianură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hidrogen: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maximum</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80</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mg/kg</w:t>
                  </w:r>
                </w:p>
              </w:tc>
            </w:tr>
          </w:tbl>
          <w:p w14:paraId="517B47F1" w14:textId="77777777" w:rsidR="00AC568C" w:rsidRPr="006B0941" w:rsidRDefault="00AC568C" w:rsidP="00640F7E">
            <w:pPr>
              <w:ind w:right="195"/>
              <w:jc w:val="both"/>
              <w:rPr>
                <w:rFonts w:ascii="Times New Roman" w:eastAsia="Times New Roman" w:hAnsi="Times New Roman" w:cs="Times New Roman"/>
                <w:sz w:val="24"/>
                <w:szCs w:val="24"/>
              </w:rPr>
            </w:pPr>
          </w:p>
          <w:tbl>
            <w:tblPr>
              <w:tblStyle w:val="38"/>
              <w:tblW w:w="1319" w:type="dxa"/>
              <w:tblInd w:w="0" w:type="dxa"/>
              <w:tblLayout w:type="fixed"/>
              <w:tblLook w:val="0400" w:firstRow="0" w:lastRow="0" w:firstColumn="0" w:lastColumn="0" w:noHBand="0" w:noVBand="1"/>
            </w:tblPr>
            <w:tblGrid>
              <w:gridCol w:w="262"/>
              <w:gridCol w:w="1057"/>
            </w:tblGrid>
            <w:tr w:rsidR="00AC568C" w:rsidRPr="006B0941" w14:paraId="7AE618B2" w14:textId="77777777">
              <w:tc>
                <w:tcPr>
                  <w:tcW w:w="262" w:type="dxa"/>
                  <w:shd w:val="clear" w:color="auto" w:fill="auto"/>
                </w:tcPr>
                <w:p w14:paraId="0183B7E7"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w:t>
                  </w:r>
                </w:p>
              </w:tc>
              <w:tc>
                <w:tcPr>
                  <w:tcW w:w="1057" w:type="dxa"/>
                  <w:shd w:val="clear" w:color="auto" w:fill="auto"/>
                </w:tcPr>
                <w:p w14:paraId="3532DA1B" w14:textId="7F36F30D"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toluen: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maximum</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4</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g/kg</w:t>
                  </w:r>
                </w:p>
              </w:tc>
            </w:tr>
          </w:tbl>
          <w:p w14:paraId="684E56AA" w14:textId="77777777" w:rsidR="00AC568C" w:rsidRPr="006B0941" w:rsidRDefault="00AC568C" w:rsidP="00640F7E">
            <w:pPr>
              <w:ind w:right="195"/>
              <w:jc w:val="both"/>
              <w:rPr>
                <w:rFonts w:ascii="Times New Roman" w:eastAsia="Times New Roman" w:hAnsi="Times New Roman" w:cs="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05FB2DE" w14:textId="3243FC9A"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septembrie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2009</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25DB2D6"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30 noiembrie 2026</w:t>
            </w:r>
          </w:p>
        </w:tc>
        <w:tc>
          <w:tcPr>
            <w:tcW w:w="43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FA27A75" w14:textId="79909D2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p>
          <w:p w14:paraId="0740B59F" w14:textId="3E2C57BD"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pot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numai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utilizările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erbicid.</w:t>
            </w:r>
          </w:p>
          <w:p w14:paraId="58844371" w14:textId="0CFE5BC9"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B</w:t>
            </w:r>
          </w:p>
          <w:p w14:paraId="651C261B" w14:textId="0AE6D5B6"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punerea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aplicare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principiilor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uniforme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prevăzute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 xml:space="preserve">art. 9 alin. (6) din Legea 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ține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concluziile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raportului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reexaminare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privind</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sulcotrionul</w:t>
            </w:r>
            <w:proofErr w:type="spellEnd"/>
            <w:r w:rsidRPr="006B0941">
              <w:rPr>
                <w:rFonts w:ascii="Times New Roman" w:eastAsia="Times New Roman" w:hAnsi="Times New Roman" w:cs="Times New Roman"/>
                <w:sz w:val="24"/>
                <w:szCs w:val="24"/>
              </w:rPr>
              <w: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special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anexele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versiunea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definitivă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elaborată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Comitetul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permanent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lanțul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alimentar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sănătatea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animală al Comisiei UE,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28</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octombrie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2008.</w:t>
            </w:r>
          </w:p>
          <w:p w14:paraId="03EED4C5" w14:textId="5C5E9DBE"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cursul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evaluării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generale,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este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important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autoritate competentă de eliberare a autorizației</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acorde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atenție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deosebită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următoarelor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aspecte:</w:t>
            </w:r>
          </w:p>
          <w:p w14:paraId="7C653FD0" w14:textId="78A08996" w:rsidR="00AC568C" w:rsidRPr="006B0941" w:rsidRDefault="00DE587D" w:rsidP="00DE587D">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siguranței operatorilor și să se asigure că, în condițiile de utilizare, este prevăzută, după caz, folosirea unor echipamente adecvate de protecție individuală;</w:t>
            </w:r>
          </w:p>
          <w:p w14:paraId="534DFBE2" w14:textId="19BFDFC1" w:rsidR="00AC568C" w:rsidRPr="006B0941" w:rsidRDefault="00DE587D" w:rsidP="00DE587D">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riscului pentru păsările insectivore, pentru plantele acvatice și terestre nevizate, precum și pentru artropodele nevizate.</w:t>
            </w:r>
          </w:p>
          <w:p w14:paraId="71C4E78A" w14:textId="7F6B7B42"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Condițiile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includ,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acolo</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este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cazul,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măsuri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atenuare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riscurilor.</w:t>
            </w:r>
          </w:p>
          <w:p w14:paraId="29F37C31" w14:textId="7ABA681C"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Autoritate competentă de eliberare a autorizației la cererea Comisiei UE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solicită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informații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suplimentare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privind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degradarea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sol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fracțiunii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ciclohexanodionă</w:t>
            </w:r>
            <w:proofErr w:type="spellEnd"/>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riscul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termen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lung</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păsările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insectivore.</w:t>
            </w:r>
            <w:r w:rsidR="008B1982" w:rsidRPr="006B0941">
              <w:rPr>
                <w:rFonts w:ascii="Times New Roman" w:eastAsia="Times New Roman" w:hAnsi="Times New Roman" w:cs="Times New Roman"/>
                <w:sz w:val="24"/>
                <w:szCs w:val="24"/>
              </w:rPr>
              <w:t xml:space="preserve"> </w:t>
            </w:r>
          </w:p>
        </w:tc>
      </w:tr>
      <w:tr w:rsidR="00AC568C" w:rsidRPr="006B0941" w14:paraId="5CA3969D" w14:textId="77777777" w:rsidTr="006D456E">
        <w:tc>
          <w:tcPr>
            <w:tcW w:w="84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27D47AC"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268</w:t>
            </w:r>
          </w:p>
        </w:tc>
        <w:tc>
          <w:tcPr>
            <w:tcW w:w="24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B335F56" w14:textId="77777777" w:rsidR="00AC568C" w:rsidRPr="006B0941" w:rsidRDefault="00B334F1" w:rsidP="00640F7E">
            <w:pPr>
              <w:jc w:val="both"/>
              <w:rPr>
                <w:rFonts w:ascii="Times New Roman" w:eastAsia="Times New Roman" w:hAnsi="Times New Roman" w:cs="Times New Roman"/>
                <w:sz w:val="24"/>
                <w:szCs w:val="24"/>
              </w:rPr>
            </w:pPr>
            <w:proofErr w:type="spellStart"/>
            <w:r w:rsidRPr="006B0941">
              <w:rPr>
                <w:rFonts w:ascii="Times New Roman" w:eastAsia="Times New Roman" w:hAnsi="Times New Roman" w:cs="Times New Roman"/>
                <w:sz w:val="24"/>
                <w:szCs w:val="24"/>
              </w:rPr>
              <w:t>Tebuconazol</w:t>
            </w:r>
            <w:proofErr w:type="spellEnd"/>
          </w:p>
          <w:p w14:paraId="3CDD3584" w14:textId="41730E3C"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CAS</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107534-96-3</w:t>
            </w:r>
          </w:p>
          <w:p w14:paraId="0D5AE98A" w14:textId="14702D8A"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CIPAC</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494</w:t>
            </w:r>
          </w:p>
        </w:tc>
        <w:tc>
          <w:tcPr>
            <w:tcW w:w="25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3BE0BC7"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(RS)-1-p-clorfenil-4,4-dimetil-3-(1H-1,2,4-triazol-1-ilmetil)-pentan-3-ol</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CD6B76B" w14:textId="00663620"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Gungsuh" w:hAnsi="Times New Roman" w:cs="Times New Roman"/>
                <w:sz w:val="24"/>
                <w:szCs w:val="24"/>
              </w:rPr>
              <w:t>≥</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905</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g/kg</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44773E4" w14:textId="3D22A42B"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septembrie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2009</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435BA82" w14:textId="32652426"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15</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august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2026</w:t>
            </w:r>
          </w:p>
        </w:tc>
        <w:tc>
          <w:tcPr>
            <w:tcW w:w="43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C40EE69" w14:textId="4A2B127E"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p>
          <w:p w14:paraId="3206FC2D" w14:textId="726A33E2"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pot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numai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utilizările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fungicid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regulator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creștere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plantelor.</w:t>
            </w:r>
          </w:p>
          <w:p w14:paraId="51050F81" w14:textId="375BF2D8"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B</w:t>
            </w:r>
          </w:p>
          <w:p w14:paraId="4A30BACE" w14:textId="4F3F7251"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punerea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aplicare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principiilor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uniforme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prevăzute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 xml:space="preserve">art. 9 alin. (6) din Legea 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sz w:val="24"/>
                <w:szCs w:val="24"/>
              </w:rPr>
              <w:t xml:space="preserve"> privind introducerea pe piață a produselor fitosanitare și pentru modificarea unor acte normative, 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ține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concluziile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raportului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reexaminare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privind</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tebuconazolul</w:t>
            </w:r>
            <w:proofErr w:type="spellEnd"/>
            <w:r w:rsidRPr="006B0941">
              <w:rPr>
                <w:rFonts w:ascii="Times New Roman" w:eastAsia="Times New Roman" w:hAnsi="Times New Roman" w:cs="Times New Roman"/>
                <w:sz w:val="24"/>
                <w:szCs w:val="24"/>
              </w:rPr>
              <w: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special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anexele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versiunea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definitivă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elaborată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Comitetul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permanent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lanțul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alimentar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sănătatea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animală al Comisiei UE, 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28</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octombrie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2008.</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cursul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evaluării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generale,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este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important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 xml:space="preserve">autoritate </w:t>
            </w:r>
            <w:r w:rsidRPr="006B0941">
              <w:rPr>
                <w:rFonts w:ascii="Times New Roman" w:eastAsia="Times New Roman" w:hAnsi="Times New Roman" w:cs="Times New Roman"/>
                <w:sz w:val="24"/>
                <w:szCs w:val="24"/>
              </w:rPr>
              <w:lastRenderedPageBreak/>
              <w:t>competentă de eliberare a autorizației</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acorde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atenție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deosebită:</w:t>
            </w:r>
          </w:p>
          <w:p w14:paraId="4A7B3CBD" w14:textId="72A2ED0B" w:rsidR="00AC568C" w:rsidRPr="006B0941" w:rsidRDefault="00DE587D"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siguranței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operatorilor</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lucrătorilor</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asigure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că,</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condițiile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utilizare,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este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prevăzută</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folosirea</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unor</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echipamente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adecvate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protecție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individuală;</w:t>
            </w:r>
          </w:p>
          <w:p w14:paraId="74D5F892" w14:textId="60CE52DF" w:rsidR="00AC568C" w:rsidRPr="006B0941" w:rsidRDefault="00DE587D"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expunerii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consumatorilor</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prin</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intermediul</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alimentelor</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metaboliții</w:t>
            </w:r>
            <w:r w:rsidR="008B1982" w:rsidRPr="006B0941">
              <w:rPr>
                <w:rFonts w:ascii="Times New Roman" w:eastAsia="Times New Roman" w:hAnsi="Times New Roman" w:cs="Times New Roman"/>
                <w:sz w:val="24"/>
                <w:szCs w:val="24"/>
              </w:rPr>
              <w:t xml:space="preserve"> </w:t>
            </w:r>
            <w:proofErr w:type="spellStart"/>
            <w:r w:rsidR="00B334F1" w:rsidRPr="006B0941">
              <w:rPr>
                <w:rFonts w:ascii="Times New Roman" w:eastAsia="Times New Roman" w:hAnsi="Times New Roman" w:cs="Times New Roman"/>
                <w:sz w:val="24"/>
                <w:szCs w:val="24"/>
              </w:rPr>
              <w:t>tebuconazolului</w:t>
            </w:r>
            <w:proofErr w:type="spellEnd"/>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w:t>
            </w:r>
            <w:proofErr w:type="spellStart"/>
            <w:r w:rsidR="00B334F1" w:rsidRPr="006B0941">
              <w:rPr>
                <w:rFonts w:ascii="Times New Roman" w:eastAsia="Times New Roman" w:hAnsi="Times New Roman" w:cs="Times New Roman"/>
                <w:sz w:val="24"/>
                <w:szCs w:val="24"/>
              </w:rPr>
              <w:t>triazolului</w:t>
            </w:r>
            <w:proofErr w:type="spellEnd"/>
            <w:r w:rsidR="00B334F1" w:rsidRPr="006B0941">
              <w:rPr>
                <w:rFonts w:ascii="Times New Roman" w:eastAsia="Times New Roman" w:hAnsi="Times New Roman" w:cs="Times New Roman"/>
                <w:sz w:val="24"/>
                <w:szCs w:val="24"/>
              </w:rPr>
              <w:t>);</w:t>
            </w:r>
          </w:p>
          <w:p w14:paraId="4FADF80B" w14:textId="6092E6E8" w:rsidR="00AC568C" w:rsidRPr="006B0941" w:rsidRDefault="00DE587D"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contaminării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posibile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apelor</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subterane,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cazurile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care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substanța</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activă</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este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utilizată</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regiuni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vulnerabile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din</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punct</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vedere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al</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solului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sau</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al</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condițiilor</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climatice,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special</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ceea</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ce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privește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prezența</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apele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subterane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metabolitului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1,2,4-triazol;</w:t>
            </w:r>
          </w:p>
          <w:p w14:paraId="60119356" w14:textId="76EAA5B2" w:rsidR="00AC568C" w:rsidRPr="006B0941" w:rsidRDefault="00DE587D"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protecției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păsărilor</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mamiferelor</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granivore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mamiferelor</w:t>
            </w:r>
            <w:r w:rsidR="008B1982" w:rsidRPr="006B0941">
              <w:rPr>
                <w:rFonts w:ascii="Times New Roman" w:eastAsia="Times New Roman" w:hAnsi="Times New Roman" w:cs="Times New Roman"/>
                <w:sz w:val="24"/>
                <w:szCs w:val="24"/>
              </w:rPr>
              <w:t xml:space="preserve"> </w:t>
            </w:r>
            <w:proofErr w:type="spellStart"/>
            <w:r w:rsidR="00B334F1" w:rsidRPr="006B0941">
              <w:rPr>
                <w:rFonts w:ascii="Times New Roman" w:eastAsia="Times New Roman" w:hAnsi="Times New Roman" w:cs="Times New Roman"/>
                <w:sz w:val="24"/>
                <w:szCs w:val="24"/>
              </w:rPr>
              <w:t>ierbivore</w:t>
            </w:r>
            <w:proofErr w:type="spellEnd"/>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asigure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că,</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dacă</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este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necesar,</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condițiile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autorizare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cuprind</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măsuri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limitare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riscurilor;</w:t>
            </w:r>
          </w:p>
          <w:p w14:paraId="1D4E462D" w14:textId="529E27D9" w:rsidR="00AC568C" w:rsidRPr="006B0941" w:rsidRDefault="00DE587D"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protecției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organismelor</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acvatice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asigure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că</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cerințele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autorizare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cuprind,</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după</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caz,</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măsuri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limitare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riscurilor,</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cum</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ar</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fi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zonele-tampon.</w:t>
            </w:r>
          </w:p>
          <w:p w14:paraId="5EE6F075" w14:textId="7E496BBC"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Autoritate competentă de eliberare a autorizației</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asigură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notificatorul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lastRenderedPageBreak/>
              <w:t>transmite la cererea Comisiei UE informații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suplimentare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privind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proprietățile</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tebuconazolului</w:t>
            </w:r>
            <w:proofErr w:type="spellEnd"/>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pot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provoca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tulburări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sistemului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endocrin,</w:t>
            </w:r>
            <w:r w:rsidR="008B1982" w:rsidRPr="006B0941">
              <w:rPr>
                <w:rFonts w:ascii="Times New Roman" w:eastAsia="Times New Roman" w:hAnsi="Times New Roman" w:cs="Times New Roman"/>
                <w:sz w:val="24"/>
                <w:szCs w:val="24"/>
              </w:rPr>
              <w:t xml:space="preserve"> </w:t>
            </w:r>
            <w:r w:rsidR="009D765B" w:rsidRPr="006B0941">
              <w:rPr>
                <w:rFonts w:ascii="Times New Roman" w:eastAsia="Times New Roman" w:hAnsi="Times New Roman" w:cs="Times New Roman"/>
                <w:sz w:val="24"/>
                <w:szCs w:val="24"/>
              </w:rPr>
              <w:t>conform</w:t>
            </w:r>
            <w:r w:rsidR="008531AB"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orientărilor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OCDE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testele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privind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tulburările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sistemului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endocrin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sau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orientărilor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convenite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nivel</w:t>
            </w:r>
            <w:r w:rsidR="00CA2748" w:rsidRPr="006B0941">
              <w:rPr>
                <w:rFonts w:ascii="Times New Roman" w:eastAsia="Times New Roman" w:hAnsi="Times New Roman" w:cs="Times New Roman"/>
                <w:sz w:val="24"/>
                <w:szCs w:val="24"/>
              </w:rPr>
              <w:t xml:space="preserve">ul Uniunii Europene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materie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teste.</w:t>
            </w:r>
          </w:p>
        </w:tc>
      </w:tr>
      <w:tr w:rsidR="00AC568C" w:rsidRPr="006B0941" w14:paraId="5F5BD932" w14:textId="77777777" w:rsidTr="006D456E">
        <w:tc>
          <w:tcPr>
            <w:tcW w:w="84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AD5E446"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271</w:t>
            </w:r>
          </w:p>
        </w:tc>
        <w:tc>
          <w:tcPr>
            <w:tcW w:w="24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AA2FFBC" w14:textId="77777777" w:rsidR="00AC568C" w:rsidRPr="006B0941" w:rsidRDefault="00B334F1" w:rsidP="00640F7E">
            <w:pPr>
              <w:jc w:val="both"/>
              <w:rPr>
                <w:rFonts w:ascii="Times New Roman" w:eastAsia="Times New Roman" w:hAnsi="Times New Roman" w:cs="Times New Roman"/>
                <w:sz w:val="24"/>
                <w:szCs w:val="24"/>
              </w:rPr>
            </w:pPr>
            <w:proofErr w:type="spellStart"/>
            <w:r w:rsidRPr="006B0941">
              <w:rPr>
                <w:rFonts w:ascii="Times New Roman" w:eastAsia="Times New Roman" w:hAnsi="Times New Roman" w:cs="Times New Roman"/>
                <w:sz w:val="24"/>
                <w:szCs w:val="24"/>
              </w:rPr>
              <w:t>Bensulfuron</w:t>
            </w:r>
            <w:proofErr w:type="spellEnd"/>
          </w:p>
          <w:p w14:paraId="6A39B2E0" w14:textId="428232F9"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CAS</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83055-99-6</w:t>
            </w:r>
          </w:p>
          <w:p w14:paraId="42902493" w14:textId="7F75CAC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CIPAC</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502.201</w:t>
            </w:r>
          </w:p>
        </w:tc>
        <w:tc>
          <w:tcPr>
            <w:tcW w:w="25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ED7F624" w14:textId="77777777" w:rsidR="00AC568C" w:rsidRPr="006B0941" w:rsidRDefault="00AC568C" w:rsidP="00640F7E">
            <w:pPr>
              <w:widowControl w:val="0"/>
              <w:pBdr>
                <w:top w:val="nil"/>
                <w:left w:val="nil"/>
                <w:bottom w:val="nil"/>
                <w:right w:val="nil"/>
                <w:between w:val="nil"/>
              </w:pBdr>
              <w:jc w:val="both"/>
              <w:rPr>
                <w:rFonts w:ascii="Times New Roman" w:eastAsia="Times New Roman" w:hAnsi="Times New Roman" w:cs="Times New Roman"/>
                <w:sz w:val="24"/>
                <w:szCs w:val="24"/>
              </w:rPr>
            </w:pPr>
          </w:p>
          <w:tbl>
            <w:tblPr>
              <w:tblStyle w:val="37"/>
              <w:tblW w:w="2311" w:type="dxa"/>
              <w:tblInd w:w="0" w:type="dxa"/>
              <w:tblLayout w:type="fixed"/>
              <w:tblLook w:val="0400" w:firstRow="0" w:lastRow="0" w:firstColumn="0" w:lastColumn="0" w:noHBand="0" w:noVBand="1"/>
            </w:tblPr>
            <w:tblGrid>
              <w:gridCol w:w="65"/>
              <w:gridCol w:w="2246"/>
            </w:tblGrid>
            <w:tr w:rsidR="00AC568C" w:rsidRPr="006B0941" w14:paraId="29AB383F" w14:textId="77777777">
              <w:tc>
                <w:tcPr>
                  <w:tcW w:w="65" w:type="dxa"/>
                  <w:shd w:val="clear" w:color="auto" w:fill="auto"/>
                </w:tcPr>
                <w:p w14:paraId="2E0A9BA5" w14:textId="12EB0FBC" w:rsidR="00AC568C" w:rsidRPr="006B0941" w:rsidRDefault="008B1982"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p>
              </w:tc>
              <w:tc>
                <w:tcPr>
                  <w:tcW w:w="2246" w:type="dxa"/>
                  <w:shd w:val="clear" w:color="auto" w:fill="auto"/>
                </w:tcPr>
                <w:p w14:paraId="6801D73D" w14:textId="600998DB"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α-[(4,6-dimetoxipirimidin-2-il-carbamoil)</w:t>
                  </w:r>
                  <w:proofErr w:type="spellStart"/>
                  <w:r w:rsidRPr="006B0941">
                    <w:rPr>
                      <w:rFonts w:ascii="Times New Roman" w:eastAsia="Times New Roman" w:hAnsi="Times New Roman" w:cs="Times New Roman"/>
                      <w:sz w:val="24"/>
                      <w:szCs w:val="24"/>
                    </w:rPr>
                    <w:t>sulfamoil</w:t>
                  </w:r>
                  <w:proofErr w:type="spellEnd"/>
                  <w:r w:rsidRPr="006B0941">
                    <w:rPr>
                      <w:rFonts w:ascii="Times New Roman" w:eastAsia="Times New Roman" w:hAnsi="Times New Roman" w:cs="Times New Roman"/>
                      <w:sz w:val="24"/>
                      <w:szCs w:val="24"/>
                    </w:rPr>
                    <w:t>]-acid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w:t>
                  </w:r>
                  <w:proofErr w:type="spellStart"/>
                  <w:r w:rsidRPr="006B0941">
                    <w:rPr>
                      <w:rFonts w:ascii="Times New Roman" w:eastAsia="Times New Roman" w:hAnsi="Times New Roman" w:cs="Times New Roman"/>
                      <w:sz w:val="24"/>
                      <w:szCs w:val="24"/>
                    </w:rPr>
                    <w:t>toluic</w:t>
                  </w:r>
                  <w:proofErr w:type="spellEnd"/>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w:t>
                  </w:r>
                  <w:proofErr w:type="spellStart"/>
                  <w:r w:rsidRPr="006B0941">
                    <w:rPr>
                      <w:rFonts w:ascii="Times New Roman" w:eastAsia="Times New Roman" w:hAnsi="Times New Roman" w:cs="Times New Roman"/>
                      <w:sz w:val="24"/>
                      <w:szCs w:val="24"/>
                    </w:rPr>
                    <w:t>bensulfuron</w:t>
                  </w:r>
                  <w:proofErr w:type="spellEnd"/>
                  <w:r w:rsidRPr="006B0941">
                    <w:rPr>
                      <w:rFonts w:ascii="Times New Roman" w:eastAsia="Times New Roman" w:hAnsi="Times New Roman" w:cs="Times New Roman"/>
                      <w:sz w:val="24"/>
                      <w:szCs w:val="24"/>
                    </w:rPr>
                    <w:t>)</w:t>
                  </w:r>
                </w:p>
              </w:tc>
            </w:tr>
          </w:tbl>
          <w:p w14:paraId="289990BF" w14:textId="77777777" w:rsidR="00AC568C" w:rsidRPr="006B0941" w:rsidRDefault="00AC568C" w:rsidP="00640F7E">
            <w:pPr>
              <w:jc w:val="both"/>
              <w:rPr>
                <w:rFonts w:ascii="Times New Roman" w:eastAsia="Times New Roman" w:hAnsi="Times New Roman" w:cs="Times New Roman"/>
                <w:sz w:val="24"/>
                <w:szCs w:val="24"/>
              </w:rPr>
            </w:pPr>
          </w:p>
          <w:tbl>
            <w:tblPr>
              <w:tblStyle w:val="36"/>
              <w:tblW w:w="2311" w:type="dxa"/>
              <w:tblInd w:w="0" w:type="dxa"/>
              <w:tblLayout w:type="fixed"/>
              <w:tblLook w:val="0400" w:firstRow="0" w:lastRow="0" w:firstColumn="0" w:lastColumn="0" w:noHBand="0" w:noVBand="1"/>
            </w:tblPr>
            <w:tblGrid>
              <w:gridCol w:w="65"/>
              <w:gridCol w:w="2246"/>
            </w:tblGrid>
            <w:tr w:rsidR="00AC568C" w:rsidRPr="006B0941" w14:paraId="68118891" w14:textId="77777777">
              <w:tc>
                <w:tcPr>
                  <w:tcW w:w="65" w:type="dxa"/>
                  <w:shd w:val="clear" w:color="auto" w:fill="auto"/>
                </w:tcPr>
                <w:p w14:paraId="2652AA48" w14:textId="2C0E3597" w:rsidR="00AC568C" w:rsidRPr="006B0941" w:rsidRDefault="008B1982"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p>
              </w:tc>
              <w:tc>
                <w:tcPr>
                  <w:tcW w:w="2246" w:type="dxa"/>
                  <w:shd w:val="clear" w:color="auto" w:fill="auto"/>
                </w:tcPr>
                <w:p w14:paraId="4C5B5D27" w14:textId="1F523A22"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metil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α-[(4,6-dimetoxipirimidin-2-il-carbamoil)</w:t>
                  </w:r>
                  <w:proofErr w:type="spellStart"/>
                  <w:r w:rsidRPr="006B0941">
                    <w:rPr>
                      <w:rFonts w:ascii="Times New Roman" w:eastAsia="Times New Roman" w:hAnsi="Times New Roman" w:cs="Times New Roman"/>
                      <w:sz w:val="24"/>
                      <w:szCs w:val="24"/>
                    </w:rPr>
                    <w:t>sulfamoil</w:t>
                  </w:r>
                  <w:proofErr w:type="spellEnd"/>
                  <w:r w:rsidRPr="006B0941">
                    <w:rPr>
                      <w:rFonts w:ascii="Times New Roman" w:eastAsia="Times New Roman" w:hAnsi="Times New Roman" w:cs="Times New Roman"/>
                      <w:sz w:val="24"/>
                      <w:szCs w:val="24"/>
                    </w:rPr>
                    <w:t>]-o-</w:t>
                  </w:r>
                  <w:proofErr w:type="spellStart"/>
                  <w:r w:rsidRPr="006B0941">
                    <w:rPr>
                      <w:rFonts w:ascii="Times New Roman" w:eastAsia="Times New Roman" w:hAnsi="Times New Roman" w:cs="Times New Roman"/>
                      <w:sz w:val="24"/>
                      <w:szCs w:val="24"/>
                    </w:rPr>
                    <w:t>toluat</w:t>
                  </w:r>
                  <w:proofErr w:type="spellEnd"/>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w:t>
                  </w:r>
                  <w:proofErr w:type="spellStart"/>
                  <w:r w:rsidRPr="006B0941">
                    <w:rPr>
                      <w:rFonts w:ascii="Times New Roman" w:eastAsia="Times New Roman" w:hAnsi="Times New Roman" w:cs="Times New Roman"/>
                      <w:sz w:val="24"/>
                      <w:szCs w:val="24"/>
                    </w:rPr>
                    <w:t>bensulfuron</w:t>
                  </w:r>
                  <w:proofErr w:type="spellEnd"/>
                  <w:r w:rsidRPr="006B0941">
                    <w:rPr>
                      <w:rFonts w:ascii="Times New Roman" w:eastAsia="Times New Roman" w:hAnsi="Times New Roman" w:cs="Times New Roman"/>
                      <w:sz w:val="24"/>
                      <w:szCs w:val="24"/>
                    </w:rPr>
                    <w:t>-metil)</w:t>
                  </w:r>
                </w:p>
              </w:tc>
            </w:tr>
          </w:tbl>
          <w:p w14:paraId="03B115FF" w14:textId="77777777" w:rsidR="00AC568C" w:rsidRPr="006B0941" w:rsidRDefault="00AC568C" w:rsidP="00640F7E">
            <w:pPr>
              <w:jc w:val="both"/>
              <w:rPr>
                <w:rFonts w:ascii="Times New Roman" w:eastAsia="Times New Roman" w:hAnsi="Times New Roman" w:cs="Times New Roman"/>
                <w:sz w:val="24"/>
                <w:szCs w:val="24"/>
              </w:rPr>
            </w:pP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BA579A8" w14:textId="5D970378"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Gungsuh" w:hAnsi="Times New Roman" w:cs="Times New Roman"/>
                <w:sz w:val="24"/>
                <w:szCs w:val="24"/>
              </w:rPr>
              <w:t>≥</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975</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g/kg</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638E757" w14:textId="4CEE646C"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noiembrie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2009</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00FCF1E"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15 august 2026</w:t>
            </w:r>
          </w:p>
        </w:tc>
        <w:tc>
          <w:tcPr>
            <w:tcW w:w="43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9899BEC" w14:textId="48066729"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p>
          <w:p w14:paraId="0F2F8767" w14:textId="4B4F07D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pot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numai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utilizările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erbicid.</w:t>
            </w:r>
          </w:p>
          <w:p w14:paraId="2D6A25A7" w14:textId="5D6A804B"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B</w:t>
            </w:r>
          </w:p>
          <w:p w14:paraId="5C334A16" w14:textId="4A064718"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punerea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aplicare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principiilor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uniforme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prevăzute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 xml:space="preserve">art. 9 alin. (6) din Legea 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vor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lua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considerare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concluziile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raportului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analiză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privind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substanța</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bensulfuron</w:t>
            </w:r>
            <w:proofErr w:type="spellEnd"/>
            <w:r w:rsidRPr="006B0941">
              <w:rPr>
                <w:rFonts w:ascii="Times New Roman" w:eastAsia="Times New Roman" w:hAnsi="Times New Roman" w:cs="Times New Roman"/>
                <w:sz w:val="24"/>
                <w:szCs w:val="24"/>
              </w:rPr>
              <w: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special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anexele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acestuia,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forma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finalizată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8</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decembrie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2008,</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cadrul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Comitetului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permanent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lanțul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alimentar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sănătatea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animală al Comisiei UE.</w:t>
            </w:r>
          </w:p>
          <w:p w14:paraId="739E43CF" w14:textId="77777777" w:rsidR="008E2924" w:rsidRPr="006B0941" w:rsidRDefault="00B334F1" w:rsidP="008E2924">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Cu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ocazia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acestei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evaluări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generale,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 xml:space="preserve">autoritate competentă de eliberare a </w:t>
            </w:r>
            <w:r w:rsidRPr="006B0941">
              <w:rPr>
                <w:rFonts w:ascii="Times New Roman" w:eastAsia="Times New Roman" w:hAnsi="Times New Roman" w:cs="Times New Roman"/>
                <w:sz w:val="24"/>
                <w:szCs w:val="24"/>
              </w:rPr>
              <w:lastRenderedPageBreak/>
              <w:t>autorizației</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trebuie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acorde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atenție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deosebită:</w:t>
            </w:r>
          </w:p>
          <w:p w14:paraId="520F92C5" w14:textId="1AFCB659" w:rsidR="00AC568C" w:rsidRPr="006B0941" w:rsidRDefault="008E2924" w:rsidP="008E2924">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protejării organismelor acvatice; în ceea ce privește aceste riscuri identificate, acolo unde este cazul, se aplică măsuri de reducere a riscului, cum ar fi zonele tampon;</w:t>
            </w:r>
          </w:p>
          <w:p w14:paraId="3A7E5F11" w14:textId="5211E363" w:rsidR="00AC568C" w:rsidRPr="006B0941" w:rsidRDefault="008E2924" w:rsidP="008E2924">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protejării apei freatice, în cazurile în care această substanță activă este aplicată în regiuni vulnerabile din punct de vedere al solului și/sau al condițiilor climatice.</w:t>
            </w:r>
          </w:p>
          <w:p w14:paraId="1D11DE4D" w14:textId="5FFDB718"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Autoritate competentă de eliberare a autorizației</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asigură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notificatorul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transmite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 cererea Comisiei UE:</w:t>
            </w:r>
          </w:p>
          <w:p w14:paraId="518A029E" w14:textId="4FC1C108" w:rsidR="00AC568C" w:rsidRPr="006B0941" w:rsidRDefault="008E2924" w:rsidP="008E2924">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studii suplimentare privind specificațiile;</w:t>
            </w:r>
          </w:p>
          <w:p w14:paraId="36934EA7" w14:textId="0563DCDD" w:rsidR="00AC568C" w:rsidRPr="006B0941" w:rsidRDefault="008E2924" w:rsidP="008E2924">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informații care să permită urmărirea în continuare a ratei de degradare a metil-</w:t>
            </w:r>
            <w:proofErr w:type="spellStart"/>
            <w:r w:rsidR="00B334F1" w:rsidRPr="006B0941">
              <w:rPr>
                <w:rFonts w:ascii="Times New Roman" w:eastAsia="Times New Roman" w:hAnsi="Times New Roman" w:cs="Times New Roman"/>
                <w:sz w:val="24"/>
                <w:szCs w:val="24"/>
              </w:rPr>
              <w:t>bensulfuronului</w:t>
            </w:r>
            <w:proofErr w:type="spellEnd"/>
            <w:r w:rsidR="00B334F1" w:rsidRPr="006B0941">
              <w:rPr>
                <w:rFonts w:ascii="Times New Roman" w:eastAsia="Times New Roman" w:hAnsi="Times New Roman" w:cs="Times New Roman"/>
                <w:sz w:val="24"/>
                <w:szCs w:val="24"/>
              </w:rPr>
              <w:t xml:space="preserve"> în condiții aerobe de sol inundat;</w:t>
            </w:r>
          </w:p>
          <w:p w14:paraId="4C3D1BAF" w14:textId="1A0AC534" w:rsidR="00AC568C" w:rsidRPr="006B0941" w:rsidRDefault="008E2924" w:rsidP="008E2924">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informații privind relevanța metaboliților pentru evaluarea riscului pentru consumatori.</w:t>
            </w:r>
          </w:p>
        </w:tc>
      </w:tr>
      <w:tr w:rsidR="00AC568C" w:rsidRPr="006B0941" w14:paraId="70CF6800" w14:textId="77777777" w:rsidTr="006D456E">
        <w:tc>
          <w:tcPr>
            <w:tcW w:w="84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1A83E16"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272</w:t>
            </w:r>
          </w:p>
        </w:tc>
        <w:tc>
          <w:tcPr>
            <w:tcW w:w="24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E62B38D" w14:textId="7CD40A5E"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5-nitroguaiacolat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sodiu</w:t>
            </w:r>
          </w:p>
          <w:p w14:paraId="7B8EEEBA" w14:textId="27D32AF3"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CAS</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67233-85-6</w:t>
            </w:r>
          </w:p>
          <w:p w14:paraId="356952DA" w14:textId="26465B6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CIPAC</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nealocat</w:t>
            </w:r>
          </w:p>
        </w:tc>
        <w:tc>
          <w:tcPr>
            <w:tcW w:w="25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49C43A6" w14:textId="25BDB94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2-metoxi-5-nitrofenolat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sodiu</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9DBF19A" w14:textId="38437AF1"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Gungsuh" w:hAnsi="Times New Roman" w:cs="Times New Roman"/>
                <w:sz w:val="24"/>
                <w:szCs w:val="24"/>
              </w:rPr>
              <w:t>≥</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980</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g/kg</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5D06090" w14:textId="79CDCA7A"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noiembrie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2009</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6152FF5" w14:textId="5ED2C039"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31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ianuarie 2027</w:t>
            </w:r>
          </w:p>
        </w:tc>
        <w:tc>
          <w:tcPr>
            <w:tcW w:w="43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5DD93F6" w14:textId="699904CC"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p>
          <w:p w14:paraId="10820290" w14:textId="7621E733"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Pot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numai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utilizările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calitate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regulator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creștere.</w:t>
            </w:r>
          </w:p>
          <w:p w14:paraId="66A8F8A5" w14:textId="21D979E3"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B</w:t>
            </w:r>
          </w:p>
          <w:p w14:paraId="7B57C3D4" w14:textId="62C6EB1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punerea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aplicare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principiilor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uniforme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prevăzute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 xml:space="preserve">art. 9 alin. (6) din Legea 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vor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lua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considerare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concluziile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raportului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analiză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privind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substanța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5-nitroguaiacolat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sodiu,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w:t>
            </w:r>
            <w:proofErr w:type="spellStart"/>
            <w:r w:rsidRPr="006B0941">
              <w:rPr>
                <w:rFonts w:ascii="Times New Roman" w:eastAsia="Times New Roman" w:hAnsi="Times New Roman" w:cs="Times New Roman"/>
                <w:sz w:val="24"/>
                <w:szCs w:val="24"/>
              </w:rPr>
              <w:t>nitrofenolat</w:t>
            </w:r>
            <w:proofErr w:type="spellEnd"/>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sodiu,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w:t>
            </w:r>
            <w:proofErr w:type="spellStart"/>
            <w:r w:rsidRPr="006B0941">
              <w:rPr>
                <w:rFonts w:ascii="Times New Roman" w:eastAsia="Times New Roman" w:hAnsi="Times New Roman" w:cs="Times New Roman"/>
                <w:sz w:val="24"/>
                <w:szCs w:val="24"/>
              </w:rPr>
              <w:t>nitrofenolat</w:t>
            </w:r>
            <w:proofErr w:type="spellEnd"/>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sodiu,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special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anexele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acestuia,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forma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finalizată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decembrie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2008,</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cadrul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Comitetului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permanent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lanțul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alimentar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sănătatea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animală al Comisiei UE.</w:t>
            </w:r>
          </w:p>
          <w:p w14:paraId="71009FD0" w14:textId="3EA9E86D"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cursul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evaluării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generale,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este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important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autoritate competentă de eliberare a autorizației</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acorde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atenție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deosebită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următoarelor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aspecte:</w:t>
            </w:r>
          </w:p>
          <w:p w14:paraId="3FFFDBE2" w14:textId="1FA576E4" w:rsidR="00AC568C" w:rsidRPr="006B0941" w:rsidRDefault="008E2924" w:rsidP="008E2924">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specificației materialului tehnic ca produs comercial, care trebuie să fie confirmată și susținută prin date analitice adecvate. Materialul de laborator utilizat în dosarele de toxicitate trebuie comparat și verificat în raport cu această specificație a materialului tehnic;</w:t>
            </w:r>
          </w:p>
          <w:p w14:paraId="55A3478A" w14:textId="19920D62" w:rsidR="00AC568C" w:rsidRPr="006B0941" w:rsidRDefault="008E2924" w:rsidP="008E2924">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 xml:space="preserve">protejării siguranței operatorilor și a lucrătorilor. Condițiile de utilizare autorizate trebuie să prevadă folosirea de </w:t>
            </w:r>
            <w:r w:rsidR="00B334F1" w:rsidRPr="006B0941">
              <w:rPr>
                <w:rFonts w:ascii="Times New Roman" w:eastAsia="Times New Roman" w:hAnsi="Times New Roman" w:cs="Times New Roman"/>
                <w:sz w:val="24"/>
                <w:szCs w:val="24"/>
              </w:rPr>
              <w:lastRenderedPageBreak/>
              <w:t>echipamente de protecție individuală corespunzătoare și aplicarea unor măsuri de reducere a riscurilor pentru a diminua expunerea;</w:t>
            </w:r>
          </w:p>
          <w:p w14:paraId="73FC5C2F" w14:textId="4985D226" w:rsidR="00AC568C" w:rsidRPr="006B0941" w:rsidRDefault="008E2924" w:rsidP="008E2924">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protejării apelor subterane, dacă substanța activă este utilizată în regiuni vulnerabile din punct de vedere al solului și/sau al condițiilor climatice. Condițiile de autorizare trebuie să includă, dacă este necesar, măsuri de reducere a riscurilor.</w:t>
            </w:r>
          </w:p>
          <w:p w14:paraId="33697C39" w14:textId="04EDDA89"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Autoritate competentă de eliberare a autorizației</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 cererea Comisiei UE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solicită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prezentarea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studii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suplimentare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putea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urmări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riscul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asupra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apei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freatice.</w:t>
            </w:r>
            <w:r w:rsidR="008B1982" w:rsidRPr="006B0941">
              <w:rPr>
                <w:rFonts w:ascii="Times New Roman" w:eastAsia="Times New Roman" w:hAnsi="Times New Roman" w:cs="Times New Roman"/>
                <w:sz w:val="24"/>
                <w:szCs w:val="24"/>
              </w:rPr>
              <w:t xml:space="preserve"> </w:t>
            </w:r>
          </w:p>
        </w:tc>
      </w:tr>
      <w:tr w:rsidR="00AC568C" w:rsidRPr="006B0941" w14:paraId="5F12F9BC" w14:textId="77777777" w:rsidTr="006D456E">
        <w:tc>
          <w:tcPr>
            <w:tcW w:w="84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FD5CB46"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273</w:t>
            </w:r>
          </w:p>
        </w:tc>
        <w:tc>
          <w:tcPr>
            <w:tcW w:w="24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7E41F43" w14:textId="7C192DB6"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o-</w:t>
            </w:r>
            <w:proofErr w:type="spellStart"/>
            <w:r w:rsidRPr="006B0941">
              <w:rPr>
                <w:rFonts w:ascii="Times New Roman" w:eastAsia="Times New Roman" w:hAnsi="Times New Roman" w:cs="Times New Roman"/>
                <w:sz w:val="24"/>
                <w:szCs w:val="24"/>
              </w:rPr>
              <w:t>nitrofenolat</w:t>
            </w:r>
            <w:proofErr w:type="spellEnd"/>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sodiu</w:t>
            </w:r>
          </w:p>
          <w:p w14:paraId="75901737" w14:textId="12C0FC3E"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CAS</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824-39-5</w:t>
            </w:r>
          </w:p>
          <w:p w14:paraId="33D79CEE" w14:textId="6D2FEDBF"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CIPAC</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nealocat</w:t>
            </w:r>
          </w:p>
        </w:tc>
        <w:tc>
          <w:tcPr>
            <w:tcW w:w="25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1AC2B5A" w14:textId="748F0B56"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2–</w:t>
            </w:r>
            <w:proofErr w:type="spellStart"/>
            <w:r w:rsidRPr="006B0941">
              <w:rPr>
                <w:rFonts w:ascii="Times New Roman" w:eastAsia="Times New Roman" w:hAnsi="Times New Roman" w:cs="Times New Roman"/>
                <w:sz w:val="24"/>
                <w:szCs w:val="24"/>
              </w:rPr>
              <w:t>nitrofenolat</w:t>
            </w:r>
            <w:proofErr w:type="spellEnd"/>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sodiu;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w:t>
            </w:r>
            <w:proofErr w:type="spellStart"/>
            <w:r w:rsidRPr="006B0941">
              <w:rPr>
                <w:rFonts w:ascii="Times New Roman" w:eastAsia="Times New Roman" w:hAnsi="Times New Roman" w:cs="Times New Roman"/>
                <w:sz w:val="24"/>
                <w:szCs w:val="24"/>
              </w:rPr>
              <w:t>nitrofenolat</w:t>
            </w:r>
            <w:proofErr w:type="spellEnd"/>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sodiu</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508142D" w14:textId="2CCBD07F"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Gungsuh" w:hAnsi="Times New Roman" w:cs="Times New Roman"/>
                <w:sz w:val="24"/>
                <w:szCs w:val="24"/>
              </w:rPr>
              <w:t>≥</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980</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g/kg</w:t>
            </w:r>
          </w:p>
          <w:p w14:paraId="51FB058C" w14:textId="3F0863C1"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Următoarele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impurități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prezintă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interes</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din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punct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vedere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toxicologic:</w:t>
            </w:r>
          </w:p>
          <w:tbl>
            <w:tblPr>
              <w:tblStyle w:val="35"/>
              <w:tblW w:w="1319" w:type="dxa"/>
              <w:tblInd w:w="0" w:type="dxa"/>
              <w:tblLayout w:type="fixed"/>
              <w:tblLook w:val="0400" w:firstRow="0" w:lastRow="0" w:firstColumn="0" w:lastColumn="0" w:noHBand="0" w:noVBand="1"/>
            </w:tblPr>
            <w:tblGrid>
              <w:gridCol w:w="67"/>
              <w:gridCol w:w="7"/>
              <w:gridCol w:w="56"/>
              <w:gridCol w:w="1189"/>
            </w:tblGrid>
            <w:tr w:rsidR="00AC568C" w:rsidRPr="006B0941" w14:paraId="327C625B" w14:textId="77777777">
              <w:tc>
                <w:tcPr>
                  <w:tcW w:w="130" w:type="dxa"/>
                  <w:gridSpan w:val="3"/>
                  <w:shd w:val="clear" w:color="auto" w:fill="auto"/>
                </w:tcPr>
                <w:p w14:paraId="2610A7CC" w14:textId="3779B7A0" w:rsidR="00AC568C" w:rsidRPr="006B0941" w:rsidRDefault="008B1982"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p>
              </w:tc>
              <w:tc>
                <w:tcPr>
                  <w:tcW w:w="1189" w:type="dxa"/>
                  <w:shd w:val="clear" w:color="auto" w:fill="auto"/>
                </w:tcPr>
                <w:p w14:paraId="68021213"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Fenol</w:t>
                  </w:r>
                </w:p>
              </w:tc>
            </w:tr>
            <w:tr w:rsidR="00AC568C" w:rsidRPr="006B0941" w14:paraId="524E2119" w14:textId="77777777">
              <w:tc>
                <w:tcPr>
                  <w:tcW w:w="74" w:type="dxa"/>
                  <w:gridSpan w:val="2"/>
                  <w:shd w:val="clear" w:color="auto" w:fill="auto"/>
                </w:tcPr>
                <w:p w14:paraId="68D615C6" w14:textId="60F7FDC4" w:rsidR="00AC568C" w:rsidRPr="006B0941" w:rsidRDefault="008B1982"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 xml:space="preserve"> </w:t>
                  </w:r>
                </w:p>
              </w:tc>
              <w:tc>
                <w:tcPr>
                  <w:tcW w:w="1245" w:type="dxa"/>
                  <w:gridSpan w:val="2"/>
                  <w:shd w:val="clear" w:color="auto" w:fill="auto"/>
                </w:tcPr>
                <w:p w14:paraId="780E292A" w14:textId="0E20F59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Conținutul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maxim:</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0,1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g/kg</w:t>
                  </w:r>
                </w:p>
              </w:tc>
            </w:tr>
            <w:tr w:rsidR="00AC568C" w:rsidRPr="006B0941" w14:paraId="3942F81F" w14:textId="77777777">
              <w:tc>
                <w:tcPr>
                  <w:tcW w:w="67" w:type="dxa"/>
                  <w:shd w:val="clear" w:color="auto" w:fill="auto"/>
                </w:tcPr>
                <w:p w14:paraId="1A58AB34" w14:textId="6E871FC5" w:rsidR="00AC568C" w:rsidRPr="006B0941" w:rsidRDefault="008B1982"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p>
              </w:tc>
              <w:tc>
                <w:tcPr>
                  <w:tcW w:w="1252" w:type="dxa"/>
                  <w:gridSpan w:val="3"/>
                  <w:shd w:val="clear" w:color="auto" w:fill="auto"/>
                </w:tcPr>
                <w:p w14:paraId="56ACABAD" w14:textId="73A88712"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2,4</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dinitrofenol</w:t>
                  </w:r>
                  <w:proofErr w:type="spellEnd"/>
                </w:p>
              </w:tc>
            </w:tr>
            <w:tr w:rsidR="00AC568C" w:rsidRPr="006B0941" w14:paraId="735249EA" w14:textId="77777777">
              <w:tc>
                <w:tcPr>
                  <w:tcW w:w="74" w:type="dxa"/>
                  <w:gridSpan w:val="2"/>
                  <w:shd w:val="clear" w:color="auto" w:fill="auto"/>
                </w:tcPr>
                <w:p w14:paraId="593582CB" w14:textId="360FAD53" w:rsidR="00AC568C" w:rsidRPr="006B0941" w:rsidRDefault="008B1982"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p>
              </w:tc>
              <w:tc>
                <w:tcPr>
                  <w:tcW w:w="1245" w:type="dxa"/>
                  <w:gridSpan w:val="2"/>
                  <w:shd w:val="clear" w:color="auto" w:fill="auto"/>
                </w:tcPr>
                <w:p w14:paraId="74E79529" w14:textId="4860CE73"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Conținutul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maxim:</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0,14</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g/kg</w:t>
                  </w:r>
                </w:p>
              </w:tc>
            </w:tr>
            <w:tr w:rsidR="00AC568C" w:rsidRPr="006B0941" w14:paraId="54EAD015" w14:textId="77777777">
              <w:tc>
                <w:tcPr>
                  <w:tcW w:w="67" w:type="dxa"/>
                  <w:shd w:val="clear" w:color="auto" w:fill="auto"/>
                </w:tcPr>
                <w:p w14:paraId="36EA984F" w14:textId="6A6D3C63" w:rsidR="00AC568C" w:rsidRPr="006B0941" w:rsidRDefault="008B1982"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p>
              </w:tc>
              <w:tc>
                <w:tcPr>
                  <w:tcW w:w="1252" w:type="dxa"/>
                  <w:gridSpan w:val="3"/>
                  <w:shd w:val="clear" w:color="auto" w:fill="auto"/>
                </w:tcPr>
                <w:p w14:paraId="60E1E3BE" w14:textId="0CAB5853"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2,6</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dinitrofenol</w:t>
                  </w:r>
                  <w:proofErr w:type="spellEnd"/>
                </w:p>
              </w:tc>
            </w:tr>
            <w:tr w:rsidR="00AC568C" w:rsidRPr="006B0941" w14:paraId="3B5CD5BF" w14:textId="77777777">
              <w:tc>
                <w:tcPr>
                  <w:tcW w:w="74" w:type="dxa"/>
                  <w:gridSpan w:val="2"/>
                  <w:shd w:val="clear" w:color="auto" w:fill="auto"/>
                </w:tcPr>
                <w:p w14:paraId="4F3D8A39" w14:textId="4B8263EF" w:rsidR="00AC568C" w:rsidRPr="006B0941" w:rsidRDefault="008B1982"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p>
              </w:tc>
              <w:tc>
                <w:tcPr>
                  <w:tcW w:w="1245" w:type="dxa"/>
                  <w:gridSpan w:val="2"/>
                  <w:shd w:val="clear" w:color="auto" w:fill="auto"/>
                </w:tcPr>
                <w:p w14:paraId="06EC8952" w14:textId="5457C93C"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Conținutul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maxim:</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0,32</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g/kg</w:t>
                  </w:r>
                </w:p>
              </w:tc>
            </w:tr>
          </w:tbl>
          <w:p w14:paraId="7380DABF" w14:textId="77777777" w:rsidR="00AC568C" w:rsidRPr="006B0941" w:rsidRDefault="00AC568C" w:rsidP="00640F7E">
            <w:pPr>
              <w:ind w:right="195"/>
              <w:jc w:val="both"/>
              <w:rPr>
                <w:rFonts w:ascii="Times New Roman" w:eastAsia="Times New Roman" w:hAnsi="Times New Roman" w:cs="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154D3D7" w14:textId="5265FE52"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noiembrie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2009</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E4F9BBA" w14:textId="32D32BF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31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ianuarie 2027</w:t>
            </w:r>
          </w:p>
        </w:tc>
        <w:tc>
          <w:tcPr>
            <w:tcW w:w="43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F15E005" w14:textId="473AB778"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p>
          <w:p w14:paraId="35401B86" w14:textId="1A5A29E0"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Pot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numai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utilizările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calitate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regulator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creștere.</w:t>
            </w:r>
          </w:p>
          <w:p w14:paraId="776CB952" w14:textId="3170FE60"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B</w:t>
            </w:r>
          </w:p>
          <w:p w14:paraId="210E703C" w14:textId="6FC3DB43"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punerea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aplicare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principiilor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uniforme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prevăzute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 xml:space="preserve">art. 9 alin. (6) din Legea 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vor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lua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considerare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concluziile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raportului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analiză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privind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substanța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5-nitroguaiacolat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lastRenderedPageBreak/>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sodiu,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w:t>
            </w:r>
            <w:proofErr w:type="spellStart"/>
            <w:r w:rsidRPr="006B0941">
              <w:rPr>
                <w:rFonts w:ascii="Times New Roman" w:eastAsia="Times New Roman" w:hAnsi="Times New Roman" w:cs="Times New Roman"/>
                <w:sz w:val="24"/>
                <w:szCs w:val="24"/>
              </w:rPr>
              <w:t>nitrofenolat</w:t>
            </w:r>
            <w:proofErr w:type="spellEnd"/>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sodiu,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w:t>
            </w:r>
            <w:proofErr w:type="spellStart"/>
            <w:r w:rsidRPr="006B0941">
              <w:rPr>
                <w:rFonts w:ascii="Times New Roman" w:eastAsia="Times New Roman" w:hAnsi="Times New Roman" w:cs="Times New Roman"/>
                <w:sz w:val="24"/>
                <w:szCs w:val="24"/>
              </w:rPr>
              <w:t>nitrofenolat</w:t>
            </w:r>
            <w:proofErr w:type="spellEnd"/>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sodiu,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special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anexele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acestuia,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forma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finalizată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decembrie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2008,</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cadrul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Comitetului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permanent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lanțul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alimentar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sănătatea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animală al Comisiei UE.</w:t>
            </w:r>
          </w:p>
          <w:p w14:paraId="41F46193" w14:textId="6F54328C"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cursul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evaluării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generale,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este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important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autoritate competentă de eliberare a autorizației</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acorde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atenție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deosebită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următoarelor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aspecte:</w:t>
            </w:r>
          </w:p>
          <w:tbl>
            <w:tblPr>
              <w:tblStyle w:val="34"/>
              <w:tblW w:w="4116" w:type="dxa"/>
              <w:tblInd w:w="0" w:type="dxa"/>
              <w:tblLayout w:type="fixed"/>
              <w:tblLook w:val="0400" w:firstRow="0" w:lastRow="0" w:firstColumn="0" w:lastColumn="0" w:noHBand="0" w:noVBand="1"/>
            </w:tblPr>
            <w:tblGrid>
              <w:gridCol w:w="4116"/>
            </w:tblGrid>
            <w:tr w:rsidR="008E2924" w:rsidRPr="006B0941" w14:paraId="6F1D152D" w14:textId="77777777" w:rsidTr="00DC7B47">
              <w:tc>
                <w:tcPr>
                  <w:tcW w:w="3803" w:type="dxa"/>
                  <w:shd w:val="clear" w:color="auto" w:fill="auto"/>
                </w:tcPr>
                <w:p w14:paraId="6027BA25" w14:textId="0EEC42B4" w:rsidR="008E2924" w:rsidRPr="006B0941" w:rsidRDefault="009A5BCE" w:rsidP="008E2924">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8E2924" w:rsidRPr="006B0941">
                    <w:rPr>
                      <w:rFonts w:ascii="Times New Roman" w:eastAsia="Times New Roman" w:hAnsi="Times New Roman" w:cs="Times New Roman"/>
                      <w:sz w:val="24"/>
                      <w:szCs w:val="24"/>
                    </w:rPr>
                    <w:t>specificației materialului tehnic ca produs comercial, care trebuie să fie confirmată și susținută prin date analitice adecvate. Materialul de laborator utilizat în dosarele de toxicitate trebuie comparat și verificat în raport cu această specificație a materialului tehnic;</w:t>
                  </w:r>
                </w:p>
              </w:tc>
            </w:tr>
            <w:tr w:rsidR="008E2924" w:rsidRPr="006B0941" w14:paraId="3C99E6DB" w14:textId="77777777" w:rsidTr="00DC7B47">
              <w:tc>
                <w:tcPr>
                  <w:tcW w:w="3803" w:type="dxa"/>
                  <w:shd w:val="clear" w:color="auto" w:fill="auto"/>
                </w:tcPr>
                <w:p w14:paraId="49C2433A" w14:textId="536BF2B4" w:rsidR="008E2924" w:rsidRPr="006B0941" w:rsidRDefault="009A5BCE" w:rsidP="008E2924">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8E2924" w:rsidRPr="006B0941">
                    <w:rPr>
                      <w:rFonts w:ascii="Times New Roman" w:eastAsia="Times New Roman" w:hAnsi="Times New Roman" w:cs="Times New Roman"/>
                      <w:sz w:val="24"/>
                      <w:szCs w:val="24"/>
                    </w:rPr>
                    <w:t>protejării siguranței operatorilor și a lucrătorilor. Condițiile de utilizare autorizate trebuie să prevadă folosirea de echipamente de protecție individuală corespunzătoare și aplicarea unor măsuri de reducere a riscurilor pentru a diminua expunerea;</w:t>
                  </w:r>
                </w:p>
              </w:tc>
            </w:tr>
            <w:tr w:rsidR="008E2924" w:rsidRPr="006B0941" w14:paraId="0E6E3E9A" w14:textId="77777777" w:rsidTr="00DC7B47">
              <w:tc>
                <w:tcPr>
                  <w:tcW w:w="3803" w:type="dxa"/>
                  <w:shd w:val="clear" w:color="auto" w:fill="auto"/>
                </w:tcPr>
                <w:p w14:paraId="773A30C7" w14:textId="046130A1" w:rsidR="008E2924" w:rsidRPr="006B0941" w:rsidRDefault="009A5BCE" w:rsidP="008E2924">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8E2924" w:rsidRPr="006B0941">
                    <w:rPr>
                      <w:rFonts w:ascii="Times New Roman" w:eastAsia="Times New Roman" w:hAnsi="Times New Roman" w:cs="Times New Roman"/>
                      <w:sz w:val="24"/>
                      <w:szCs w:val="24"/>
                    </w:rPr>
                    <w:t xml:space="preserve">protejării apelor subterane, dacă substanța activă este utilizată în regiuni vulnerabile din punct de vedere al solului și/sau al </w:t>
                  </w:r>
                  <w:r w:rsidR="008E2924" w:rsidRPr="006B0941">
                    <w:rPr>
                      <w:rFonts w:ascii="Times New Roman" w:eastAsia="Times New Roman" w:hAnsi="Times New Roman" w:cs="Times New Roman"/>
                      <w:sz w:val="24"/>
                      <w:szCs w:val="24"/>
                    </w:rPr>
                    <w:lastRenderedPageBreak/>
                    <w:t>condițiilor climatice. Condițiile de autorizare trebuie să includă, dacă este necesar, măsuri de reducere a riscurilor.</w:t>
                  </w:r>
                </w:p>
              </w:tc>
            </w:tr>
          </w:tbl>
          <w:p w14:paraId="4A920692" w14:textId="4CAF6A94"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Autoritate competentă de eliberare a autorizației</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cauză la cerere solicită</w:t>
            </w:r>
            <w:r w:rsidR="00181726"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prezentarea Comisiei UE unor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studii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suplimentare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putea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urmări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riscul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asupra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apei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freatice</w:t>
            </w:r>
            <w:r w:rsidR="00181726" w:rsidRPr="006B0941">
              <w:rPr>
                <w:rFonts w:ascii="Times New Roman" w:eastAsia="Times New Roman" w:hAnsi="Times New Roman" w:cs="Times New Roman"/>
                <w:sz w:val="24"/>
                <w:szCs w:val="24"/>
              </w:rPr>
              <w:t xml:space="preserve">. </w:t>
            </w:r>
          </w:p>
        </w:tc>
      </w:tr>
      <w:tr w:rsidR="00AC568C" w:rsidRPr="006B0941" w14:paraId="7EF32A07" w14:textId="77777777" w:rsidTr="006D456E">
        <w:tc>
          <w:tcPr>
            <w:tcW w:w="84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603944F"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274</w:t>
            </w:r>
          </w:p>
        </w:tc>
        <w:tc>
          <w:tcPr>
            <w:tcW w:w="24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25D93F0" w14:textId="56996F7E"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w:t>
            </w:r>
            <w:proofErr w:type="spellStart"/>
            <w:r w:rsidRPr="006B0941">
              <w:rPr>
                <w:rFonts w:ascii="Times New Roman" w:eastAsia="Times New Roman" w:hAnsi="Times New Roman" w:cs="Times New Roman"/>
                <w:sz w:val="24"/>
                <w:szCs w:val="24"/>
              </w:rPr>
              <w:t>nitrofenolat</w:t>
            </w:r>
            <w:proofErr w:type="spellEnd"/>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sodiu</w:t>
            </w:r>
          </w:p>
          <w:p w14:paraId="5B010DC4" w14:textId="785E44F5"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CAS</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824-78-2</w:t>
            </w:r>
          </w:p>
          <w:p w14:paraId="5279FF28" w14:textId="1F09921A"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CIPAC</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nealocat</w:t>
            </w:r>
          </w:p>
        </w:tc>
        <w:tc>
          <w:tcPr>
            <w:tcW w:w="25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D3E820A" w14:textId="12815A4E"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4–</w:t>
            </w:r>
            <w:proofErr w:type="spellStart"/>
            <w:r w:rsidRPr="006B0941">
              <w:rPr>
                <w:rFonts w:ascii="Times New Roman" w:eastAsia="Times New Roman" w:hAnsi="Times New Roman" w:cs="Times New Roman"/>
                <w:sz w:val="24"/>
                <w:szCs w:val="24"/>
              </w:rPr>
              <w:t>nitrofenolat</w:t>
            </w:r>
            <w:proofErr w:type="spellEnd"/>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sodiu;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w:t>
            </w:r>
            <w:proofErr w:type="spellStart"/>
            <w:r w:rsidRPr="006B0941">
              <w:rPr>
                <w:rFonts w:ascii="Times New Roman" w:eastAsia="Times New Roman" w:hAnsi="Times New Roman" w:cs="Times New Roman"/>
                <w:sz w:val="24"/>
                <w:szCs w:val="24"/>
              </w:rPr>
              <w:t>nitrofenolat</w:t>
            </w:r>
            <w:proofErr w:type="spellEnd"/>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sodiu</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20F91AC" w14:textId="6B21091F"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Gungsuh" w:hAnsi="Times New Roman" w:cs="Times New Roman"/>
                <w:sz w:val="24"/>
                <w:szCs w:val="24"/>
              </w:rPr>
              <w:t>≥</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998</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g/kg</w:t>
            </w:r>
          </w:p>
          <w:p w14:paraId="3A545DBC" w14:textId="01ADEC7C"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Următoarele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impurități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prezintă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interes</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din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punct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vedere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toxicologic:</w:t>
            </w:r>
          </w:p>
          <w:tbl>
            <w:tblPr>
              <w:tblStyle w:val="33"/>
              <w:tblW w:w="1319" w:type="dxa"/>
              <w:tblInd w:w="0" w:type="dxa"/>
              <w:tblLayout w:type="fixed"/>
              <w:tblLook w:val="0400" w:firstRow="0" w:lastRow="0" w:firstColumn="0" w:lastColumn="0" w:noHBand="0" w:noVBand="1"/>
            </w:tblPr>
            <w:tblGrid>
              <w:gridCol w:w="67"/>
              <w:gridCol w:w="7"/>
              <w:gridCol w:w="56"/>
              <w:gridCol w:w="1189"/>
            </w:tblGrid>
            <w:tr w:rsidR="00AC568C" w:rsidRPr="006B0941" w14:paraId="47ED32A0" w14:textId="77777777">
              <w:tc>
                <w:tcPr>
                  <w:tcW w:w="130" w:type="dxa"/>
                  <w:gridSpan w:val="3"/>
                  <w:shd w:val="clear" w:color="auto" w:fill="auto"/>
                </w:tcPr>
                <w:p w14:paraId="519CBE80" w14:textId="64E1B268" w:rsidR="00AC568C" w:rsidRPr="006B0941" w:rsidRDefault="008B1982"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p>
              </w:tc>
              <w:tc>
                <w:tcPr>
                  <w:tcW w:w="1189" w:type="dxa"/>
                  <w:shd w:val="clear" w:color="auto" w:fill="auto"/>
                </w:tcPr>
                <w:p w14:paraId="0545201A"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Fenol</w:t>
                  </w:r>
                </w:p>
              </w:tc>
            </w:tr>
            <w:tr w:rsidR="00AC568C" w:rsidRPr="006B0941" w14:paraId="77C16740" w14:textId="77777777">
              <w:tc>
                <w:tcPr>
                  <w:tcW w:w="74" w:type="dxa"/>
                  <w:gridSpan w:val="2"/>
                  <w:shd w:val="clear" w:color="auto" w:fill="auto"/>
                </w:tcPr>
                <w:p w14:paraId="71BC1244" w14:textId="53D5D8C9" w:rsidR="00AC568C" w:rsidRPr="006B0941" w:rsidRDefault="008B1982"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p>
              </w:tc>
              <w:tc>
                <w:tcPr>
                  <w:tcW w:w="1245" w:type="dxa"/>
                  <w:gridSpan w:val="2"/>
                  <w:shd w:val="clear" w:color="auto" w:fill="auto"/>
                </w:tcPr>
                <w:p w14:paraId="5715BB5B" w14:textId="4DA02B66"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Conținutul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maxim:</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0,1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g/kg</w:t>
                  </w:r>
                </w:p>
              </w:tc>
            </w:tr>
            <w:tr w:rsidR="00AC568C" w:rsidRPr="006B0941" w14:paraId="33569A86" w14:textId="77777777">
              <w:tc>
                <w:tcPr>
                  <w:tcW w:w="67" w:type="dxa"/>
                  <w:shd w:val="clear" w:color="auto" w:fill="auto"/>
                </w:tcPr>
                <w:p w14:paraId="51A2F03E" w14:textId="691F5DEC" w:rsidR="00AC568C" w:rsidRPr="006B0941" w:rsidRDefault="008B1982"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p>
              </w:tc>
              <w:tc>
                <w:tcPr>
                  <w:tcW w:w="1252" w:type="dxa"/>
                  <w:gridSpan w:val="3"/>
                  <w:shd w:val="clear" w:color="auto" w:fill="auto"/>
                </w:tcPr>
                <w:p w14:paraId="72E76D3C" w14:textId="3A44A01D"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2,4</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dinitrofenol</w:t>
                  </w:r>
                  <w:proofErr w:type="spellEnd"/>
                </w:p>
              </w:tc>
            </w:tr>
            <w:tr w:rsidR="00AC568C" w:rsidRPr="006B0941" w14:paraId="6965BBE9" w14:textId="77777777">
              <w:tc>
                <w:tcPr>
                  <w:tcW w:w="74" w:type="dxa"/>
                  <w:gridSpan w:val="2"/>
                  <w:shd w:val="clear" w:color="auto" w:fill="auto"/>
                </w:tcPr>
                <w:p w14:paraId="1C72C6BF" w14:textId="49436D7A" w:rsidR="00AC568C" w:rsidRPr="006B0941" w:rsidRDefault="008B1982"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p>
              </w:tc>
              <w:tc>
                <w:tcPr>
                  <w:tcW w:w="1245" w:type="dxa"/>
                  <w:gridSpan w:val="2"/>
                  <w:shd w:val="clear" w:color="auto" w:fill="auto"/>
                </w:tcPr>
                <w:p w14:paraId="7A3F4C79" w14:textId="61EF3EF1"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Conținutul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maxim:</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0,07</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g/kg</w:t>
                  </w:r>
                </w:p>
              </w:tc>
            </w:tr>
            <w:tr w:rsidR="00AC568C" w:rsidRPr="006B0941" w14:paraId="14D9FE36" w14:textId="77777777">
              <w:tc>
                <w:tcPr>
                  <w:tcW w:w="67" w:type="dxa"/>
                  <w:shd w:val="clear" w:color="auto" w:fill="auto"/>
                </w:tcPr>
                <w:p w14:paraId="7EE6C084" w14:textId="0B0D15E5" w:rsidR="00AC568C" w:rsidRPr="006B0941" w:rsidRDefault="008B1982"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 xml:space="preserve"> </w:t>
                  </w:r>
                </w:p>
              </w:tc>
              <w:tc>
                <w:tcPr>
                  <w:tcW w:w="1252" w:type="dxa"/>
                  <w:gridSpan w:val="3"/>
                  <w:shd w:val="clear" w:color="auto" w:fill="auto"/>
                </w:tcPr>
                <w:p w14:paraId="75749737" w14:textId="79680275"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2,6</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dinitrofenol</w:t>
                  </w:r>
                  <w:proofErr w:type="spellEnd"/>
                </w:p>
              </w:tc>
            </w:tr>
            <w:tr w:rsidR="00AC568C" w:rsidRPr="006B0941" w14:paraId="62CF1269" w14:textId="77777777">
              <w:tc>
                <w:tcPr>
                  <w:tcW w:w="74" w:type="dxa"/>
                  <w:gridSpan w:val="2"/>
                  <w:shd w:val="clear" w:color="auto" w:fill="auto"/>
                </w:tcPr>
                <w:p w14:paraId="09FA2062" w14:textId="185662B6" w:rsidR="00AC568C" w:rsidRPr="006B0941" w:rsidRDefault="008B1982"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p>
              </w:tc>
              <w:tc>
                <w:tcPr>
                  <w:tcW w:w="1245" w:type="dxa"/>
                  <w:gridSpan w:val="2"/>
                  <w:shd w:val="clear" w:color="auto" w:fill="auto"/>
                </w:tcPr>
                <w:p w14:paraId="5BB8FD02" w14:textId="10793055"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Conținutul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maxim:</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0,09</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g/kg</w:t>
                  </w:r>
                </w:p>
              </w:tc>
            </w:tr>
          </w:tbl>
          <w:p w14:paraId="3D023A6F" w14:textId="77777777" w:rsidR="00AC568C" w:rsidRPr="006B0941" w:rsidRDefault="00AC568C" w:rsidP="00640F7E">
            <w:pPr>
              <w:ind w:right="195"/>
              <w:jc w:val="both"/>
              <w:rPr>
                <w:rFonts w:ascii="Times New Roman" w:eastAsia="Times New Roman" w:hAnsi="Times New Roman" w:cs="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9888A92" w14:textId="0121881C"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noiembrie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2009</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638B924" w14:textId="1121F28A"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31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ianuarie 2027</w:t>
            </w:r>
          </w:p>
        </w:tc>
        <w:tc>
          <w:tcPr>
            <w:tcW w:w="43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9235319" w14:textId="7BEA321E"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p>
          <w:p w14:paraId="0B37C8B1" w14:textId="6B848771"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Pot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numai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utilizările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calitate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regulator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creștere.</w:t>
            </w:r>
          </w:p>
          <w:p w14:paraId="761AE346" w14:textId="5E4C8DD9"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B</w:t>
            </w:r>
          </w:p>
          <w:p w14:paraId="008DDE62" w14:textId="1A5B934D"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punerea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aplicare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principiilor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uniforme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prevăzute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 xml:space="preserve">art. 9 alin. (6) din Legea 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vor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lua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considerare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concluziile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raportului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analiză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privind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substanța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5-nitroguaiacolat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sodiu,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w:t>
            </w:r>
            <w:proofErr w:type="spellStart"/>
            <w:r w:rsidRPr="006B0941">
              <w:rPr>
                <w:rFonts w:ascii="Times New Roman" w:eastAsia="Times New Roman" w:hAnsi="Times New Roman" w:cs="Times New Roman"/>
                <w:sz w:val="24"/>
                <w:szCs w:val="24"/>
              </w:rPr>
              <w:t>nitrofenolat</w:t>
            </w:r>
            <w:proofErr w:type="spellEnd"/>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sodiu,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w:t>
            </w:r>
            <w:proofErr w:type="spellStart"/>
            <w:r w:rsidRPr="006B0941">
              <w:rPr>
                <w:rFonts w:ascii="Times New Roman" w:eastAsia="Times New Roman" w:hAnsi="Times New Roman" w:cs="Times New Roman"/>
                <w:sz w:val="24"/>
                <w:szCs w:val="24"/>
              </w:rPr>
              <w:t>nitrofenolat</w:t>
            </w:r>
            <w:proofErr w:type="spellEnd"/>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sodiu,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special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anexele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acestuia,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forma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finalizată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decembrie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2008,</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cadrul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Comitetului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permanent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lanțul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alimentar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sănătatea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animală, al Comisiei UE.</w:t>
            </w:r>
          </w:p>
          <w:p w14:paraId="5D990315" w14:textId="5FF2893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cursul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evaluării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generale,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este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important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autoritate competentă de eliberare a autorizației</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acorde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atenție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deosebită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următoarelor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aspecte:</w:t>
            </w:r>
          </w:p>
          <w:p w14:paraId="52182049" w14:textId="4013236B" w:rsidR="00AC568C" w:rsidRPr="006B0941" w:rsidRDefault="009A5BCE" w:rsidP="009A5BCE">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specificației materialului tehnic ca produs comercial, care trebuie să fie confirmată și susținută prin date analitice adecvate. Materialul de laborator utilizat în dosarele de toxicitate trebuie comparat și verificat în raport cu această specificație a materialului tehnic;</w:t>
            </w:r>
          </w:p>
          <w:p w14:paraId="029B65CB" w14:textId="51A1BCFC" w:rsidR="00AC568C" w:rsidRPr="006B0941" w:rsidRDefault="009A5BCE" w:rsidP="009A5BCE">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protejării siguranței operatorilor și a lucrătorilor. Condițiile de utilizare autorizate trebuie să prevadă folosirea de echipamente de protecție individuală corespunzătoare și aplicarea unor măsuri de reducere a riscurilor pentru a diminua expunerea;</w:t>
            </w:r>
          </w:p>
          <w:p w14:paraId="1E9CC4FC" w14:textId="0268E1CD" w:rsidR="00AC568C" w:rsidRPr="006B0941" w:rsidRDefault="009A5BCE" w:rsidP="009A5BCE">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protejării apelor subterane, dacă substanța activă este utilizată în regiuni vulnerabile din punct de vedere al solului și/sau al condițiilor climatice. Condițiile de autorizare trebuie să includă, dacă este necesar, măsuri de reducere a riscurilor.</w:t>
            </w:r>
          </w:p>
          <w:p w14:paraId="7F3DBFC7" w14:textId="312AFAEF"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Autoritate competentă de eliberare a autorizației</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 cerere solicită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prezentarea Comisiei UE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studii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suplimentare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lastRenderedPageBreak/>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putea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urmări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riscul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asupra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apei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freatice.</w:t>
            </w:r>
            <w:r w:rsidR="008B1982" w:rsidRPr="006B0941">
              <w:rPr>
                <w:rFonts w:ascii="Times New Roman" w:eastAsia="Times New Roman" w:hAnsi="Times New Roman" w:cs="Times New Roman"/>
                <w:sz w:val="24"/>
                <w:szCs w:val="24"/>
              </w:rPr>
              <w:t xml:space="preserve"> </w:t>
            </w:r>
          </w:p>
        </w:tc>
      </w:tr>
      <w:tr w:rsidR="00AC568C" w:rsidRPr="006B0941" w14:paraId="3404FEA4" w14:textId="77777777" w:rsidTr="006D456E">
        <w:tc>
          <w:tcPr>
            <w:tcW w:w="84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1A04EBF"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275</w:t>
            </w:r>
          </w:p>
        </w:tc>
        <w:tc>
          <w:tcPr>
            <w:tcW w:w="24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DF9C723" w14:textId="77777777" w:rsidR="00AC568C" w:rsidRPr="006B0941" w:rsidRDefault="00B334F1" w:rsidP="00640F7E">
            <w:pPr>
              <w:jc w:val="both"/>
              <w:rPr>
                <w:rFonts w:ascii="Times New Roman" w:eastAsia="Times New Roman" w:hAnsi="Times New Roman" w:cs="Times New Roman"/>
                <w:sz w:val="24"/>
                <w:szCs w:val="24"/>
              </w:rPr>
            </w:pPr>
            <w:proofErr w:type="spellStart"/>
            <w:r w:rsidRPr="006B0941">
              <w:rPr>
                <w:rFonts w:ascii="Times New Roman" w:eastAsia="Times New Roman" w:hAnsi="Times New Roman" w:cs="Times New Roman"/>
                <w:sz w:val="24"/>
                <w:szCs w:val="24"/>
              </w:rPr>
              <w:t>Tebufenpirad</w:t>
            </w:r>
            <w:proofErr w:type="spellEnd"/>
          </w:p>
          <w:p w14:paraId="425943B6" w14:textId="1F4DCB0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CAS</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119168-77-3</w:t>
            </w:r>
          </w:p>
          <w:p w14:paraId="75876738" w14:textId="62A83AFA"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CIPAC</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725</w:t>
            </w:r>
          </w:p>
        </w:tc>
        <w:tc>
          <w:tcPr>
            <w:tcW w:w="25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68FC1D5"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N-(4-terț-butilbenzil)-4-cloro-3-etil-1-metilpirazol-5-carboxamidă</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40BF733" w14:textId="6531FC9F"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Gungsuh" w:hAnsi="Times New Roman" w:cs="Times New Roman"/>
                <w:sz w:val="24"/>
                <w:szCs w:val="24"/>
              </w:rPr>
              <w:t>≥</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980</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g/kg</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A172BCE" w14:textId="4354AD5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noiembrie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2009</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5F8543A" w14:textId="41A5597B"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31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ianuarie 2027</w:t>
            </w:r>
          </w:p>
        </w:tc>
        <w:tc>
          <w:tcPr>
            <w:tcW w:w="43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2C41F78" w14:textId="1D1801FA"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p>
          <w:p w14:paraId="48F815BC" w14:textId="19D3DBA3"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pot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numai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utilizările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insecticid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acaricid.</w:t>
            </w:r>
          </w:p>
          <w:p w14:paraId="7066B0A6" w14:textId="12246B8D"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B</w:t>
            </w:r>
          </w:p>
          <w:p w14:paraId="2E93CAF7" w14:textId="0DB9F5F4"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analizarea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cererilor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utilizarea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produselor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protecție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plantelor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conțin</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tebufenpirad</w:t>
            </w:r>
            <w:proofErr w:type="spellEnd"/>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prezentare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decât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pungi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solubile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autoritate competentă de eliberare a autorizației</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acordă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atenție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deosebită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criteriilor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art. 5 alin. (2)</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din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Legea nr. 403/2023 privind introducerea pe piață a produselor fitosanitare și modificarea unor acte normative, 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asigură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furnizarea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tuturor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datelor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informațiilor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necesare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înainte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emiterea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unei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astfel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autorizații.</w:t>
            </w:r>
          </w:p>
          <w:p w14:paraId="76DE268A" w14:textId="0744F77F"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punerea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aplicare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principiilor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uniforme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prevăzute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 xml:space="preserve">art. 9 alin. (6) din Legea 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vor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lua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considerare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concluziile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raportului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analiză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privind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substanța</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tebufenpirad</w:t>
            </w:r>
            <w:proofErr w:type="spellEnd"/>
            <w:r w:rsidRPr="006B0941">
              <w:rPr>
                <w:rFonts w:ascii="Times New Roman" w:eastAsia="Times New Roman" w:hAnsi="Times New Roman" w:cs="Times New Roman"/>
                <w:sz w:val="24"/>
                <w:szCs w:val="24"/>
              </w:rPr>
              <w: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lastRenderedPageBreak/>
              <w:t>special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anexele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acestuia,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forma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finalizată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decembrie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2008,</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cadrul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Comitetului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permanent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lanțul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alimentar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sănătatea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animală al Comisiei UE.</w:t>
            </w:r>
          </w:p>
          <w:p w14:paraId="437980E8" w14:textId="4C578878"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cursul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evaluării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generale,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este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important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autoritate competentă de eliberare a autorizației</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acorde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atenție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deosebită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următoarelor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aspecte:</w:t>
            </w:r>
          </w:p>
          <w:p w14:paraId="27531907" w14:textId="6F3EF184" w:rsidR="00AC568C" w:rsidRPr="006B0941" w:rsidRDefault="007D64D1" w:rsidP="007D64D1">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siguranței operatorilor și a lucrătorilor și să se asigure că în condițiile de utilizare este prevăzută folosirea echipamentelor de protecție individuală corespunzătoare;</w:t>
            </w:r>
          </w:p>
          <w:p w14:paraId="39F3E5BA" w14:textId="60B8049F" w:rsidR="00AC568C" w:rsidRPr="006B0941" w:rsidRDefault="007D64D1" w:rsidP="007D64D1">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protecției organismelor acvatice și trebuie să se asigure că, acolo unde este necesar, condițiile de autorizare cuprind măsuri de diminuare a riscurilor, cum ar fi zonele-tampon.</w:t>
            </w:r>
          </w:p>
          <w:p w14:paraId="5CC0F5A6" w14:textId="3C7DC8C5" w:rsidR="00AC568C" w:rsidRPr="006B0941" w:rsidRDefault="007D64D1" w:rsidP="007D64D1">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protecției păsărilor insectivore și să se asigure că, acolo unde este necesar, condițiile de autorizare cuprind măsuri de diminuare a riscurilor.</w:t>
            </w:r>
          </w:p>
          <w:p w14:paraId="719CBC6A" w14:textId="0F1C7381"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Autoritate competentă de eliberare a autorizației</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 cerere 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asigură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notificatorul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transmite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Comisiei UE:</w:t>
            </w:r>
          </w:p>
          <w:p w14:paraId="24F529EB" w14:textId="6237F076" w:rsidR="00AC568C" w:rsidRPr="006B0941" w:rsidRDefault="003275F7" w:rsidP="003275F7">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informații suplimentare care să confirme absența impurităților relevante;</w:t>
            </w:r>
          </w:p>
          <w:p w14:paraId="6C55D623" w14:textId="58E33672" w:rsidR="00AC568C" w:rsidRPr="006B0941" w:rsidRDefault="003275F7" w:rsidP="003275F7">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 xml:space="preserve">- </w:t>
            </w:r>
            <w:r w:rsidR="00B334F1" w:rsidRPr="006B0941">
              <w:rPr>
                <w:rFonts w:ascii="Times New Roman" w:eastAsia="Times New Roman" w:hAnsi="Times New Roman" w:cs="Times New Roman"/>
                <w:sz w:val="24"/>
                <w:szCs w:val="24"/>
              </w:rPr>
              <w:t>informații care să permită urmărirea riscului pentru păsări insectivore.</w:t>
            </w:r>
          </w:p>
        </w:tc>
      </w:tr>
      <w:tr w:rsidR="00AC568C" w:rsidRPr="006B0941" w14:paraId="578158B5" w14:textId="77777777" w:rsidTr="006D456E">
        <w:tc>
          <w:tcPr>
            <w:tcW w:w="84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EA9B238"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276</w:t>
            </w:r>
          </w:p>
        </w:tc>
        <w:tc>
          <w:tcPr>
            <w:tcW w:w="24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F26E39E" w14:textId="77777777" w:rsidR="00AC568C" w:rsidRPr="006B0941" w:rsidRDefault="00B334F1" w:rsidP="00640F7E">
            <w:pPr>
              <w:jc w:val="both"/>
              <w:rPr>
                <w:rFonts w:ascii="Times New Roman" w:eastAsia="Times New Roman" w:hAnsi="Times New Roman" w:cs="Times New Roman"/>
                <w:sz w:val="24"/>
                <w:szCs w:val="24"/>
              </w:rPr>
            </w:pPr>
            <w:proofErr w:type="spellStart"/>
            <w:r w:rsidRPr="006B0941">
              <w:rPr>
                <w:rFonts w:ascii="Times New Roman" w:eastAsia="Times New Roman" w:hAnsi="Times New Roman" w:cs="Times New Roman"/>
                <w:sz w:val="24"/>
                <w:szCs w:val="24"/>
              </w:rPr>
              <w:t>Clormequat</w:t>
            </w:r>
            <w:proofErr w:type="spellEnd"/>
          </w:p>
          <w:tbl>
            <w:tblPr>
              <w:tblStyle w:val="32"/>
              <w:tblW w:w="2170" w:type="dxa"/>
              <w:tblInd w:w="0" w:type="dxa"/>
              <w:tblLayout w:type="fixed"/>
              <w:tblLook w:val="0400" w:firstRow="0" w:lastRow="0" w:firstColumn="0" w:lastColumn="0" w:noHBand="0" w:noVBand="1"/>
            </w:tblPr>
            <w:tblGrid>
              <w:gridCol w:w="100"/>
              <w:gridCol w:w="7"/>
              <w:gridCol w:w="2063"/>
            </w:tblGrid>
            <w:tr w:rsidR="00AC568C" w:rsidRPr="006B0941" w14:paraId="50E26026" w14:textId="77777777">
              <w:tc>
                <w:tcPr>
                  <w:tcW w:w="100" w:type="dxa"/>
                  <w:shd w:val="clear" w:color="auto" w:fill="auto"/>
                </w:tcPr>
                <w:p w14:paraId="61F6CCA2" w14:textId="5B22E3E5" w:rsidR="00AC568C" w:rsidRPr="006B0941" w:rsidRDefault="008B1982"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p>
              </w:tc>
              <w:tc>
                <w:tcPr>
                  <w:tcW w:w="2070" w:type="dxa"/>
                  <w:gridSpan w:val="2"/>
                  <w:shd w:val="clear" w:color="auto" w:fill="auto"/>
                </w:tcPr>
                <w:p w14:paraId="54155172" w14:textId="521E6500"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CAS</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7003-89-6</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w:t>
                  </w:r>
                  <w:proofErr w:type="spellStart"/>
                  <w:r w:rsidRPr="006B0941">
                    <w:rPr>
                      <w:rFonts w:ascii="Times New Roman" w:eastAsia="Times New Roman" w:hAnsi="Times New Roman" w:cs="Times New Roman"/>
                      <w:sz w:val="24"/>
                      <w:szCs w:val="24"/>
                    </w:rPr>
                    <w:t>clormequat</w:t>
                  </w:r>
                  <w:proofErr w:type="spellEnd"/>
                  <w:r w:rsidRPr="006B0941">
                    <w:rPr>
                      <w:rFonts w:ascii="Times New Roman" w:eastAsia="Times New Roman" w:hAnsi="Times New Roman" w:cs="Times New Roman"/>
                      <w:sz w:val="24"/>
                      <w:szCs w:val="24"/>
                    </w:rPr>
                    <w:t>)</w:t>
                  </w:r>
                </w:p>
              </w:tc>
            </w:tr>
            <w:tr w:rsidR="00AC568C" w:rsidRPr="006B0941" w14:paraId="03BF1B6B" w14:textId="77777777">
              <w:tc>
                <w:tcPr>
                  <w:tcW w:w="107" w:type="dxa"/>
                  <w:gridSpan w:val="2"/>
                  <w:shd w:val="clear" w:color="auto" w:fill="auto"/>
                </w:tcPr>
                <w:p w14:paraId="178F7490" w14:textId="1E84745F" w:rsidR="00AC568C" w:rsidRPr="006B0941" w:rsidRDefault="008B1982"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p>
              </w:tc>
              <w:tc>
                <w:tcPr>
                  <w:tcW w:w="2063" w:type="dxa"/>
                  <w:shd w:val="clear" w:color="auto" w:fill="auto"/>
                </w:tcPr>
                <w:p w14:paraId="75777B38" w14:textId="68D85478"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CAS</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999-81-5</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(clorură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clormequat</w:t>
                  </w:r>
                  <w:proofErr w:type="spellEnd"/>
                  <w:r w:rsidRPr="006B0941">
                    <w:rPr>
                      <w:rFonts w:ascii="Times New Roman" w:eastAsia="Times New Roman" w:hAnsi="Times New Roman" w:cs="Times New Roman"/>
                      <w:sz w:val="24"/>
                      <w:szCs w:val="24"/>
                    </w:rPr>
                    <w:t>)</w:t>
                  </w:r>
                </w:p>
              </w:tc>
            </w:tr>
            <w:tr w:rsidR="00AC568C" w:rsidRPr="006B0941" w14:paraId="36DEE2A0" w14:textId="77777777">
              <w:tc>
                <w:tcPr>
                  <w:tcW w:w="100" w:type="dxa"/>
                  <w:shd w:val="clear" w:color="auto" w:fill="auto"/>
                </w:tcPr>
                <w:p w14:paraId="558B85F3" w14:textId="42B4C4F9" w:rsidR="00AC568C" w:rsidRPr="006B0941" w:rsidRDefault="008B1982"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p>
              </w:tc>
              <w:tc>
                <w:tcPr>
                  <w:tcW w:w="2070" w:type="dxa"/>
                  <w:gridSpan w:val="2"/>
                  <w:shd w:val="clear" w:color="auto" w:fill="auto"/>
                </w:tcPr>
                <w:p w14:paraId="649EB050" w14:textId="693D7BF4"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CIPAC</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143</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w:t>
                  </w:r>
                  <w:proofErr w:type="spellStart"/>
                  <w:r w:rsidRPr="006B0941">
                    <w:rPr>
                      <w:rFonts w:ascii="Times New Roman" w:eastAsia="Times New Roman" w:hAnsi="Times New Roman" w:cs="Times New Roman"/>
                      <w:sz w:val="24"/>
                      <w:szCs w:val="24"/>
                    </w:rPr>
                    <w:t>clormequat</w:t>
                  </w:r>
                  <w:proofErr w:type="spellEnd"/>
                  <w:r w:rsidRPr="006B0941">
                    <w:rPr>
                      <w:rFonts w:ascii="Times New Roman" w:eastAsia="Times New Roman" w:hAnsi="Times New Roman" w:cs="Times New Roman"/>
                      <w:sz w:val="24"/>
                      <w:szCs w:val="24"/>
                    </w:rPr>
                    <w:t>)</w:t>
                  </w:r>
                </w:p>
              </w:tc>
            </w:tr>
            <w:tr w:rsidR="00AC568C" w:rsidRPr="006B0941" w14:paraId="7C9C8122" w14:textId="77777777">
              <w:tc>
                <w:tcPr>
                  <w:tcW w:w="107" w:type="dxa"/>
                  <w:gridSpan w:val="2"/>
                  <w:shd w:val="clear" w:color="auto" w:fill="auto"/>
                </w:tcPr>
                <w:p w14:paraId="1FA8EDBE" w14:textId="1DA3C12F" w:rsidR="00AC568C" w:rsidRPr="006B0941" w:rsidRDefault="008B1982"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p>
              </w:tc>
              <w:tc>
                <w:tcPr>
                  <w:tcW w:w="2063" w:type="dxa"/>
                  <w:shd w:val="clear" w:color="auto" w:fill="auto"/>
                </w:tcPr>
                <w:p w14:paraId="2EB54ECB" w14:textId="24B2B9FB"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CIPAC</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143.302</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(clorură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clormequat</w:t>
                  </w:r>
                  <w:proofErr w:type="spellEnd"/>
                  <w:r w:rsidRPr="006B0941">
                    <w:rPr>
                      <w:rFonts w:ascii="Times New Roman" w:eastAsia="Times New Roman" w:hAnsi="Times New Roman" w:cs="Times New Roman"/>
                      <w:sz w:val="24"/>
                      <w:szCs w:val="24"/>
                    </w:rPr>
                    <w:t>)</w:t>
                  </w:r>
                </w:p>
              </w:tc>
            </w:tr>
          </w:tbl>
          <w:p w14:paraId="1B12E8D2" w14:textId="77777777" w:rsidR="00AC568C" w:rsidRPr="006B0941" w:rsidRDefault="00AC568C" w:rsidP="00640F7E">
            <w:pPr>
              <w:jc w:val="both"/>
              <w:rPr>
                <w:rFonts w:ascii="Times New Roman" w:eastAsia="Times New Roman" w:hAnsi="Times New Roman" w:cs="Times New Roman"/>
                <w:sz w:val="24"/>
                <w:szCs w:val="24"/>
              </w:rPr>
            </w:pPr>
          </w:p>
        </w:tc>
        <w:tc>
          <w:tcPr>
            <w:tcW w:w="25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F7A7052" w14:textId="77777777" w:rsidR="00AC568C" w:rsidRPr="006B0941" w:rsidRDefault="00AC568C" w:rsidP="00640F7E">
            <w:pPr>
              <w:widowControl w:val="0"/>
              <w:pBdr>
                <w:top w:val="nil"/>
                <w:left w:val="nil"/>
                <w:bottom w:val="nil"/>
                <w:right w:val="nil"/>
                <w:between w:val="nil"/>
              </w:pBdr>
              <w:jc w:val="both"/>
              <w:rPr>
                <w:rFonts w:ascii="Times New Roman" w:eastAsia="Times New Roman" w:hAnsi="Times New Roman" w:cs="Times New Roman"/>
                <w:sz w:val="24"/>
                <w:szCs w:val="24"/>
              </w:rPr>
            </w:pPr>
          </w:p>
          <w:tbl>
            <w:tblPr>
              <w:tblStyle w:val="31"/>
              <w:tblW w:w="2311" w:type="dxa"/>
              <w:tblInd w:w="0" w:type="dxa"/>
              <w:tblLayout w:type="fixed"/>
              <w:tblLook w:val="0400" w:firstRow="0" w:lastRow="0" w:firstColumn="0" w:lastColumn="0" w:noHBand="0" w:noVBand="1"/>
            </w:tblPr>
            <w:tblGrid>
              <w:gridCol w:w="106"/>
              <w:gridCol w:w="2205"/>
            </w:tblGrid>
            <w:tr w:rsidR="00AC568C" w:rsidRPr="006B0941" w14:paraId="40D8351A" w14:textId="77777777">
              <w:tc>
                <w:tcPr>
                  <w:tcW w:w="106" w:type="dxa"/>
                  <w:shd w:val="clear" w:color="auto" w:fill="auto"/>
                </w:tcPr>
                <w:p w14:paraId="5733BDD3" w14:textId="40ADD99D" w:rsidR="00AC568C" w:rsidRPr="006B0941" w:rsidRDefault="008B1982"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p>
              </w:tc>
              <w:tc>
                <w:tcPr>
                  <w:tcW w:w="2205" w:type="dxa"/>
                  <w:shd w:val="clear" w:color="auto" w:fill="auto"/>
                </w:tcPr>
                <w:p w14:paraId="77061ECA" w14:textId="45386C2A"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2-cloretil</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trimetil</w:t>
                  </w:r>
                  <w:proofErr w:type="spellEnd"/>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amoniu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w:t>
                  </w:r>
                  <w:proofErr w:type="spellStart"/>
                  <w:r w:rsidRPr="006B0941">
                    <w:rPr>
                      <w:rFonts w:ascii="Times New Roman" w:eastAsia="Times New Roman" w:hAnsi="Times New Roman" w:cs="Times New Roman"/>
                      <w:sz w:val="24"/>
                      <w:szCs w:val="24"/>
                    </w:rPr>
                    <w:t>clormequat</w:t>
                  </w:r>
                  <w:proofErr w:type="spellEnd"/>
                  <w:r w:rsidRPr="006B0941">
                    <w:rPr>
                      <w:rFonts w:ascii="Times New Roman" w:eastAsia="Times New Roman" w:hAnsi="Times New Roman" w:cs="Times New Roman"/>
                      <w:sz w:val="24"/>
                      <w:szCs w:val="24"/>
                    </w:rPr>
                    <w:t>)</w:t>
                  </w:r>
                </w:p>
              </w:tc>
            </w:tr>
          </w:tbl>
          <w:p w14:paraId="4179FAE4" w14:textId="77777777" w:rsidR="00AC568C" w:rsidRPr="006B0941" w:rsidRDefault="00AC568C" w:rsidP="00640F7E">
            <w:pPr>
              <w:jc w:val="both"/>
              <w:rPr>
                <w:rFonts w:ascii="Times New Roman" w:eastAsia="Times New Roman" w:hAnsi="Times New Roman" w:cs="Times New Roman"/>
                <w:sz w:val="24"/>
                <w:szCs w:val="24"/>
              </w:rPr>
            </w:pPr>
          </w:p>
          <w:tbl>
            <w:tblPr>
              <w:tblStyle w:val="30"/>
              <w:tblW w:w="2311" w:type="dxa"/>
              <w:tblInd w:w="0" w:type="dxa"/>
              <w:tblLayout w:type="fixed"/>
              <w:tblLook w:val="0400" w:firstRow="0" w:lastRow="0" w:firstColumn="0" w:lastColumn="0" w:noHBand="0" w:noVBand="1"/>
            </w:tblPr>
            <w:tblGrid>
              <w:gridCol w:w="114"/>
              <w:gridCol w:w="2197"/>
            </w:tblGrid>
            <w:tr w:rsidR="00AC568C" w:rsidRPr="006B0941" w14:paraId="537236AC" w14:textId="77777777">
              <w:tc>
                <w:tcPr>
                  <w:tcW w:w="114" w:type="dxa"/>
                  <w:shd w:val="clear" w:color="auto" w:fill="auto"/>
                </w:tcPr>
                <w:p w14:paraId="7F9ACB80" w14:textId="5E8302A1" w:rsidR="00AC568C" w:rsidRPr="006B0941" w:rsidRDefault="008B1982"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p>
              </w:tc>
              <w:tc>
                <w:tcPr>
                  <w:tcW w:w="2197" w:type="dxa"/>
                  <w:shd w:val="clear" w:color="auto" w:fill="auto"/>
                </w:tcPr>
                <w:p w14:paraId="707DE30F" w14:textId="5ED05261"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clorură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2-cloretil</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trimetil</w:t>
                  </w:r>
                  <w:proofErr w:type="spellEnd"/>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amoniu</w:t>
                  </w:r>
                </w:p>
                <w:p w14:paraId="287CB681" w14:textId="14011F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(clorură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clormequat</w:t>
                  </w:r>
                  <w:proofErr w:type="spellEnd"/>
                  <w:r w:rsidRPr="006B0941">
                    <w:rPr>
                      <w:rFonts w:ascii="Times New Roman" w:eastAsia="Times New Roman" w:hAnsi="Times New Roman" w:cs="Times New Roman"/>
                      <w:sz w:val="24"/>
                      <w:szCs w:val="24"/>
                    </w:rPr>
                    <w:t>)</w:t>
                  </w:r>
                </w:p>
              </w:tc>
            </w:tr>
          </w:tbl>
          <w:p w14:paraId="5FA84D15" w14:textId="77777777" w:rsidR="00AC568C" w:rsidRPr="006B0941" w:rsidRDefault="00AC568C" w:rsidP="00640F7E">
            <w:pPr>
              <w:jc w:val="both"/>
              <w:rPr>
                <w:rFonts w:ascii="Times New Roman" w:eastAsia="Times New Roman" w:hAnsi="Times New Roman" w:cs="Times New Roman"/>
                <w:sz w:val="24"/>
                <w:szCs w:val="24"/>
              </w:rPr>
            </w:pP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6A20E59" w14:textId="29307989"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Gungsuh" w:hAnsi="Times New Roman" w:cs="Times New Roman"/>
                <w:sz w:val="24"/>
                <w:szCs w:val="24"/>
              </w:rPr>
              <w:t>≥</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636 g/kg</w:t>
            </w:r>
          </w:p>
          <w:p w14:paraId="220D3F81" w14:textId="77777777"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Impurități</w:t>
            </w:r>
          </w:p>
          <w:tbl>
            <w:tblPr>
              <w:tblStyle w:val="29"/>
              <w:tblW w:w="1319" w:type="dxa"/>
              <w:tblInd w:w="0" w:type="dxa"/>
              <w:tblLayout w:type="fixed"/>
              <w:tblLook w:val="0400" w:firstRow="0" w:lastRow="0" w:firstColumn="0" w:lastColumn="0" w:noHBand="0" w:noVBand="1"/>
            </w:tblPr>
            <w:tblGrid>
              <w:gridCol w:w="65"/>
              <w:gridCol w:w="1254"/>
            </w:tblGrid>
            <w:tr w:rsidR="00AC568C" w:rsidRPr="006B0941" w14:paraId="1FFE186A" w14:textId="77777777">
              <w:tc>
                <w:tcPr>
                  <w:tcW w:w="65" w:type="dxa"/>
                  <w:shd w:val="clear" w:color="auto" w:fill="auto"/>
                </w:tcPr>
                <w:p w14:paraId="714A032A" w14:textId="51E91206" w:rsidR="00AC568C" w:rsidRPr="006B0941" w:rsidRDefault="008B1982"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p>
              </w:tc>
              <w:tc>
                <w:tcPr>
                  <w:tcW w:w="1254" w:type="dxa"/>
                  <w:shd w:val="clear" w:color="auto" w:fill="auto"/>
                </w:tcPr>
                <w:p w14:paraId="3F685127" w14:textId="21CF9665"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1,2-dicloretan: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max.</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0,1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g/kg</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(din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conținutul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uscat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clorură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clormequat</w:t>
                  </w:r>
                  <w:proofErr w:type="spellEnd"/>
                  <w:r w:rsidRPr="006B0941">
                    <w:rPr>
                      <w:rFonts w:ascii="Times New Roman" w:eastAsia="Times New Roman" w:hAnsi="Times New Roman" w:cs="Times New Roman"/>
                      <w:sz w:val="24"/>
                      <w:szCs w:val="24"/>
                    </w:rPr>
                    <w:t>)</w:t>
                  </w:r>
                </w:p>
              </w:tc>
            </w:tr>
          </w:tbl>
          <w:p w14:paraId="71FB6CC7" w14:textId="77777777" w:rsidR="00AC568C" w:rsidRPr="006B0941" w:rsidRDefault="00AC568C" w:rsidP="00640F7E">
            <w:pPr>
              <w:ind w:right="195"/>
              <w:jc w:val="both"/>
              <w:rPr>
                <w:rFonts w:ascii="Times New Roman" w:eastAsia="Times New Roman" w:hAnsi="Times New Roman" w:cs="Times New Roman"/>
                <w:sz w:val="24"/>
                <w:szCs w:val="24"/>
              </w:rPr>
            </w:pPr>
          </w:p>
          <w:tbl>
            <w:tblPr>
              <w:tblStyle w:val="28"/>
              <w:tblW w:w="1319" w:type="dxa"/>
              <w:tblInd w:w="0" w:type="dxa"/>
              <w:tblLayout w:type="fixed"/>
              <w:tblLook w:val="0400" w:firstRow="0" w:lastRow="0" w:firstColumn="0" w:lastColumn="0" w:noHBand="0" w:noVBand="1"/>
            </w:tblPr>
            <w:tblGrid>
              <w:gridCol w:w="65"/>
              <w:gridCol w:w="1254"/>
            </w:tblGrid>
            <w:tr w:rsidR="00AC568C" w:rsidRPr="006B0941" w14:paraId="473E44BB" w14:textId="77777777">
              <w:tc>
                <w:tcPr>
                  <w:tcW w:w="65" w:type="dxa"/>
                  <w:shd w:val="clear" w:color="auto" w:fill="auto"/>
                </w:tcPr>
                <w:p w14:paraId="5588F911" w14:textId="5154FD43" w:rsidR="00AC568C" w:rsidRPr="006B0941" w:rsidRDefault="008B1982"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p>
              </w:tc>
              <w:tc>
                <w:tcPr>
                  <w:tcW w:w="1254" w:type="dxa"/>
                  <w:shd w:val="clear" w:color="auto" w:fill="auto"/>
                </w:tcPr>
                <w:p w14:paraId="02C7D4E0" w14:textId="1966A930" w:rsidR="00AC568C" w:rsidRPr="006B0941" w:rsidRDefault="00B334F1" w:rsidP="00640F7E">
                  <w:pPr>
                    <w:jc w:val="both"/>
                    <w:rPr>
                      <w:rFonts w:ascii="Times New Roman" w:eastAsia="Times New Roman" w:hAnsi="Times New Roman" w:cs="Times New Roman"/>
                      <w:sz w:val="24"/>
                      <w:szCs w:val="24"/>
                    </w:rPr>
                  </w:pPr>
                  <w:proofErr w:type="spellStart"/>
                  <w:r w:rsidRPr="006B0941">
                    <w:rPr>
                      <w:rFonts w:ascii="Times New Roman" w:eastAsia="Times New Roman" w:hAnsi="Times New Roman" w:cs="Times New Roman"/>
                      <w:sz w:val="24"/>
                      <w:szCs w:val="24"/>
                    </w:rPr>
                    <w:t>Cloretilenă</w:t>
                  </w:r>
                  <w:proofErr w:type="spellEnd"/>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(clorură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vinil):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max.</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0,0005</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g/kg</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(din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conținutul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uscat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clorură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clormequat</w:t>
                  </w:r>
                  <w:proofErr w:type="spellEnd"/>
                  <w:r w:rsidRPr="006B0941">
                    <w:rPr>
                      <w:rFonts w:ascii="Times New Roman" w:eastAsia="Times New Roman" w:hAnsi="Times New Roman" w:cs="Times New Roman"/>
                      <w:sz w:val="24"/>
                      <w:szCs w:val="24"/>
                    </w:rPr>
                    <w:t>)</w:t>
                  </w:r>
                </w:p>
              </w:tc>
            </w:tr>
          </w:tbl>
          <w:p w14:paraId="3ADF8BFC" w14:textId="77777777" w:rsidR="00AC568C" w:rsidRPr="006B0941" w:rsidRDefault="00AC568C" w:rsidP="00640F7E">
            <w:pPr>
              <w:ind w:right="195"/>
              <w:jc w:val="both"/>
              <w:rPr>
                <w:rFonts w:ascii="Times New Roman" w:eastAsia="Times New Roman" w:hAnsi="Times New Roman" w:cs="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D0A090E" w14:textId="4102C48B"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decembrie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2009</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50A3500"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28 februarie 2027</w:t>
            </w:r>
          </w:p>
        </w:tc>
        <w:tc>
          <w:tcPr>
            <w:tcW w:w="43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3A035D1" w14:textId="49E139B4"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p>
          <w:p w14:paraId="543D4D4B" w14:textId="55A22DBA"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pot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numai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utilizările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regulator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creștere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cereale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culturi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necomestibile.</w:t>
            </w:r>
          </w:p>
          <w:p w14:paraId="4ECB2331" w14:textId="0F98900F"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B</w:t>
            </w:r>
          </w:p>
          <w:p w14:paraId="6211ECAF" w14:textId="6052A37C"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cursul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evaluării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cererilor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produselor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protecție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plantelor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conțin</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clormequat</w:t>
            </w:r>
            <w:proofErr w:type="spellEnd"/>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vederea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altor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utilizări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decât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secară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triticală,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special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legătură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expunerea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consumatorilor,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autoritate competentă de eliberare a autorizației</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acordă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atenție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deosebită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criteriilor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prevăzute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art. 5 alin. (2)</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din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Legea nr. 403/2023 privind introducerea pe piață a produselor fitosanitare și modificarea unor acte normative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asigură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fost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furnizate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toate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datele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informațiile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necesare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înainte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acordarea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unei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astfel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autorizații.</w:t>
            </w:r>
          </w:p>
          <w:p w14:paraId="64B1E644" w14:textId="124D6976"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punerea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aplicare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principiilor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uniforme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prevăzute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 xml:space="preserve">art. 9 alin. (6) din Legea 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ține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lastRenderedPageBreak/>
              <w:t>cont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concluziile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raportului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reexaminare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clormequat</w:t>
            </w:r>
            <w:proofErr w:type="spellEnd"/>
            <w:r w:rsidRPr="006B0941">
              <w:rPr>
                <w:rFonts w:ascii="Times New Roman" w:eastAsia="Times New Roman" w:hAnsi="Times New Roman" w:cs="Times New Roman"/>
                <w:sz w:val="24"/>
                <w:szCs w:val="24"/>
              </w:rPr>
              <w: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special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anexele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astfel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cum</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fost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finalizate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cadrul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Comitetului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permanent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lanțul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alimentar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sănătatea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animală al Comisiei UE,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23</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ianuarie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2009.</w:t>
            </w:r>
          </w:p>
          <w:p w14:paraId="17DB9FBD" w14:textId="36F9EFE4"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cursul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evaluării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generale,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este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important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autoritate competentă de eliberare a autorizației</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acorde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atenție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deosebită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următoarelor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aspecte:</w:t>
            </w:r>
          </w:p>
          <w:p w14:paraId="5F8BD1C0" w14:textId="1666E312" w:rsidR="00AC568C" w:rsidRPr="006B0941" w:rsidRDefault="003275F7" w:rsidP="003275F7">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siguranței operatorului și să se asigure că în condițiile de utilizare este prevăzută folosirea echipamentelor de protecție individuală corespunzătoare;</w:t>
            </w:r>
          </w:p>
          <w:p w14:paraId="11FAA684" w14:textId="0D90621A" w:rsidR="00AC568C" w:rsidRPr="006B0941" w:rsidRDefault="003275F7" w:rsidP="003275F7">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protecției păsărilor și a mamiferelor.</w:t>
            </w:r>
          </w:p>
          <w:p w14:paraId="57D2E1C8" w14:textId="6DE0B85F"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Condițiile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includ,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acolo</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este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cazul,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măsuri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atenuare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riscurilor.</w:t>
            </w:r>
          </w:p>
          <w:p w14:paraId="502C889A" w14:textId="7785412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Autoritate competentă de eliberare a autorizației</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 cerere solicită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prezentarea Comisiei UE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informații suplimentare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privind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evoluția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comportamentul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(studii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privind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absorbția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efectueze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recalcularea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concentrațiilor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estimate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subterane,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suprafață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sedimente),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metodele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monitorizare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determinarea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substanței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produsele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origine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animală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lastRenderedPageBreak/>
              <w:t>precum</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riscurile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organismele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acvatice,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păsări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mamifere.</w:t>
            </w:r>
            <w:r w:rsidR="008B1982" w:rsidRPr="006B0941">
              <w:rPr>
                <w:rFonts w:ascii="Times New Roman" w:eastAsia="Times New Roman" w:hAnsi="Times New Roman" w:cs="Times New Roman"/>
                <w:sz w:val="24"/>
                <w:szCs w:val="24"/>
              </w:rPr>
              <w:t xml:space="preserve"> </w:t>
            </w:r>
          </w:p>
        </w:tc>
      </w:tr>
      <w:tr w:rsidR="00AC568C" w:rsidRPr="006B0941" w14:paraId="5C946695" w14:textId="77777777" w:rsidTr="006D456E">
        <w:tc>
          <w:tcPr>
            <w:tcW w:w="84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834ECA7"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278</w:t>
            </w:r>
          </w:p>
        </w:tc>
        <w:tc>
          <w:tcPr>
            <w:tcW w:w="24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1676E6D" w14:textId="77777777" w:rsidR="00AC568C" w:rsidRPr="006B0941" w:rsidRDefault="00B334F1" w:rsidP="00640F7E">
            <w:pPr>
              <w:jc w:val="both"/>
              <w:rPr>
                <w:rFonts w:ascii="Times New Roman" w:eastAsia="Times New Roman" w:hAnsi="Times New Roman" w:cs="Times New Roman"/>
                <w:sz w:val="24"/>
                <w:szCs w:val="24"/>
              </w:rPr>
            </w:pPr>
            <w:proofErr w:type="spellStart"/>
            <w:r w:rsidRPr="006B0941">
              <w:rPr>
                <w:rFonts w:ascii="Times New Roman" w:eastAsia="Times New Roman" w:hAnsi="Times New Roman" w:cs="Times New Roman"/>
                <w:sz w:val="24"/>
                <w:szCs w:val="24"/>
              </w:rPr>
              <w:t>Propaquizafop</w:t>
            </w:r>
            <w:proofErr w:type="spellEnd"/>
          </w:p>
          <w:p w14:paraId="3804286F" w14:textId="27C222B9"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CAS</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111479-05-1</w:t>
            </w:r>
          </w:p>
          <w:p w14:paraId="12900630" w14:textId="6AF741A9"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CIPAC</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173</w:t>
            </w:r>
          </w:p>
        </w:tc>
        <w:tc>
          <w:tcPr>
            <w:tcW w:w="25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A4A2D70" w14:textId="2E1F33BA"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2-izopropiliden-amino-oxietil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(R)-2-[4-(6-clor-quinoxalin-2-iloxi)</w:t>
            </w:r>
            <w:proofErr w:type="spellStart"/>
            <w:r w:rsidRPr="006B0941">
              <w:rPr>
                <w:rFonts w:ascii="Times New Roman" w:eastAsia="Times New Roman" w:hAnsi="Times New Roman" w:cs="Times New Roman"/>
                <w:sz w:val="24"/>
                <w:szCs w:val="24"/>
              </w:rPr>
              <w:t>fenoxi</w:t>
            </w:r>
            <w:proofErr w:type="spellEnd"/>
            <w:r w:rsidRPr="006B0941">
              <w:rPr>
                <w:rFonts w:ascii="Times New Roman" w:eastAsia="Times New Roman" w:hAnsi="Times New Roman" w:cs="Times New Roman"/>
                <w:sz w:val="24"/>
                <w:szCs w:val="24"/>
              </w:rPr>
              <w:t>]propionat</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ABDFEE6" w14:textId="553DE312"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Gungsuh" w:hAnsi="Times New Roman" w:cs="Times New Roman"/>
                <w:sz w:val="24"/>
                <w:szCs w:val="24"/>
              </w:rPr>
              <w:t>≥</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920</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g/kg</w:t>
            </w:r>
          </w:p>
          <w:p w14:paraId="75E895E4" w14:textId="390539EE"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5</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g/kg</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6CB51F2" w14:textId="627D1D9B"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decembrie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2009</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113B682"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28 februarie 2027</w:t>
            </w:r>
          </w:p>
        </w:tc>
        <w:tc>
          <w:tcPr>
            <w:tcW w:w="43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C4D9456" w14:textId="28B08222"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p>
          <w:p w14:paraId="67406B80" w14:textId="34C9852D"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pot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numai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utilizările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erbicid.</w:t>
            </w:r>
          </w:p>
          <w:p w14:paraId="2D68F98C" w14:textId="4F351C36"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B</w:t>
            </w:r>
          </w:p>
          <w:p w14:paraId="2F3A46DA" w14:textId="573DA723"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punerea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aplicare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principiilor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uniforme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prevăzute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 xml:space="preserve">art. 9 alin. (6) din Legea 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ține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concluziile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raportului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reexaminare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propaquizafop</w:t>
            </w:r>
            <w:proofErr w:type="spellEnd"/>
            <w:r w:rsidRPr="006B0941">
              <w:rPr>
                <w:rFonts w:ascii="Times New Roman" w:eastAsia="Times New Roman" w:hAnsi="Times New Roman" w:cs="Times New Roman"/>
                <w:sz w:val="24"/>
                <w:szCs w:val="24"/>
              </w:rPr>
              <w: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special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anexele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astfel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cum</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fost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finalizate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cadrul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Comitetului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permanent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lanțul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alimentar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sănătatea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animală al Comisiei UE,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23</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ianuarie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2009.</w:t>
            </w:r>
          </w:p>
          <w:p w14:paraId="69BCEE9D" w14:textId="245D21EF"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cursul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evaluării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generale,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este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important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autoritate competentă de eliberare a autorizației</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acorde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atenție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deosebită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următoarelor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aspecte:</w:t>
            </w:r>
          </w:p>
          <w:p w14:paraId="101AD993" w14:textId="0201746D" w:rsidR="00AC568C" w:rsidRPr="006B0941" w:rsidRDefault="003275F7" w:rsidP="003275F7">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 xml:space="preserve">specificării materialului tehnic astfel cum a fost produs în scopuri comerciale, care trebuie să fie confirmată și susținută prin date analitice adecvate. Materialul de laborator utilizat în dosarele de toxicitate </w:t>
            </w:r>
            <w:r w:rsidR="00B334F1" w:rsidRPr="006B0941">
              <w:rPr>
                <w:rFonts w:ascii="Times New Roman" w:eastAsia="Times New Roman" w:hAnsi="Times New Roman" w:cs="Times New Roman"/>
                <w:sz w:val="24"/>
                <w:szCs w:val="24"/>
              </w:rPr>
              <w:lastRenderedPageBreak/>
              <w:t>trebuie comparat și verificat în raport cu această specificație a materialului tehnic;</w:t>
            </w:r>
          </w:p>
          <w:p w14:paraId="71199C63" w14:textId="63EA17F3" w:rsidR="00AC568C" w:rsidRPr="006B0941" w:rsidRDefault="003275F7" w:rsidP="003275F7">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siguranței operatorului și să se asigure că în condițiile de utilizare este prevăzută folosirea echipamentelor de protecție individuală corespunzătoare;</w:t>
            </w:r>
          </w:p>
          <w:p w14:paraId="7E9186CF" w14:textId="5A73B51A" w:rsidR="00AC568C" w:rsidRPr="006B0941" w:rsidRDefault="00CE45B4" w:rsidP="00CE45B4">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protejării organismelor acvatice și a plantelor nevizate și să se asigure că, după caz, condițiile de autorizare includ măsuri de reducere a riscului, cum ar fi zonele tampon;</w:t>
            </w:r>
          </w:p>
          <w:p w14:paraId="2FEDB55A" w14:textId="00A61B8C" w:rsidR="00AC568C" w:rsidRPr="006B0941" w:rsidRDefault="00CE45B4" w:rsidP="00CE45B4">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protejării artropodelor nevizate și să se asigure că, după caz, condițiile de autorizare includ măsuri de limitare a riscurilor.</w:t>
            </w:r>
          </w:p>
          <w:p w14:paraId="4D5304CD" w14:textId="224419AA"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Autoritate competentă de eliberare a autorizației</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 cerere 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asigură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notificatorul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transmite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Comisiei UE:</w:t>
            </w:r>
          </w:p>
          <w:p w14:paraId="04EC14C7" w14:textId="2AEE9A12" w:rsidR="00AC568C" w:rsidRPr="006B0941" w:rsidRDefault="00CE45B4" w:rsidP="00CE45B4">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 xml:space="preserve">informații suplimentare privind impuritatea relevantă </w:t>
            </w:r>
            <w:proofErr w:type="spellStart"/>
            <w:r w:rsidR="00B334F1" w:rsidRPr="006B0941">
              <w:rPr>
                <w:rFonts w:ascii="Times New Roman" w:eastAsia="Times New Roman" w:hAnsi="Times New Roman" w:cs="Times New Roman"/>
                <w:sz w:val="24"/>
                <w:szCs w:val="24"/>
              </w:rPr>
              <w:t>Ro</w:t>
            </w:r>
            <w:proofErr w:type="spellEnd"/>
            <w:r w:rsidR="00B334F1" w:rsidRPr="006B0941">
              <w:rPr>
                <w:rFonts w:ascii="Times New Roman" w:eastAsia="Times New Roman" w:hAnsi="Times New Roman" w:cs="Times New Roman"/>
                <w:sz w:val="24"/>
                <w:szCs w:val="24"/>
              </w:rPr>
              <w:t xml:space="preserve"> 41-5259;</w:t>
            </w:r>
          </w:p>
          <w:p w14:paraId="6FE5C3C6" w14:textId="1DDDDDAD" w:rsidR="00AC568C" w:rsidRPr="006B0941" w:rsidRDefault="00CE45B4" w:rsidP="00CE45B4">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informații pentru a aprofunda evaluarea riscurilor pentru organisme acvatice și artropode nevizate.</w:t>
            </w:r>
          </w:p>
        </w:tc>
      </w:tr>
      <w:tr w:rsidR="00AC568C" w:rsidRPr="006B0941" w14:paraId="451A8A3F" w14:textId="77777777" w:rsidTr="00EF0833">
        <w:trPr>
          <w:trHeight w:val="298"/>
        </w:trPr>
        <w:tc>
          <w:tcPr>
            <w:tcW w:w="842" w:type="dxa"/>
            <w:vMerge w:val="restart"/>
            <w:tcBorders>
              <w:top w:val="single" w:sz="6" w:space="0" w:color="000000"/>
              <w:left w:val="single" w:sz="6" w:space="0" w:color="000000"/>
              <w:right w:val="single" w:sz="6" w:space="0" w:color="000000"/>
            </w:tcBorders>
            <w:shd w:val="clear" w:color="auto" w:fill="FFFFFF"/>
            <w:tcMar>
              <w:top w:w="120" w:type="dxa"/>
              <w:left w:w="120" w:type="dxa"/>
              <w:bottom w:w="120" w:type="dxa"/>
              <w:right w:w="120" w:type="dxa"/>
            </w:tcMar>
          </w:tcPr>
          <w:p w14:paraId="44305272"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279</w:t>
            </w:r>
          </w:p>
        </w:tc>
        <w:tc>
          <w:tcPr>
            <w:tcW w:w="6524" w:type="dxa"/>
            <w:gridSpan w:val="3"/>
            <w:tcBorders>
              <w:top w:val="single" w:sz="6" w:space="0" w:color="000000"/>
              <w:left w:val="single" w:sz="6" w:space="0" w:color="000000"/>
              <w:bottom w:val="single" w:sz="4" w:space="0" w:color="000000"/>
              <w:right w:val="single" w:sz="6" w:space="0" w:color="000000"/>
            </w:tcBorders>
            <w:shd w:val="clear" w:color="auto" w:fill="FFFFFF"/>
            <w:tcMar>
              <w:top w:w="120" w:type="dxa"/>
              <w:left w:w="120" w:type="dxa"/>
              <w:bottom w:w="120" w:type="dxa"/>
              <w:right w:w="120" w:type="dxa"/>
            </w:tcMar>
          </w:tcPr>
          <w:p w14:paraId="0CD7C3F9" w14:textId="77777777" w:rsidR="00AC568C" w:rsidRPr="006B0941" w:rsidRDefault="00B334F1" w:rsidP="00640F7E">
            <w:pPr>
              <w:jc w:val="both"/>
              <w:rPr>
                <w:rFonts w:ascii="Times New Roman" w:eastAsia="Times New Roman" w:hAnsi="Times New Roman" w:cs="Times New Roman"/>
                <w:sz w:val="24"/>
                <w:szCs w:val="24"/>
              </w:rPr>
            </w:pPr>
            <w:proofErr w:type="spellStart"/>
            <w:r w:rsidRPr="006B0941">
              <w:rPr>
                <w:rFonts w:ascii="Times New Roman" w:eastAsia="Times New Roman" w:hAnsi="Times New Roman" w:cs="Times New Roman"/>
                <w:sz w:val="24"/>
                <w:szCs w:val="24"/>
              </w:rPr>
              <w:t>Quizalofop</w:t>
            </w:r>
            <w:proofErr w:type="spellEnd"/>
            <w:r w:rsidRPr="006B0941">
              <w:rPr>
                <w:rFonts w:ascii="Times New Roman" w:eastAsia="Times New Roman" w:hAnsi="Times New Roman" w:cs="Times New Roman"/>
                <w:sz w:val="24"/>
                <w:szCs w:val="24"/>
              </w:rPr>
              <w:t xml:space="preserve">-P </w:t>
            </w:r>
          </w:p>
        </w:tc>
        <w:tc>
          <w:tcPr>
            <w:tcW w:w="1134" w:type="dxa"/>
            <w:tcBorders>
              <w:top w:val="single" w:sz="6" w:space="0" w:color="000000"/>
              <w:left w:val="single" w:sz="6" w:space="0" w:color="000000"/>
              <w:bottom w:val="single" w:sz="4" w:space="0" w:color="000000"/>
              <w:right w:val="single" w:sz="6" w:space="0" w:color="000000"/>
            </w:tcBorders>
            <w:shd w:val="clear" w:color="auto" w:fill="FFFFFF"/>
            <w:tcMar>
              <w:top w:w="120" w:type="dxa"/>
              <w:left w:w="120" w:type="dxa"/>
              <w:bottom w:w="120" w:type="dxa"/>
              <w:right w:w="120" w:type="dxa"/>
            </w:tcMar>
          </w:tcPr>
          <w:p w14:paraId="44CE2446" w14:textId="77777777" w:rsidR="00AC568C" w:rsidRPr="006B0941" w:rsidRDefault="00AC568C" w:rsidP="00640F7E">
            <w:pPr>
              <w:jc w:val="both"/>
              <w:rPr>
                <w:rFonts w:ascii="Times New Roman" w:eastAsia="Times New Roman" w:hAnsi="Times New Roman" w:cs="Times New Roman"/>
                <w:sz w:val="24"/>
                <w:szCs w:val="24"/>
              </w:rPr>
            </w:pPr>
          </w:p>
        </w:tc>
        <w:tc>
          <w:tcPr>
            <w:tcW w:w="1276" w:type="dxa"/>
            <w:tcBorders>
              <w:top w:val="single" w:sz="6" w:space="0" w:color="000000"/>
              <w:left w:val="single" w:sz="6" w:space="0" w:color="000000"/>
              <w:bottom w:val="single" w:sz="4" w:space="0" w:color="000000"/>
              <w:right w:val="single" w:sz="6" w:space="0" w:color="000000"/>
            </w:tcBorders>
            <w:shd w:val="clear" w:color="auto" w:fill="FFFFFF"/>
            <w:tcMar>
              <w:top w:w="120" w:type="dxa"/>
              <w:left w:w="120" w:type="dxa"/>
              <w:bottom w:w="120" w:type="dxa"/>
              <w:right w:w="120" w:type="dxa"/>
            </w:tcMar>
          </w:tcPr>
          <w:p w14:paraId="7C740187" w14:textId="77777777" w:rsidR="00AC568C" w:rsidRPr="006B0941" w:rsidRDefault="00AC568C" w:rsidP="00640F7E">
            <w:pPr>
              <w:jc w:val="both"/>
              <w:rPr>
                <w:rFonts w:ascii="Times New Roman" w:eastAsia="Times New Roman" w:hAnsi="Times New Roman" w:cs="Times New Roman"/>
                <w:sz w:val="24"/>
                <w:szCs w:val="24"/>
              </w:rPr>
            </w:pPr>
          </w:p>
        </w:tc>
        <w:tc>
          <w:tcPr>
            <w:tcW w:w="4353" w:type="dxa"/>
            <w:vMerge w:val="restart"/>
            <w:tcBorders>
              <w:top w:val="single" w:sz="6" w:space="0" w:color="000000"/>
              <w:left w:val="single" w:sz="6" w:space="0" w:color="000000"/>
              <w:right w:val="single" w:sz="6" w:space="0" w:color="000000"/>
            </w:tcBorders>
            <w:shd w:val="clear" w:color="auto" w:fill="FFFFFF"/>
            <w:tcMar>
              <w:top w:w="120" w:type="dxa"/>
              <w:left w:w="120" w:type="dxa"/>
              <w:bottom w:w="120" w:type="dxa"/>
              <w:right w:w="120" w:type="dxa"/>
            </w:tcMar>
          </w:tcPr>
          <w:p w14:paraId="56C8E548" w14:textId="711AED92"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p>
          <w:p w14:paraId="7410E9AC" w14:textId="5D252268"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pot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numai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utilizările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erbicid.</w:t>
            </w:r>
          </w:p>
          <w:p w14:paraId="47E1689D" w14:textId="1BB276B5"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B</w:t>
            </w:r>
          </w:p>
          <w:p w14:paraId="2D773610" w14:textId="3C067B1F"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punerea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aplicare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principiilor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uniforme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prevăzute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 xml:space="preserve">art. 9 alin. (6) din Legea 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ține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concluziile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raportului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reexaminare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quizalofop</w:t>
            </w:r>
            <w:proofErr w:type="spellEnd"/>
            <w:r w:rsidRPr="006B0941">
              <w:rPr>
                <w:rFonts w:ascii="Times New Roman" w:eastAsia="Times New Roman" w:hAnsi="Times New Roman" w:cs="Times New Roman"/>
                <w:sz w:val="24"/>
                <w:szCs w:val="24"/>
              </w:rPr>
              <w:t>-P,</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special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anexele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astfel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cum</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fost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finalizate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cadrul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Comitetului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permanent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lanțul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alimentar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sănătatea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animală al Comisiei UE,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23</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ianuarie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2009.</w:t>
            </w:r>
          </w:p>
          <w:p w14:paraId="5161D449" w14:textId="456EFDA1"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cursul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evaluării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generale,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este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important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autoritate competentă de eliberare a autorizației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trebuie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acorde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atenție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deosebită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următoarelor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aspecte:</w:t>
            </w:r>
          </w:p>
          <w:p w14:paraId="3119D182" w14:textId="34FCF888" w:rsidR="00AC568C" w:rsidRPr="006B0941" w:rsidRDefault="00BD258B" w:rsidP="00BD258B">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specificațiilor materialului tehnic, astfel cum este fabricat în scop comercial, care trebuie să fie confirmate și susținute prin date analitice adecvate. Materialul de laborator utilizat în dosarele de toxicitate trebuie comparat și verificat având în vedere aceste specificații ale materialului tehnic;</w:t>
            </w:r>
          </w:p>
          <w:p w14:paraId="46872BA9" w14:textId="1297B2A7" w:rsidR="00AC568C" w:rsidRPr="006B0941" w:rsidRDefault="00BD258B" w:rsidP="00BD258B">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 xml:space="preserve">siguranței operatorilor și a lucrătorilor și să se asigure că, în condițiile de utilizare, </w:t>
            </w:r>
            <w:r w:rsidR="00B334F1" w:rsidRPr="006B0941">
              <w:rPr>
                <w:rFonts w:ascii="Times New Roman" w:eastAsia="Times New Roman" w:hAnsi="Times New Roman" w:cs="Times New Roman"/>
                <w:sz w:val="24"/>
                <w:szCs w:val="24"/>
              </w:rPr>
              <w:lastRenderedPageBreak/>
              <w:t>este prevăzută folosirea unor echipamente adecvate de protecție individuală;</w:t>
            </w:r>
          </w:p>
          <w:p w14:paraId="4AA2DE84" w14:textId="258DB264" w:rsidR="00AC568C" w:rsidRPr="006B0941" w:rsidRDefault="00BD258B" w:rsidP="00BD258B">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protecției plantelor nevizate și să se asigure că, după caz, condițiile de autorizare includ măsuri de limitare a riscurilor, cum ar fi zonele-tampon.</w:t>
            </w:r>
          </w:p>
          <w:p w14:paraId="653F4BE9" w14:textId="09EFA6A2"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Condițiile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includ,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acolo</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este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cazul,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măsuri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atenuare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riscurilor.</w:t>
            </w:r>
          </w:p>
          <w:p w14:paraId="4850214E" w14:textId="215B1BBF"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Autoritate competentă de eliberare a autorizației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 cerere 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asigură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notificatorul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transmite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Comisiei UE informații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suplimentare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privind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riscurile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artropodele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nevizate.</w:t>
            </w:r>
          </w:p>
        </w:tc>
      </w:tr>
      <w:tr w:rsidR="00AC568C" w:rsidRPr="006B0941" w14:paraId="1E668BEB" w14:textId="77777777" w:rsidTr="006D456E">
        <w:tc>
          <w:tcPr>
            <w:tcW w:w="842" w:type="dxa"/>
            <w:vMerge/>
            <w:tcBorders>
              <w:top w:val="single" w:sz="6" w:space="0" w:color="000000"/>
              <w:left w:val="single" w:sz="6" w:space="0" w:color="000000"/>
              <w:right w:val="single" w:sz="6" w:space="0" w:color="000000"/>
            </w:tcBorders>
            <w:shd w:val="clear" w:color="auto" w:fill="FFFFFF"/>
            <w:tcMar>
              <w:top w:w="120" w:type="dxa"/>
              <w:left w:w="120" w:type="dxa"/>
              <w:bottom w:w="120" w:type="dxa"/>
              <w:right w:w="120" w:type="dxa"/>
            </w:tcMar>
          </w:tcPr>
          <w:p w14:paraId="263675B8" w14:textId="77777777" w:rsidR="00AC568C" w:rsidRPr="006B0941" w:rsidRDefault="00AC568C" w:rsidP="00640F7E">
            <w:pPr>
              <w:widowControl w:val="0"/>
              <w:pBdr>
                <w:top w:val="nil"/>
                <w:left w:val="nil"/>
                <w:bottom w:val="nil"/>
                <w:right w:val="nil"/>
                <w:between w:val="nil"/>
              </w:pBdr>
              <w:jc w:val="both"/>
              <w:rPr>
                <w:rFonts w:ascii="Times New Roman" w:eastAsia="Times New Roman" w:hAnsi="Times New Roman" w:cs="Times New Roman"/>
                <w:sz w:val="24"/>
                <w:szCs w:val="24"/>
              </w:rPr>
            </w:pPr>
          </w:p>
        </w:tc>
        <w:tc>
          <w:tcPr>
            <w:tcW w:w="2414" w:type="dxa"/>
            <w:tcBorders>
              <w:top w:val="single" w:sz="4"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24EDDBA" w14:textId="77777777" w:rsidR="00AC568C" w:rsidRPr="006B0941" w:rsidRDefault="00B334F1" w:rsidP="00640F7E">
            <w:pPr>
              <w:jc w:val="both"/>
              <w:rPr>
                <w:rFonts w:ascii="Times New Roman" w:eastAsia="Times New Roman" w:hAnsi="Times New Roman" w:cs="Times New Roman"/>
                <w:sz w:val="24"/>
                <w:szCs w:val="24"/>
                <w:lang w:val="ru-RU"/>
              </w:rPr>
            </w:pPr>
            <w:proofErr w:type="spellStart"/>
            <w:r w:rsidRPr="006B0941">
              <w:rPr>
                <w:rFonts w:ascii="Times New Roman" w:eastAsia="Times New Roman" w:hAnsi="Times New Roman" w:cs="Times New Roman"/>
                <w:sz w:val="24"/>
                <w:szCs w:val="24"/>
              </w:rPr>
              <w:t>Quizalofop</w:t>
            </w:r>
            <w:proofErr w:type="spellEnd"/>
            <w:r w:rsidRPr="006B0941">
              <w:rPr>
                <w:rFonts w:ascii="Times New Roman" w:eastAsia="Times New Roman" w:hAnsi="Times New Roman" w:cs="Times New Roman"/>
                <w:sz w:val="24"/>
                <w:szCs w:val="24"/>
              </w:rPr>
              <w:t>-P-etil</w:t>
            </w:r>
          </w:p>
          <w:p w14:paraId="769CDFCA" w14:textId="3C06F652"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CAS</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100646-51-3</w:t>
            </w:r>
          </w:p>
          <w:p w14:paraId="7B424390" w14:textId="08A4ADC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CIPAC</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641.202</w:t>
            </w:r>
          </w:p>
        </w:tc>
        <w:tc>
          <w:tcPr>
            <w:tcW w:w="2550" w:type="dxa"/>
            <w:tcBorders>
              <w:top w:val="single" w:sz="4"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826DCD4" w14:textId="659FF3B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etil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(R)-2-[4-(6-clorquinoxalin-2-iloxi)</w:t>
            </w:r>
            <w:proofErr w:type="spellStart"/>
            <w:r w:rsidRPr="006B0941">
              <w:rPr>
                <w:rFonts w:ascii="Times New Roman" w:eastAsia="Times New Roman" w:hAnsi="Times New Roman" w:cs="Times New Roman"/>
                <w:sz w:val="24"/>
                <w:szCs w:val="24"/>
              </w:rPr>
              <w:t>fenoxi</w:t>
            </w:r>
            <w:proofErr w:type="spellEnd"/>
            <w:r w:rsidRPr="006B0941">
              <w:rPr>
                <w:rFonts w:ascii="Times New Roman" w:eastAsia="Times New Roman" w:hAnsi="Times New Roman" w:cs="Times New Roman"/>
                <w:sz w:val="24"/>
                <w:szCs w:val="24"/>
              </w:rPr>
              <w: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propionat</w:t>
            </w:r>
          </w:p>
        </w:tc>
        <w:tc>
          <w:tcPr>
            <w:tcW w:w="1560" w:type="dxa"/>
            <w:tcBorders>
              <w:top w:val="single" w:sz="4"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5F2920C" w14:textId="16CD5243"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Gungsuh" w:hAnsi="Times New Roman" w:cs="Times New Roman"/>
                <w:sz w:val="24"/>
                <w:szCs w:val="24"/>
              </w:rPr>
              <w:t>≥</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950</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g/kg</w:t>
            </w:r>
          </w:p>
        </w:tc>
        <w:tc>
          <w:tcPr>
            <w:tcW w:w="1134" w:type="dxa"/>
            <w:tcBorders>
              <w:top w:val="single" w:sz="4"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5D9B8D2" w14:textId="7C113C0B"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 decembrie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2009</w:t>
            </w:r>
          </w:p>
        </w:tc>
        <w:tc>
          <w:tcPr>
            <w:tcW w:w="1276" w:type="dxa"/>
            <w:tcBorders>
              <w:top w:val="single" w:sz="4"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C93F755"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28 februarie 2027</w:t>
            </w:r>
          </w:p>
        </w:tc>
        <w:tc>
          <w:tcPr>
            <w:tcW w:w="4353" w:type="dxa"/>
            <w:vMerge/>
            <w:tcBorders>
              <w:top w:val="single" w:sz="6" w:space="0" w:color="000000"/>
              <w:left w:val="single" w:sz="6" w:space="0" w:color="000000"/>
              <w:right w:val="single" w:sz="6" w:space="0" w:color="000000"/>
            </w:tcBorders>
            <w:shd w:val="clear" w:color="auto" w:fill="FFFFFF"/>
            <w:tcMar>
              <w:top w:w="120" w:type="dxa"/>
              <w:left w:w="120" w:type="dxa"/>
              <w:bottom w:w="120" w:type="dxa"/>
              <w:right w:w="120" w:type="dxa"/>
            </w:tcMar>
          </w:tcPr>
          <w:p w14:paraId="23841D58" w14:textId="77777777" w:rsidR="00AC568C" w:rsidRPr="006B0941" w:rsidRDefault="00AC568C" w:rsidP="00640F7E">
            <w:pPr>
              <w:widowControl w:val="0"/>
              <w:pBdr>
                <w:top w:val="nil"/>
                <w:left w:val="nil"/>
                <w:bottom w:val="nil"/>
                <w:right w:val="nil"/>
                <w:between w:val="nil"/>
              </w:pBdr>
              <w:jc w:val="both"/>
              <w:rPr>
                <w:rFonts w:ascii="Times New Roman" w:eastAsia="Times New Roman" w:hAnsi="Times New Roman" w:cs="Times New Roman"/>
                <w:sz w:val="24"/>
                <w:szCs w:val="24"/>
              </w:rPr>
            </w:pPr>
          </w:p>
        </w:tc>
      </w:tr>
      <w:tr w:rsidR="00AC568C" w:rsidRPr="006B0941" w14:paraId="295284B2" w14:textId="77777777" w:rsidTr="006D456E">
        <w:tc>
          <w:tcPr>
            <w:tcW w:w="842" w:type="dxa"/>
            <w:vMerge/>
            <w:tcBorders>
              <w:top w:val="single" w:sz="6" w:space="0" w:color="000000"/>
              <w:left w:val="single" w:sz="6" w:space="0" w:color="000000"/>
              <w:right w:val="single" w:sz="6" w:space="0" w:color="000000"/>
            </w:tcBorders>
            <w:shd w:val="clear" w:color="auto" w:fill="FFFFFF"/>
            <w:tcMar>
              <w:top w:w="120" w:type="dxa"/>
              <w:left w:w="120" w:type="dxa"/>
              <w:bottom w:w="120" w:type="dxa"/>
              <w:right w:w="120" w:type="dxa"/>
            </w:tcMar>
          </w:tcPr>
          <w:p w14:paraId="5F126CC4" w14:textId="77777777" w:rsidR="00AC568C" w:rsidRPr="006B0941" w:rsidRDefault="00AC568C" w:rsidP="00640F7E">
            <w:pPr>
              <w:widowControl w:val="0"/>
              <w:pBdr>
                <w:top w:val="nil"/>
                <w:left w:val="nil"/>
                <w:bottom w:val="nil"/>
                <w:right w:val="nil"/>
                <w:between w:val="nil"/>
              </w:pBdr>
              <w:jc w:val="both"/>
              <w:rPr>
                <w:rFonts w:ascii="Times New Roman" w:eastAsia="Times New Roman" w:hAnsi="Times New Roman" w:cs="Times New Roman"/>
                <w:sz w:val="24"/>
                <w:szCs w:val="24"/>
              </w:rPr>
            </w:pPr>
          </w:p>
        </w:tc>
        <w:tc>
          <w:tcPr>
            <w:tcW w:w="24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0E39675" w14:textId="77777777" w:rsidR="00AC568C" w:rsidRPr="006B0941" w:rsidRDefault="00B334F1" w:rsidP="00640F7E">
            <w:pPr>
              <w:jc w:val="both"/>
              <w:rPr>
                <w:rFonts w:ascii="Times New Roman" w:eastAsia="Times New Roman" w:hAnsi="Times New Roman" w:cs="Times New Roman"/>
                <w:sz w:val="24"/>
                <w:szCs w:val="24"/>
              </w:rPr>
            </w:pPr>
            <w:proofErr w:type="spellStart"/>
            <w:r w:rsidRPr="006B0941">
              <w:rPr>
                <w:rFonts w:ascii="Times New Roman" w:eastAsia="Times New Roman" w:hAnsi="Times New Roman" w:cs="Times New Roman"/>
                <w:sz w:val="24"/>
                <w:szCs w:val="24"/>
              </w:rPr>
              <w:t>Quizalofop</w:t>
            </w:r>
            <w:proofErr w:type="spellEnd"/>
            <w:r w:rsidRPr="006B0941">
              <w:rPr>
                <w:rFonts w:ascii="Times New Roman" w:eastAsia="Times New Roman" w:hAnsi="Times New Roman" w:cs="Times New Roman"/>
                <w:sz w:val="24"/>
                <w:szCs w:val="24"/>
              </w:rPr>
              <w:t>-P-</w:t>
            </w:r>
            <w:proofErr w:type="spellStart"/>
            <w:r w:rsidRPr="006B0941">
              <w:rPr>
                <w:rFonts w:ascii="Times New Roman" w:eastAsia="Times New Roman" w:hAnsi="Times New Roman" w:cs="Times New Roman"/>
                <w:sz w:val="24"/>
                <w:szCs w:val="24"/>
              </w:rPr>
              <w:t>tefuril</w:t>
            </w:r>
            <w:proofErr w:type="spellEnd"/>
          </w:p>
          <w:p w14:paraId="160FFEFE" w14:textId="6545691D"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CAS</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119738-06-6</w:t>
            </w:r>
          </w:p>
          <w:p w14:paraId="7EB60CBE" w14:textId="4F7E6C70"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CIPAC</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641.226</w:t>
            </w:r>
          </w:p>
        </w:tc>
        <w:tc>
          <w:tcPr>
            <w:tcW w:w="25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913D740" w14:textId="7FC0D2BE"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(RS)-</w:t>
            </w:r>
            <w:proofErr w:type="spellStart"/>
            <w:r w:rsidRPr="006B0941">
              <w:rPr>
                <w:rFonts w:ascii="Times New Roman" w:eastAsia="Times New Roman" w:hAnsi="Times New Roman" w:cs="Times New Roman"/>
                <w:sz w:val="24"/>
                <w:szCs w:val="24"/>
              </w:rPr>
              <w:t>tetrahidrofurfuril</w:t>
            </w:r>
            <w:proofErr w:type="spellEnd"/>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(R)-2-[4-(6-clorquinoxalin-2-iloxi)</w:t>
            </w:r>
            <w:proofErr w:type="spellStart"/>
            <w:r w:rsidRPr="006B0941">
              <w:rPr>
                <w:rFonts w:ascii="Times New Roman" w:eastAsia="Times New Roman" w:hAnsi="Times New Roman" w:cs="Times New Roman"/>
                <w:sz w:val="24"/>
                <w:szCs w:val="24"/>
              </w:rPr>
              <w:t>fenoxi</w:t>
            </w:r>
            <w:proofErr w:type="spellEnd"/>
            <w:r w:rsidRPr="006B0941">
              <w:rPr>
                <w:rFonts w:ascii="Times New Roman" w:eastAsia="Times New Roman" w:hAnsi="Times New Roman" w:cs="Times New Roman"/>
                <w:sz w:val="24"/>
                <w:szCs w:val="24"/>
              </w:rPr>
              <w: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propionat</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9358066" w14:textId="3900E5E0"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Gungsuh" w:hAnsi="Times New Roman" w:cs="Times New Roman"/>
                <w:sz w:val="24"/>
                <w:szCs w:val="24"/>
              </w:rPr>
              <w:t>≥</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795</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g/kg</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48BB435"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 decembrie 2009</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E8CFF23"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28 februarie 2027</w:t>
            </w:r>
          </w:p>
        </w:tc>
        <w:tc>
          <w:tcPr>
            <w:tcW w:w="4353" w:type="dxa"/>
            <w:vMerge/>
            <w:tcBorders>
              <w:top w:val="single" w:sz="6" w:space="0" w:color="000000"/>
              <w:left w:val="single" w:sz="6" w:space="0" w:color="000000"/>
              <w:right w:val="single" w:sz="6" w:space="0" w:color="000000"/>
            </w:tcBorders>
            <w:shd w:val="clear" w:color="auto" w:fill="FFFFFF"/>
            <w:tcMar>
              <w:top w:w="120" w:type="dxa"/>
              <w:left w:w="120" w:type="dxa"/>
              <w:bottom w:w="120" w:type="dxa"/>
              <w:right w:w="120" w:type="dxa"/>
            </w:tcMar>
          </w:tcPr>
          <w:p w14:paraId="1224D02A" w14:textId="77777777" w:rsidR="00AC568C" w:rsidRPr="006B0941" w:rsidRDefault="00AC568C" w:rsidP="00640F7E">
            <w:pPr>
              <w:widowControl w:val="0"/>
              <w:pBdr>
                <w:top w:val="nil"/>
                <w:left w:val="nil"/>
                <w:bottom w:val="nil"/>
                <w:right w:val="nil"/>
                <w:between w:val="nil"/>
              </w:pBdr>
              <w:jc w:val="both"/>
              <w:rPr>
                <w:rFonts w:ascii="Times New Roman" w:eastAsia="Times New Roman" w:hAnsi="Times New Roman" w:cs="Times New Roman"/>
                <w:sz w:val="24"/>
                <w:szCs w:val="24"/>
              </w:rPr>
            </w:pPr>
          </w:p>
        </w:tc>
      </w:tr>
      <w:tr w:rsidR="00AC568C" w:rsidRPr="006B0941" w14:paraId="24E7D1EB" w14:textId="77777777" w:rsidTr="006D456E">
        <w:tc>
          <w:tcPr>
            <w:tcW w:w="84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DB9654C"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284</w:t>
            </w:r>
          </w:p>
        </w:tc>
        <w:tc>
          <w:tcPr>
            <w:tcW w:w="24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C6FFD23" w14:textId="77777777" w:rsidR="00AC568C" w:rsidRPr="006B0941" w:rsidRDefault="00B334F1" w:rsidP="00640F7E">
            <w:pPr>
              <w:jc w:val="both"/>
              <w:rPr>
                <w:rFonts w:ascii="Times New Roman" w:eastAsia="Times New Roman" w:hAnsi="Times New Roman" w:cs="Times New Roman"/>
                <w:sz w:val="24"/>
                <w:szCs w:val="24"/>
              </w:rPr>
            </w:pPr>
            <w:proofErr w:type="spellStart"/>
            <w:r w:rsidRPr="006B0941">
              <w:rPr>
                <w:rFonts w:ascii="Times New Roman" w:eastAsia="Times New Roman" w:hAnsi="Times New Roman" w:cs="Times New Roman"/>
                <w:sz w:val="24"/>
                <w:szCs w:val="24"/>
              </w:rPr>
              <w:t>Dimetaclor</w:t>
            </w:r>
            <w:proofErr w:type="spellEnd"/>
          </w:p>
          <w:p w14:paraId="5F4EEA1A" w14:textId="462EA2FF"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CAS</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50563-36-5</w:t>
            </w:r>
          </w:p>
          <w:p w14:paraId="7177BEBC" w14:textId="0115B1E8"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CIPAC</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688</w:t>
            </w:r>
          </w:p>
        </w:tc>
        <w:tc>
          <w:tcPr>
            <w:tcW w:w="25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9DD2397"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2-clor-N-(2-metoxietil)acet-2′,6′-xilididă</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3AB23E8" w14:textId="41F6244E"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Gungsuh" w:hAnsi="Times New Roman" w:cs="Times New Roman"/>
                <w:sz w:val="24"/>
                <w:szCs w:val="24"/>
              </w:rPr>
              <w:t>≥</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950</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g/kg</w:t>
            </w:r>
          </w:p>
          <w:p w14:paraId="678D6321" w14:textId="511CE1F7"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Impuritate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2,6-dimetilanilină: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maximum</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0,5</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g/kg</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620DFC0" w14:textId="34800FA4"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ianuarie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2010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6349EC5"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15 octombrie 2026</w:t>
            </w:r>
          </w:p>
        </w:tc>
        <w:tc>
          <w:tcPr>
            <w:tcW w:w="43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BBBB31F" w14:textId="7A823A8A"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p>
          <w:p w14:paraId="7AD39801" w14:textId="35108990"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pot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numai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utilizările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erbicid,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doze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aplicare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maximum</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1,0</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kg/ha,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numai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dată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trei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același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teren.</w:t>
            </w:r>
          </w:p>
          <w:p w14:paraId="227B6636" w14:textId="28D57EAC"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B</w:t>
            </w:r>
          </w:p>
          <w:p w14:paraId="730CE53B" w14:textId="38426C15"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punerea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aplicare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principiilor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uniforme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prevăzute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 xml:space="preserve">art. 9 alin. (6) din Legea 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iau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considerare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concluziile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raportului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reexaminare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dimetaclor</w:t>
            </w:r>
            <w:proofErr w:type="spellEnd"/>
            <w:r w:rsidRPr="006B0941">
              <w:rPr>
                <w:rFonts w:ascii="Times New Roman" w:eastAsia="Times New Roman" w:hAnsi="Times New Roman" w:cs="Times New Roman"/>
                <w:sz w:val="24"/>
                <w:szCs w:val="24"/>
              </w:rPr>
              <w: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special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anexele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forma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finalizată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lastRenderedPageBreak/>
              <w:t>cadrul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Comitetului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permanent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lanțul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alimentar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sănătatea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animală al Comisiei UE,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26</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februarie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2009.</w:t>
            </w:r>
          </w:p>
          <w:p w14:paraId="50C2EA70" w14:textId="1C07550F"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cursul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evaluării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generale,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este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important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autoritate competentă de eliberare a autorizației</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acorde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atenție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deosebită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următoarelor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aspecte:</w:t>
            </w:r>
          </w:p>
          <w:p w14:paraId="60A8BB01" w14:textId="1BAF06DF" w:rsidR="00AC568C" w:rsidRPr="006B0941" w:rsidRDefault="009B45CC" w:rsidP="009B45CC">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siguranței operatorului și să se asigure că în condițiile de utilizare este prevăzută folosirea echipamentelor de protecție individuală corespunzătoare;</w:t>
            </w:r>
          </w:p>
          <w:p w14:paraId="441AF9EB" w14:textId="569520C4" w:rsidR="00AC568C" w:rsidRPr="006B0941" w:rsidRDefault="009B45CC" w:rsidP="009B45CC">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protejării organismelor acvatice și a plantelor nețintă; în ceea ce privește aceste riscuri identificate, acolo unde este cazul, se aplică măsuri de reducere a riscului, cum ar fi zonele tampon;</w:t>
            </w:r>
          </w:p>
          <w:p w14:paraId="59F27D11" w14:textId="3B8A424F" w:rsidR="00AC568C" w:rsidRPr="006B0941" w:rsidRDefault="009B45CC" w:rsidP="009B45CC">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protejării apelor subterane, dacă substanța activă este utilizată în regiuni vulnerabile din punct de vedere al solului și/sau al condițiilor climatice.</w:t>
            </w:r>
          </w:p>
          <w:p w14:paraId="46B4E711" w14:textId="25855D9C"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Condițiile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trebuie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cuprindă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măsuri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reducere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riscului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trebuie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inițiate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programe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monitorizare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verifica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potențială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contaminare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apelor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subterane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metaboliți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CGA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50266,</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CGA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354742,</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CGA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102935</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SYN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528702</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zonele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vulnerabile,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după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caz.</w:t>
            </w:r>
          </w:p>
          <w:p w14:paraId="2511549D" w14:textId="7E54D988"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Dacă</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dimetaclorul</w:t>
            </w:r>
            <w:proofErr w:type="spellEnd"/>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este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clasificat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categoria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substanțe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cancerigene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conform</w:t>
            </w:r>
            <w:r w:rsidR="00EF4F79" w:rsidRPr="006B0941">
              <w:rPr>
                <w:rFonts w:ascii="Times New Roman" w:hAnsi="Times New Roman"/>
                <w:sz w:val="24"/>
                <w:szCs w:val="24"/>
              </w:rPr>
              <w:t xml:space="preserve"> Regulamentului privind clasificarea, etichetarea și ambalarea substanțelor și amestecurilor, aprobat de Guvern</w:t>
            </w:r>
            <w:r w:rsidRPr="006B0941">
              <w:rPr>
                <w:rFonts w:ascii="Times New Roman" w:eastAsia="Times New Roman" w:hAnsi="Times New Roman" w:cs="Times New Roman"/>
                <w:sz w:val="24"/>
                <w:szCs w:val="24"/>
              </w:rPr>
              <w: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autoritate competentă de eliberare a autorizației</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 cerere solicită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prezentarea Comisiei UE 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informații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suplimentare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privind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implicațiile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metaboliților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CGA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50266,</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CGA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354742,</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CGA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102935</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SYN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528702</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ceea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privește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cancerul.</w:t>
            </w:r>
          </w:p>
        </w:tc>
      </w:tr>
      <w:tr w:rsidR="00AC568C" w:rsidRPr="006B0941" w14:paraId="0610B78B" w14:textId="77777777" w:rsidTr="006D456E">
        <w:tc>
          <w:tcPr>
            <w:tcW w:w="84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C6CF7C4"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285</w:t>
            </w:r>
          </w:p>
        </w:tc>
        <w:tc>
          <w:tcPr>
            <w:tcW w:w="24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B69FA6A" w14:textId="77777777" w:rsidR="00AC568C" w:rsidRPr="006B0941" w:rsidRDefault="00B334F1" w:rsidP="00640F7E">
            <w:pPr>
              <w:jc w:val="both"/>
              <w:rPr>
                <w:rFonts w:ascii="Times New Roman" w:eastAsia="Times New Roman" w:hAnsi="Times New Roman" w:cs="Times New Roman"/>
                <w:sz w:val="24"/>
                <w:szCs w:val="24"/>
              </w:rPr>
            </w:pPr>
            <w:proofErr w:type="spellStart"/>
            <w:r w:rsidRPr="006B0941">
              <w:rPr>
                <w:rFonts w:ascii="Times New Roman" w:eastAsia="Times New Roman" w:hAnsi="Times New Roman" w:cs="Times New Roman"/>
                <w:sz w:val="24"/>
                <w:szCs w:val="24"/>
              </w:rPr>
              <w:t>Etofenprox</w:t>
            </w:r>
            <w:proofErr w:type="spellEnd"/>
          </w:p>
          <w:p w14:paraId="1BB870AE" w14:textId="0D84A6EB"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CAS</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80844-07-1</w:t>
            </w:r>
          </w:p>
          <w:p w14:paraId="0DC77138" w14:textId="61C879D4"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CIPAC</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471</w:t>
            </w:r>
          </w:p>
        </w:tc>
        <w:tc>
          <w:tcPr>
            <w:tcW w:w="25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74F390D" w14:textId="77777777" w:rsidR="00AC568C" w:rsidRPr="006B0941" w:rsidRDefault="00AC568C" w:rsidP="00640F7E">
            <w:pPr>
              <w:widowControl w:val="0"/>
              <w:pBdr>
                <w:top w:val="nil"/>
                <w:left w:val="nil"/>
                <w:bottom w:val="nil"/>
                <w:right w:val="nil"/>
                <w:between w:val="nil"/>
              </w:pBdr>
              <w:jc w:val="both"/>
              <w:rPr>
                <w:rFonts w:ascii="Times New Roman" w:eastAsia="Times New Roman" w:hAnsi="Times New Roman" w:cs="Times New Roman"/>
                <w:sz w:val="24"/>
                <w:szCs w:val="24"/>
              </w:rPr>
            </w:pPr>
          </w:p>
          <w:tbl>
            <w:tblPr>
              <w:tblStyle w:val="27"/>
              <w:tblW w:w="2311" w:type="dxa"/>
              <w:tblInd w:w="0" w:type="dxa"/>
              <w:tblLayout w:type="fixed"/>
              <w:tblLook w:val="0400" w:firstRow="0" w:lastRow="0" w:firstColumn="0" w:lastColumn="0" w:noHBand="0" w:noVBand="1"/>
            </w:tblPr>
            <w:tblGrid>
              <w:gridCol w:w="110"/>
              <w:gridCol w:w="2201"/>
            </w:tblGrid>
            <w:tr w:rsidR="00AC568C" w:rsidRPr="006B0941" w14:paraId="6B0F9A85" w14:textId="77777777">
              <w:tc>
                <w:tcPr>
                  <w:tcW w:w="110" w:type="dxa"/>
                  <w:shd w:val="clear" w:color="auto" w:fill="auto"/>
                </w:tcPr>
                <w:p w14:paraId="754C7B0A" w14:textId="2C7B5D3A" w:rsidR="00AC568C" w:rsidRPr="006B0941" w:rsidRDefault="008B1982"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p>
              </w:tc>
              <w:tc>
                <w:tcPr>
                  <w:tcW w:w="2201" w:type="dxa"/>
                  <w:shd w:val="clear" w:color="auto" w:fill="auto"/>
                </w:tcPr>
                <w:p w14:paraId="12192E3D" w14:textId="155B2785" w:rsidR="00AC568C" w:rsidRPr="006B0941" w:rsidRDefault="00B334F1" w:rsidP="00640F7E">
                  <w:pPr>
                    <w:jc w:val="both"/>
                    <w:rPr>
                      <w:rFonts w:ascii="Times New Roman" w:eastAsia="Times New Roman" w:hAnsi="Times New Roman" w:cs="Times New Roman"/>
                      <w:sz w:val="24"/>
                      <w:szCs w:val="24"/>
                      <w:lang w:val="ru-RU"/>
                    </w:rPr>
                  </w:pPr>
                  <w:r w:rsidRPr="006B0941">
                    <w:rPr>
                      <w:rFonts w:ascii="Times New Roman" w:eastAsia="Times New Roman" w:hAnsi="Times New Roman" w:cs="Times New Roman"/>
                      <w:sz w:val="24"/>
                      <w:szCs w:val="24"/>
                    </w:rPr>
                    <w:t>2-(4-etoxifenil)-2-metilpropil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3-fenoxibenzil</w:t>
                  </w:r>
                  <w:r w:rsidR="006D0B0C" w:rsidRPr="006B0941">
                    <w:rPr>
                      <w:rFonts w:ascii="Times New Roman" w:eastAsia="Times New Roman" w:hAnsi="Times New Roman" w:cs="Times New Roman"/>
                      <w:sz w:val="24"/>
                      <w:szCs w:val="24"/>
                      <w:lang w:val="ru-RU"/>
                    </w:rPr>
                    <w:t xml:space="preserve"> </w:t>
                  </w:r>
                  <w:r w:rsidR="006D0B0C" w:rsidRPr="006B0941">
                    <w:rPr>
                      <w:rFonts w:ascii="Times New Roman" w:eastAsia="Times New Roman" w:hAnsi="Times New Roman" w:cs="Times New Roman"/>
                      <w:sz w:val="24"/>
                      <w:szCs w:val="24"/>
                    </w:rPr>
                    <w:t>eter</w:t>
                  </w:r>
                </w:p>
              </w:tc>
            </w:tr>
          </w:tbl>
          <w:p w14:paraId="50A7E1A4" w14:textId="77777777" w:rsidR="00AC568C" w:rsidRPr="006B0941" w:rsidRDefault="00AC568C" w:rsidP="00640F7E">
            <w:pPr>
              <w:jc w:val="both"/>
              <w:rPr>
                <w:rFonts w:ascii="Times New Roman" w:eastAsia="Times New Roman" w:hAnsi="Times New Roman" w:cs="Times New Roman"/>
                <w:sz w:val="24"/>
                <w:szCs w:val="24"/>
              </w:rPr>
            </w:pPr>
          </w:p>
          <w:p w14:paraId="39DD5D39" w14:textId="77777777" w:rsidR="00AC568C" w:rsidRPr="006B0941" w:rsidRDefault="00AC568C" w:rsidP="00640F7E">
            <w:pPr>
              <w:jc w:val="both"/>
              <w:rPr>
                <w:rFonts w:ascii="Times New Roman" w:eastAsia="Times New Roman" w:hAnsi="Times New Roman" w:cs="Times New Roman"/>
                <w:sz w:val="24"/>
                <w:szCs w:val="24"/>
              </w:rPr>
            </w:pP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C4E1677" w14:textId="28C1840E"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Gungsuh" w:hAnsi="Times New Roman" w:cs="Times New Roman"/>
                <w:sz w:val="24"/>
                <w:szCs w:val="24"/>
              </w:rPr>
              <w:t>≥</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980</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g/kg</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AC0CD5D" w14:textId="5CB40503"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ianuarie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2010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193459F"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31 martie 2027</w:t>
            </w:r>
          </w:p>
        </w:tc>
        <w:tc>
          <w:tcPr>
            <w:tcW w:w="43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9E2C09F" w14:textId="567B0C6E"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p>
          <w:p w14:paraId="0B048821" w14:textId="03BB3625"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pot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numai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utilizările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insecticid.</w:t>
            </w:r>
          </w:p>
          <w:p w14:paraId="47E710E9" w14:textId="174CD91D"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B</w:t>
            </w:r>
          </w:p>
          <w:p w14:paraId="068099F5" w14:textId="1A68F3BC"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punerea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aplicare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principiilor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uniforme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prevăzute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 xml:space="preserve">art. 9 alin. (6) din Legea 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iau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considerare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concluziile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raportului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reexaminare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etofenprox</w:t>
            </w:r>
            <w:proofErr w:type="spellEnd"/>
            <w:r w:rsidRPr="006B0941">
              <w:rPr>
                <w:rFonts w:ascii="Times New Roman" w:eastAsia="Times New Roman" w:hAnsi="Times New Roman" w:cs="Times New Roman"/>
                <w:sz w:val="24"/>
                <w:szCs w:val="24"/>
              </w:rPr>
              <w: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special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anexele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forma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finalizată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cadrul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Comitetului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permanent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lanțul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alimentar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sănătatea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animală al Comisiei UE,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26</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februarie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2009.</w:t>
            </w:r>
          </w:p>
          <w:p w14:paraId="0E9F0148" w14:textId="77FF8FDB"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cursul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evaluării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generale,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este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important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autoritate competentă de eliberare a autorizației</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acorde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atenție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deosebită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următoarelor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aspecte:</w:t>
            </w:r>
          </w:p>
          <w:p w14:paraId="0500E041" w14:textId="00118E7A" w:rsidR="00AC568C" w:rsidRPr="006B0941" w:rsidRDefault="009B45CC" w:rsidP="009B45CC">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siguranței operatorilor și a lucrătorilor și să se asigure că în condițiile de utilizare este prevăzută folosirea echipamentelor de protecție individuală corespunzătoare;</w:t>
            </w:r>
          </w:p>
          <w:p w14:paraId="0DA7E0D4" w14:textId="14138739" w:rsidR="00AC568C" w:rsidRPr="006B0941" w:rsidRDefault="009B45CC" w:rsidP="009B45CC">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protejării organismelor acvatice; în ceea ce privește aceste riscuri identificate, acolo unde este cazul, se aplică măsuri de reducere a riscului, cum ar fi zonele tampon;</w:t>
            </w:r>
          </w:p>
          <w:p w14:paraId="7C68D5DE" w14:textId="0613A0C0" w:rsidR="00AC568C" w:rsidRPr="006B0941" w:rsidRDefault="009B45CC" w:rsidP="009B45CC">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protecției albinelor și artropodelor nevizate; în ceea ce privește aceste riscuri identificate, acolo unde este cazul, se aplică măsuri de reducere a riscului, cum ar fi zonele tampon.</w:t>
            </w:r>
          </w:p>
          <w:p w14:paraId="5CE18FF8"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Autoritate competentă de eliberare a autorizației</w:t>
            </w:r>
          </w:p>
          <w:p w14:paraId="545D13B4" w14:textId="6480E3AB" w:rsidR="00AC568C" w:rsidRPr="006B0941" w:rsidRDefault="009B45CC" w:rsidP="009B45CC">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se asigură că notificatorul la cerere prezintă Comisiei UE informații suplimentare privind riscurile pentru organismele acvatice, inclusiv riscurile pentru organismele prezente în sedimente și riscurile de bioamplificare;</w:t>
            </w:r>
          </w:p>
          <w:p w14:paraId="11C9CED7" w14:textId="5A4E37AC" w:rsidR="00AC568C" w:rsidRPr="006B0941" w:rsidRDefault="009B45CC" w:rsidP="009B45CC">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 xml:space="preserve">- </w:t>
            </w:r>
            <w:r w:rsidR="00B334F1" w:rsidRPr="006B0941">
              <w:rPr>
                <w:rFonts w:ascii="Times New Roman" w:eastAsia="Times New Roman" w:hAnsi="Times New Roman" w:cs="Times New Roman"/>
                <w:sz w:val="24"/>
                <w:szCs w:val="24"/>
              </w:rPr>
              <w:t>studii suplimentare privind potențialul de dereglări ale sistemului endocrin al organismelor acvatice (studiu asupra întregului ciclu de viață pentru pești).</w:t>
            </w:r>
          </w:p>
        </w:tc>
      </w:tr>
      <w:tr w:rsidR="00AC568C" w:rsidRPr="006B0941" w14:paraId="0AB68831" w14:textId="77777777" w:rsidTr="006D456E">
        <w:tc>
          <w:tcPr>
            <w:tcW w:w="84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A5E1421"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287</w:t>
            </w:r>
          </w:p>
        </w:tc>
        <w:tc>
          <w:tcPr>
            <w:tcW w:w="24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6371E84" w14:textId="77777777" w:rsidR="00AC568C" w:rsidRPr="006B0941" w:rsidRDefault="00B334F1" w:rsidP="00640F7E">
            <w:pPr>
              <w:jc w:val="both"/>
              <w:rPr>
                <w:rFonts w:ascii="Times New Roman" w:eastAsia="Times New Roman" w:hAnsi="Times New Roman" w:cs="Times New Roman"/>
                <w:sz w:val="24"/>
                <w:szCs w:val="24"/>
              </w:rPr>
            </w:pPr>
            <w:proofErr w:type="spellStart"/>
            <w:r w:rsidRPr="006B0941">
              <w:rPr>
                <w:rFonts w:ascii="Times New Roman" w:eastAsia="Times New Roman" w:hAnsi="Times New Roman" w:cs="Times New Roman"/>
                <w:sz w:val="24"/>
                <w:szCs w:val="24"/>
              </w:rPr>
              <w:t>Penconazol</w:t>
            </w:r>
            <w:proofErr w:type="spellEnd"/>
          </w:p>
          <w:p w14:paraId="5B9A7057" w14:textId="38A2DF21"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CAS</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66246-88-6</w:t>
            </w:r>
          </w:p>
          <w:p w14:paraId="4ED490E5" w14:textId="5FC98625"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CIPAC</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446</w:t>
            </w:r>
          </w:p>
        </w:tc>
        <w:tc>
          <w:tcPr>
            <w:tcW w:w="25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BC7927C" w14:textId="1C9A8B0D"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(RS)</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1-[2-(2,4-diclor-fenil)-</w:t>
            </w:r>
            <w:proofErr w:type="spellStart"/>
            <w:r w:rsidRPr="006B0941">
              <w:rPr>
                <w:rFonts w:ascii="Times New Roman" w:eastAsia="Times New Roman" w:hAnsi="Times New Roman" w:cs="Times New Roman"/>
                <w:sz w:val="24"/>
                <w:szCs w:val="24"/>
              </w:rPr>
              <w:t>pentil</w:t>
            </w:r>
            <w:proofErr w:type="spellEnd"/>
            <w:r w:rsidRPr="006B0941">
              <w:rPr>
                <w:rFonts w:ascii="Times New Roman" w:eastAsia="Times New Roman" w:hAnsi="Times New Roman" w:cs="Times New Roman"/>
                <w:sz w:val="24"/>
                <w:szCs w:val="24"/>
              </w:rPr>
              <w:t>]-1H-[1,2,4]</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triazol</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24B6B19" w14:textId="4EBB7036"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Gungsuh" w:hAnsi="Times New Roman" w:cs="Times New Roman"/>
                <w:sz w:val="24"/>
                <w:szCs w:val="24"/>
              </w:rPr>
              <w:t>≥</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950</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g/kg</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25885EE" w14:textId="10BBAC2E"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ianuarie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2010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916F238"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15 octombrie 2026</w:t>
            </w:r>
          </w:p>
        </w:tc>
        <w:tc>
          <w:tcPr>
            <w:tcW w:w="43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0574ABB" w14:textId="5F8B41EF"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p>
          <w:p w14:paraId="2FDA8921" w14:textId="53D37914"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pot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numai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utilizările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fungicid.</w:t>
            </w:r>
          </w:p>
          <w:p w14:paraId="6DCB7C5F" w14:textId="0575904F"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B</w:t>
            </w:r>
          </w:p>
          <w:p w14:paraId="326F3861" w14:textId="0E55D254"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punerea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aplicare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principiilor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uniforme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prevăzute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 xml:space="preserve">art. 9 alin. (6) din Legea 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iau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considerare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concluziile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raportului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reexaminare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penconazol</w:t>
            </w:r>
            <w:proofErr w:type="spellEnd"/>
            <w:r w:rsidRPr="006B0941">
              <w:rPr>
                <w:rFonts w:ascii="Times New Roman" w:eastAsia="Times New Roman" w:hAnsi="Times New Roman" w:cs="Times New Roman"/>
                <w:sz w:val="24"/>
                <w:szCs w:val="24"/>
              </w:rPr>
              <w: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special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anexele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forma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finalizată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cadrul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Comitetului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permanent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lanțul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alimentar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sănătatea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animală al Comisiei UE,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26</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februarie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2009.</w:t>
            </w:r>
          </w:p>
          <w:p w14:paraId="6FD2C26B" w14:textId="0EE7FF99"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cursul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evaluării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generale,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este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important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autoritate competentă de eliberare a autorizației</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acorde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atenție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deosebită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următoarelor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aspecte:</w:t>
            </w:r>
          </w:p>
          <w:p w14:paraId="03797344" w14:textId="75D0D83D" w:rsidR="00AC568C" w:rsidRPr="006B0941" w:rsidRDefault="009B45CC"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 xml:space="preserve">protejării apelor subterane, dacă substanța activă este utilizată în regiuni vulnerabile </w:t>
            </w:r>
            <w:r w:rsidR="00B334F1" w:rsidRPr="006B0941">
              <w:rPr>
                <w:rFonts w:ascii="Times New Roman" w:eastAsia="Times New Roman" w:hAnsi="Times New Roman" w:cs="Times New Roman"/>
                <w:sz w:val="24"/>
                <w:szCs w:val="24"/>
              </w:rPr>
              <w:lastRenderedPageBreak/>
              <w:t>din punct de vedere al solului și/sau al condițiilor climatice.</w:t>
            </w:r>
          </w:p>
          <w:p w14:paraId="6547BCDC" w14:textId="5C22118E"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Condițiile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includ,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acolo</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este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cazul,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măsuri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atenuare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riscurilor.</w:t>
            </w:r>
          </w:p>
          <w:p w14:paraId="0C2536DE" w14:textId="7BAA3821"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Autoritate competentă de eliberare a autorizației</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 cererea Comisiei UE solicită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prezentarea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informații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suplimentare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privire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evoluția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comportamentul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metabolitului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CGA179944</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soluri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acide.</w:t>
            </w:r>
            <w:r w:rsidR="008B1982" w:rsidRPr="006B0941">
              <w:rPr>
                <w:rFonts w:ascii="Times New Roman" w:eastAsia="Times New Roman" w:hAnsi="Times New Roman" w:cs="Times New Roman"/>
                <w:sz w:val="24"/>
                <w:szCs w:val="24"/>
              </w:rPr>
              <w:t xml:space="preserve"> </w:t>
            </w:r>
          </w:p>
        </w:tc>
      </w:tr>
      <w:tr w:rsidR="00AC568C" w:rsidRPr="006B0941" w14:paraId="108EFBF6" w14:textId="77777777" w:rsidTr="006D456E">
        <w:tc>
          <w:tcPr>
            <w:tcW w:w="84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793735B"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288</w:t>
            </w:r>
          </w:p>
        </w:tc>
        <w:tc>
          <w:tcPr>
            <w:tcW w:w="24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EBD1C57" w14:textId="77777777" w:rsidR="00AC568C" w:rsidRPr="006B0941" w:rsidRDefault="00B334F1" w:rsidP="00640F7E">
            <w:pPr>
              <w:jc w:val="both"/>
              <w:rPr>
                <w:rFonts w:ascii="Times New Roman" w:eastAsia="Times New Roman" w:hAnsi="Times New Roman" w:cs="Times New Roman"/>
                <w:sz w:val="24"/>
                <w:szCs w:val="24"/>
              </w:rPr>
            </w:pPr>
            <w:proofErr w:type="spellStart"/>
            <w:r w:rsidRPr="006B0941">
              <w:rPr>
                <w:rFonts w:ascii="Times New Roman" w:eastAsia="Times New Roman" w:hAnsi="Times New Roman" w:cs="Times New Roman"/>
                <w:sz w:val="24"/>
                <w:szCs w:val="24"/>
              </w:rPr>
              <w:t>Trialat</w:t>
            </w:r>
            <w:proofErr w:type="spellEnd"/>
          </w:p>
          <w:p w14:paraId="07F4E484" w14:textId="6C0D98F9"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CAS</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2303-17-5</w:t>
            </w:r>
          </w:p>
          <w:p w14:paraId="58EF4430" w14:textId="07EF2173"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CIPAC</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97</w:t>
            </w:r>
          </w:p>
        </w:tc>
        <w:tc>
          <w:tcPr>
            <w:tcW w:w="25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E17D407" w14:textId="4E2C0D2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S-2,3,3-tricloralil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di-izopropil</w:t>
            </w:r>
          </w:p>
          <w:p w14:paraId="232E14A5"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w:t>
            </w:r>
            <w:proofErr w:type="spellStart"/>
            <w:r w:rsidRPr="006B0941">
              <w:rPr>
                <w:rFonts w:ascii="Times New Roman" w:eastAsia="Times New Roman" w:hAnsi="Times New Roman" w:cs="Times New Roman"/>
                <w:sz w:val="24"/>
                <w:szCs w:val="24"/>
              </w:rPr>
              <w:t>tiocarbamat</w:t>
            </w:r>
            <w:proofErr w:type="spellEnd"/>
            <w:r w:rsidRPr="006B0941">
              <w:rPr>
                <w:rFonts w:ascii="Times New Roman" w:eastAsia="Times New Roman" w:hAnsi="Times New Roman" w:cs="Times New Roman"/>
                <w:sz w:val="24"/>
                <w:szCs w:val="24"/>
              </w:rPr>
              <w:t>)</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9DABA69" w14:textId="317D9E96"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Gungsuh" w:hAnsi="Times New Roman" w:cs="Times New Roman"/>
                <w:sz w:val="24"/>
                <w:szCs w:val="24"/>
              </w:rPr>
              <w:t>≥</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940</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g/kg</w:t>
            </w:r>
          </w:p>
          <w:p w14:paraId="172E1807" w14:textId="2DA043BB"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NDIPA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(nitrozo-</w:t>
            </w:r>
            <w:proofErr w:type="spellStart"/>
            <w:r w:rsidRPr="006B0941">
              <w:rPr>
                <w:rFonts w:ascii="Times New Roman" w:eastAsia="Times New Roman" w:hAnsi="Times New Roman" w:cs="Times New Roman"/>
                <w:sz w:val="24"/>
                <w:szCs w:val="24"/>
              </w:rPr>
              <w:t>diizopropilamină</w:t>
            </w:r>
            <w:proofErr w:type="spellEnd"/>
            <w:r w:rsidRPr="006B0941">
              <w:rPr>
                <w:rFonts w:ascii="Times New Roman" w:eastAsia="Times New Roman" w:hAnsi="Times New Roman" w:cs="Times New Roman"/>
                <w:sz w:val="24"/>
                <w:szCs w:val="24"/>
              </w:rPr>
              <w:t>)</w:t>
            </w:r>
          </w:p>
          <w:p w14:paraId="5E5C7BC3" w14:textId="64C2CB24"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max.</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0,02</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mg/kg</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D04E306" w14:textId="74CE86DD"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ianuarie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2010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F862855" w14:textId="7DB15A69"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31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martie 2027</w:t>
            </w:r>
          </w:p>
        </w:tc>
        <w:tc>
          <w:tcPr>
            <w:tcW w:w="43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8C625D6" w14:textId="7DB4030B"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p>
          <w:p w14:paraId="24A65E3B" w14:textId="530B2115"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pot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numai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utilizările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erbicid.</w:t>
            </w:r>
          </w:p>
          <w:p w14:paraId="1D79CEF5" w14:textId="59136293"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B</w:t>
            </w:r>
          </w:p>
          <w:p w14:paraId="65055874" w14:textId="02F162ED"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punerea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aplicare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principiilor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uniforme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prevăzute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 xml:space="preserve">art. 9 alin. (6) din Legea 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iau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considerare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concluziile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raportului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reexaminare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trialat</w:t>
            </w:r>
            <w:proofErr w:type="spellEnd"/>
            <w:r w:rsidRPr="006B0941">
              <w:rPr>
                <w:rFonts w:ascii="Times New Roman" w:eastAsia="Times New Roman" w:hAnsi="Times New Roman" w:cs="Times New Roman"/>
                <w:sz w:val="24"/>
                <w:szCs w:val="24"/>
              </w:rPr>
              <w: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special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anexele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forma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finalizată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cadrul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Comitetului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permanent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lanțul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alimentar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sănătatea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animală al Comisiei UE,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26</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februarie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2009.</w:t>
            </w:r>
          </w:p>
          <w:p w14:paraId="191F56F9" w14:textId="3C8349BD"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cursul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evaluării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generale,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este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important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 xml:space="preserve">autoritate competentă de eliberare a </w:t>
            </w:r>
            <w:r w:rsidRPr="006B0941">
              <w:rPr>
                <w:rFonts w:ascii="Times New Roman" w:eastAsia="Times New Roman" w:hAnsi="Times New Roman" w:cs="Times New Roman"/>
                <w:sz w:val="24"/>
                <w:szCs w:val="24"/>
              </w:rPr>
              <w:lastRenderedPageBreak/>
              <w:t>autorizației</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acorde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atenție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deosebită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următoarelor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aspecte:</w:t>
            </w:r>
          </w:p>
          <w:p w14:paraId="62585975" w14:textId="56E5B4D2" w:rsidR="00AC568C" w:rsidRPr="006B0941" w:rsidRDefault="009B45CC" w:rsidP="009B45CC">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siguranței operatorului și să se asigure că în condițiile de utilizare este prevăzută folosirea echipamentelor de protecție individuală corespunzătoare;</w:t>
            </w:r>
          </w:p>
          <w:p w14:paraId="726CD6E3" w14:textId="7F61A30E" w:rsidR="00AC568C" w:rsidRPr="006B0941" w:rsidRDefault="009B45CC" w:rsidP="009B45CC">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 xml:space="preserve">expunerii alimentare a consumatorilor la reziduurile de </w:t>
            </w:r>
            <w:proofErr w:type="spellStart"/>
            <w:r w:rsidR="00B334F1" w:rsidRPr="006B0941">
              <w:rPr>
                <w:rFonts w:ascii="Times New Roman" w:eastAsia="Times New Roman" w:hAnsi="Times New Roman" w:cs="Times New Roman"/>
                <w:sz w:val="24"/>
                <w:szCs w:val="24"/>
              </w:rPr>
              <w:t>trialat</w:t>
            </w:r>
            <w:proofErr w:type="spellEnd"/>
            <w:r w:rsidR="00B334F1" w:rsidRPr="006B0941">
              <w:rPr>
                <w:rFonts w:ascii="Times New Roman" w:eastAsia="Times New Roman" w:hAnsi="Times New Roman" w:cs="Times New Roman"/>
                <w:sz w:val="24"/>
                <w:szCs w:val="24"/>
              </w:rPr>
              <w:t xml:space="preserve"> din culturile tratate, precum și în culturile succesive pentru rotația culturilor și în produsele de origine animală;</w:t>
            </w:r>
          </w:p>
          <w:p w14:paraId="547CA632" w14:textId="197A681E" w:rsidR="00AC568C" w:rsidRPr="006B0941" w:rsidRDefault="009B45CC" w:rsidP="009B45CC">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protejării organismelor acvatice și a plantelor nevizate și să se asigure că, după caz, condițiile de autorizare includ măsuri de reducere a riscului, cum ar fi zonele tampon;</w:t>
            </w:r>
          </w:p>
          <w:p w14:paraId="4D009D03" w14:textId="4CB0AD78" w:rsidR="00AC568C" w:rsidRPr="006B0941" w:rsidRDefault="009B45CC" w:rsidP="009B45CC">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potențialului de contaminare a apelor subterane de către produsele de degradare TCPSA, dacă substanța activă este utilizată în regiuni vulnerabile din punct de vedere al solului și/sau condițiilor climatice. Condițiile de autorizare trebuie să cuprindă, după caz, măsuri de reducere a riscului.</w:t>
            </w:r>
          </w:p>
          <w:p w14:paraId="2B94558E" w14:textId="7C263236"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Autoritate competentă de eliberare a autorizației</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asigură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notificatorul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transmite la cererea Comisiei UE:</w:t>
            </w:r>
          </w:p>
          <w:p w14:paraId="74A2FDC7" w14:textId="76332D9B" w:rsidR="00AC568C" w:rsidRPr="006B0941" w:rsidRDefault="00DB5963" w:rsidP="00DB5963">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 xml:space="preserve">- </w:t>
            </w:r>
            <w:r w:rsidR="00B334F1" w:rsidRPr="006B0941">
              <w:rPr>
                <w:rFonts w:ascii="Times New Roman" w:eastAsia="Times New Roman" w:hAnsi="Times New Roman" w:cs="Times New Roman"/>
                <w:sz w:val="24"/>
                <w:szCs w:val="24"/>
              </w:rPr>
              <w:t>informații suplimentare pentru evaluarea metabolismului primar al plantelor;</w:t>
            </w:r>
          </w:p>
          <w:p w14:paraId="2BEEA94A" w14:textId="372D157A" w:rsidR="00AC568C" w:rsidRPr="006B0941" w:rsidRDefault="00DB5963" w:rsidP="00DB5963">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 xml:space="preserve">informații suplimentare privind evoluția și comportamentul metabolitului </w:t>
            </w:r>
            <w:proofErr w:type="spellStart"/>
            <w:r w:rsidR="00B334F1" w:rsidRPr="006B0941">
              <w:rPr>
                <w:rFonts w:ascii="Times New Roman" w:eastAsia="Times New Roman" w:hAnsi="Times New Roman" w:cs="Times New Roman"/>
                <w:sz w:val="24"/>
                <w:szCs w:val="24"/>
              </w:rPr>
              <w:t>diizopropilamină</w:t>
            </w:r>
            <w:proofErr w:type="spellEnd"/>
            <w:r w:rsidR="00B334F1" w:rsidRPr="006B0941">
              <w:rPr>
                <w:rFonts w:ascii="Times New Roman" w:eastAsia="Times New Roman" w:hAnsi="Times New Roman" w:cs="Times New Roman"/>
                <w:sz w:val="24"/>
                <w:szCs w:val="24"/>
              </w:rPr>
              <w:t>, prezent în sol;</w:t>
            </w:r>
          </w:p>
          <w:p w14:paraId="7DE1483B" w14:textId="68D0396D" w:rsidR="00AC568C" w:rsidRPr="006B0941" w:rsidRDefault="00DB5963" w:rsidP="00DB5963">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informații suplimentare privind potențialul de bioamplificare în lanțurile alimentare acvatice;</w:t>
            </w:r>
          </w:p>
          <w:p w14:paraId="469D0328" w14:textId="2CEE03B0" w:rsidR="00AC568C" w:rsidRPr="006B0941" w:rsidRDefault="00DB5963" w:rsidP="00DB5963">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 xml:space="preserve">informații care să aprofundeze evaluarea riscurilor pentru mamiferele care se hrănesc cu pești și a riscurilor pe termen lung pentru râme. </w:t>
            </w:r>
          </w:p>
        </w:tc>
      </w:tr>
      <w:tr w:rsidR="00AC568C" w:rsidRPr="006B0941" w14:paraId="0F492F47" w14:textId="77777777" w:rsidTr="006D456E">
        <w:tc>
          <w:tcPr>
            <w:tcW w:w="84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864CB75"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292</w:t>
            </w:r>
          </w:p>
        </w:tc>
        <w:tc>
          <w:tcPr>
            <w:tcW w:w="24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DDE1F19"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Sulf</w:t>
            </w:r>
          </w:p>
          <w:p w14:paraId="3D5BC285" w14:textId="01DB2799"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CAS</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7704-34-9</w:t>
            </w:r>
          </w:p>
          <w:p w14:paraId="04424A40" w14:textId="306E0703"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CIPAC</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18</w:t>
            </w:r>
          </w:p>
        </w:tc>
        <w:tc>
          <w:tcPr>
            <w:tcW w:w="25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E273C3C"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Sulf</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23EB279" w14:textId="07BC743B"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Gungsuh" w:hAnsi="Times New Roman" w:cs="Times New Roman"/>
                <w:sz w:val="24"/>
                <w:szCs w:val="24"/>
              </w:rPr>
              <w:t>≥</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990</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g/kg</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A519C5A" w14:textId="1F80FCB2"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ianuarie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2010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7E82514" w14:textId="0F2C7B58" w:rsidR="00AC568C" w:rsidRPr="006B0941" w:rsidRDefault="006749C8"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31</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iulie</w:t>
            </w:r>
            <w:r w:rsidR="00B334F1" w:rsidRPr="006B0941">
              <w:rPr>
                <w:rFonts w:ascii="Times New Roman" w:eastAsia="Times New Roman" w:hAnsi="Times New Roman" w:cs="Times New Roman"/>
                <w:sz w:val="24"/>
                <w:szCs w:val="24"/>
              </w:rPr>
              <w:t xml:space="preserve"> 202</w:t>
            </w:r>
            <w:r w:rsidRPr="006B0941">
              <w:rPr>
                <w:rFonts w:ascii="Times New Roman" w:eastAsia="Times New Roman" w:hAnsi="Times New Roman" w:cs="Times New Roman"/>
                <w:sz w:val="24"/>
                <w:szCs w:val="24"/>
              </w:rPr>
              <w:t>6</w:t>
            </w:r>
          </w:p>
        </w:tc>
        <w:tc>
          <w:tcPr>
            <w:tcW w:w="43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FE337D3" w14:textId="505CF935"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p>
          <w:p w14:paraId="1AE15F0A" w14:textId="436AE7D9"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pot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numai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utilizările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fungicid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acaricid.</w:t>
            </w:r>
          </w:p>
          <w:p w14:paraId="5307BDC0" w14:textId="6BFEB26B"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B</w:t>
            </w:r>
          </w:p>
          <w:p w14:paraId="6B0754A6" w14:textId="4906AB2D"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punerea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aplicare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principiilor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uniforme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prevăzute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 xml:space="preserve">art. 9 alin. (6) din Legea 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trebuie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luate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considerare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concluziile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raportului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revizuire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privind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sulful,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special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anexele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forma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finalizată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12</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martie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2009</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cadrul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Comitetului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lastRenderedPageBreak/>
              <w:t>permanent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lanțul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alimentar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sănătatea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animală al Comisiei UE.</w:t>
            </w:r>
          </w:p>
          <w:p w14:paraId="134765B5" w14:textId="5C1393A4"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cadrul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acestei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evaluări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generale,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este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important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autoritate competentă de eliberare a autorizației</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acorde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atenție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deosebită:</w:t>
            </w:r>
          </w:p>
          <w:p w14:paraId="35159EE8" w14:textId="773752CD" w:rsidR="00AC568C" w:rsidRPr="006B0941" w:rsidRDefault="00DB5963"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protejării păsărilor, mamiferelor, organismelor acvatice și artropodelor nevizate. Condițiile de autorizare includ, acolo unde este cazul, măsuri de atenuare a riscurilor.</w:t>
            </w:r>
          </w:p>
          <w:p w14:paraId="197DEF11" w14:textId="60148304"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Autoritate competentă de eliberare a autorizației</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trebuie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asigure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notificatorul la cerere transmite</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Comisiei UE informații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suplimentare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confirma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evaluarea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riscului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păsări,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mamifere,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organisme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trăiesc</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sedimente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artropode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nețintă.</w:t>
            </w:r>
            <w:r w:rsidR="008B1982" w:rsidRPr="006B0941">
              <w:rPr>
                <w:rFonts w:ascii="Times New Roman" w:eastAsia="Times New Roman" w:hAnsi="Times New Roman" w:cs="Times New Roman"/>
                <w:sz w:val="24"/>
                <w:szCs w:val="24"/>
              </w:rPr>
              <w:t xml:space="preserve"> </w:t>
            </w:r>
          </w:p>
        </w:tc>
      </w:tr>
      <w:tr w:rsidR="00AC568C" w:rsidRPr="006B0941" w14:paraId="21862C27" w14:textId="77777777" w:rsidTr="006D456E">
        <w:tc>
          <w:tcPr>
            <w:tcW w:w="84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5A770F1"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293</w:t>
            </w:r>
          </w:p>
        </w:tc>
        <w:tc>
          <w:tcPr>
            <w:tcW w:w="24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3A47F3B" w14:textId="77777777" w:rsidR="00AC568C" w:rsidRPr="006B0941" w:rsidRDefault="00B334F1" w:rsidP="00640F7E">
            <w:pPr>
              <w:jc w:val="both"/>
              <w:rPr>
                <w:rFonts w:ascii="Times New Roman" w:eastAsia="Times New Roman" w:hAnsi="Times New Roman" w:cs="Times New Roman"/>
                <w:sz w:val="24"/>
                <w:szCs w:val="24"/>
              </w:rPr>
            </w:pPr>
            <w:proofErr w:type="spellStart"/>
            <w:r w:rsidRPr="006B0941">
              <w:rPr>
                <w:rFonts w:ascii="Times New Roman" w:eastAsia="Times New Roman" w:hAnsi="Times New Roman" w:cs="Times New Roman"/>
                <w:sz w:val="24"/>
                <w:szCs w:val="24"/>
              </w:rPr>
              <w:t>Tetraconazol</w:t>
            </w:r>
            <w:proofErr w:type="spellEnd"/>
          </w:p>
          <w:p w14:paraId="58B1BE51" w14:textId="27DEC0EB"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CAS</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112281-77-3</w:t>
            </w:r>
          </w:p>
          <w:p w14:paraId="35DF18FF" w14:textId="732A2D4D"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CIPAC</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726</w:t>
            </w:r>
          </w:p>
        </w:tc>
        <w:tc>
          <w:tcPr>
            <w:tcW w:w="25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ACEB3DF" w14:textId="38C792FE"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(RS)-2-(2,4-diclorfenil)-3-(1H-1,2,4-triazol-1-il)-propil-1,1,2,2-tetrafluoretil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eter</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6D7458E" w14:textId="02A76025"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Gungsuh" w:hAnsi="Times New Roman" w:cs="Times New Roman"/>
                <w:sz w:val="24"/>
                <w:szCs w:val="24"/>
              </w:rPr>
              <w:t>≥</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950</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g/kg</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(amestec</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racemic)</w:t>
            </w:r>
          </w:p>
          <w:p w14:paraId="3B9446BB" w14:textId="1008C95B"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Toluen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impuritate: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maximum</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13</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g/kg</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26A4E5F" w14:textId="218F87A8"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ianuarie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2010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34D7592" w14:textId="2310EE49"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31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martie 2027</w:t>
            </w:r>
          </w:p>
        </w:tc>
        <w:tc>
          <w:tcPr>
            <w:tcW w:w="43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DA41A76" w14:textId="11382393"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p>
          <w:p w14:paraId="2B97F218" w14:textId="744CAEFC"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pot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numai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utilizări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fungicid.</w:t>
            </w:r>
          </w:p>
          <w:p w14:paraId="7F2F494C" w14:textId="453CA0CE"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B</w:t>
            </w:r>
          </w:p>
          <w:p w14:paraId="541BECDB" w14:textId="32A4947A"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punerea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aplicare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principiilor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uniforme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prevăzute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 xml:space="preserve">art. 9 alin. (6) din Legea 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iau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lastRenderedPageBreak/>
              <w:t>considerare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concluziile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raportului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reexaminare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tetraconazol</w:t>
            </w:r>
            <w:proofErr w:type="spellEnd"/>
            <w:r w:rsidRPr="006B0941">
              <w:rPr>
                <w:rFonts w:ascii="Times New Roman" w:eastAsia="Times New Roman" w:hAnsi="Times New Roman" w:cs="Times New Roman"/>
                <w:sz w:val="24"/>
                <w:szCs w:val="24"/>
              </w:rPr>
              <w: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special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anexele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forma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finalizată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cadrul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Comitetului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permanent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lanțul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alimentar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sănătatea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animală al Comisiei UE,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26</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februarie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2009.</w:t>
            </w:r>
          </w:p>
          <w:p w14:paraId="4E5A7E53" w14:textId="49F8E2B2"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cursul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evaluării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generale,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este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important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autoritate competentă de eliberare a autorizației</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acorde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atenție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deosebită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următoarelor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aspecte:</w:t>
            </w:r>
          </w:p>
          <w:p w14:paraId="00AD1E28" w14:textId="38DE5D68" w:rsidR="00AC568C" w:rsidRPr="006B0941" w:rsidRDefault="00DB5963" w:rsidP="00DB5963">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protejării organismelor acvatice și a plantelor nețintă; în ceea ce privește aceste riscuri identificate, acolo unde este cazul, se aplică măsuri de reducere a riscului, cum ar fi zonele tampon;</w:t>
            </w:r>
          </w:p>
          <w:p w14:paraId="0C6A9C82" w14:textId="6D468B33" w:rsidR="00AC568C" w:rsidRPr="006B0941" w:rsidRDefault="00DB5963" w:rsidP="00DB5963">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protejării apelor subterane, dacă substanța activă este utilizată în regiuni vulnerabile din punct de vedere al solului și/sau al condițiilor climatice.</w:t>
            </w:r>
          </w:p>
          <w:p w14:paraId="7102CEA3" w14:textId="49E50C8A"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Autoritate competentă de eliberare a autorizației</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 cererea Comisiei UE solicită:</w:t>
            </w:r>
          </w:p>
          <w:p w14:paraId="13BE3D63" w14:textId="11C8DE09" w:rsidR="00AC568C" w:rsidRPr="006B0941" w:rsidRDefault="00DB5963" w:rsidP="00DB5963">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trimiterea de informații suplimentare privind o evaluare mai detaliată a riscurilor pentru consumator;</w:t>
            </w:r>
          </w:p>
          <w:p w14:paraId="0445CC12" w14:textId="02152E9F" w:rsidR="00AC568C" w:rsidRPr="006B0941" w:rsidRDefault="00DB5963" w:rsidP="00DB5963">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 xml:space="preserve">informații suplimentare referitoare la specificațiile privind </w:t>
            </w:r>
            <w:proofErr w:type="spellStart"/>
            <w:r w:rsidR="00B334F1" w:rsidRPr="006B0941">
              <w:rPr>
                <w:rFonts w:ascii="Times New Roman" w:eastAsia="Times New Roman" w:hAnsi="Times New Roman" w:cs="Times New Roman"/>
                <w:sz w:val="24"/>
                <w:szCs w:val="24"/>
              </w:rPr>
              <w:t>ecotoxicologia</w:t>
            </w:r>
            <w:proofErr w:type="spellEnd"/>
            <w:r w:rsidR="00B334F1" w:rsidRPr="006B0941">
              <w:rPr>
                <w:rFonts w:ascii="Times New Roman" w:eastAsia="Times New Roman" w:hAnsi="Times New Roman" w:cs="Times New Roman"/>
                <w:sz w:val="24"/>
                <w:szCs w:val="24"/>
              </w:rPr>
              <w:t>;</w:t>
            </w:r>
          </w:p>
          <w:p w14:paraId="04B27E7F" w14:textId="5CC1C97B" w:rsidR="00AC568C" w:rsidRPr="006B0941" w:rsidRDefault="00AA522C" w:rsidP="00AA522C">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 xml:space="preserve">- </w:t>
            </w:r>
            <w:r w:rsidR="00B334F1" w:rsidRPr="006B0941">
              <w:rPr>
                <w:rFonts w:ascii="Times New Roman" w:eastAsia="Times New Roman" w:hAnsi="Times New Roman" w:cs="Times New Roman"/>
                <w:sz w:val="24"/>
                <w:szCs w:val="24"/>
              </w:rPr>
              <w:t>informații suplimentare privind soarta și comportamentul potențialilor metaboliți în toate compartimentele relevante;</w:t>
            </w:r>
          </w:p>
          <w:p w14:paraId="4EAB8B34" w14:textId="7FD56324" w:rsidR="00AC568C" w:rsidRPr="006B0941" w:rsidRDefault="00AA522C" w:rsidP="00AA522C">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evaluarea mai detaliată a riscurilor acestor metaboliți asupra păsărilor, mamiferelor acvatice și artropodelor nețintă;</w:t>
            </w:r>
          </w:p>
          <w:p w14:paraId="26082528" w14:textId="426A0092" w:rsidR="00AC568C" w:rsidRPr="006B0941" w:rsidRDefault="00AA522C" w:rsidP="00AA522C">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informații suplimentare privind potențialul de apariție a efectelor adverse la nivelul sistemului endocrin al păsărilor, mamiferelor și peștilor.</w:t>
            </w:r>
          </w:p>
        </w:tc>
      </w:tr>
      <w:tr w:rsidR="00AC568C" w:rsidRPr="006B0941" w14:paraId="59462871" w14:textId="77777777" w:rsidTr="006D456E">
        <w:tc>
          <w:tcPr>
            <w:tcW w:w="84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358859F"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294</w:t>
            </w:r>
          </w:p>
        </w:tc>
        <w:tc>
          <w:tcPr>
            <w:tcW w:w="24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60AFA1A" w14:textId="03794529"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Uleiuri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parafinice</w:t>
            </w:r>
          </w:p>
          <w:tbl>
            <w:tblPr>
              <w:tblStyle w:val="25"/>
              <w:tblW w:w="2170" w:type="dxa"/>
              <w:tblInd w:w="0" w:type="dxa"/>
              <w:tblLayout w:type="fixed"/>
              <w:tblLook w:val="0400" w:firstRow="0" w:lastRow="0" w:firstColumn="0" w:lastColumn="0" w:noHBand="0" w:noVBand="1"/>
            </w:tblPr>
            <w:tblGrid>
              <w:gridCol w:w="111"/>
              <w:gridCol w:w="2059"/>
            </w:tblGrid>
            <w:tr w:rsidR="00AC568C" w:rsidRPr="006B0941" w14:paraId="3657B871" w14:textId="77777777">
              <w:tc>
                <w:tcPr>
                  <w:tcW w:w="111" w:type="dxa"/>
                  <w:shd w:val="clear" w:color="auto" w:fill="auto"/>
                </w:tcPr>
                <w:p w14:paraId="4E29B360" w14:textId="782EEA12" w:rsidR="00AC568C" w:rsidRPr="006B0941" w:rsidRDefault="008B1982"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p>
              </w:tc>
              <w:tc>
                <w:tcPr>
                  <w:tcW w:w="2059" w:type="dxa"/>
                  <w:shd w:val="clear" w:color="auto" w:fill="auto"/>
                </w:tcPr>
                <w:p w14:paraId="30D35459" w14:textId="1D798384"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CAS</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64742-46-7</w:t>
                  </w:r>
                </w:p>
              </w:tc>
            </w:tr>
          </w:tbl>
          <w:p w14:paraId="5E4BA648" w14:textId="77777777" w:rsidR="00AC568C" w:rsidRPr="006B0941" w:rsidRDefault="00AC568C" w:rsidP="00640F7E">
            <w:pPr>
              <w:jc w:val="both"/>
              <w:rPr>
                <w:rFonts w:ascii="Times New Roman" w:eastAsia="Times New Roman" w:hAnsi="Times New Roman" w:cs="Times New Roman"/>
                <w:sz w:val="24"/>
                <w:szCs w:val="24"/>
              </w:rPr>
            </w:pPr>
          </w:p>
          <w:tbl>
            <w:tblPr>
              <w:tblStyle w:val="24"/>
              <w:tblW w:w="2170" w:type="dxa"/>
              <w:tblInd w:w="0" w:type="dxa"/>
              <w:tblLayout w:type="fixed"/>
              <w:tblLook w:val="0400" w:firstRow="0" w:lastRow="0" w:firstColumn="0" w:lastColumn="0" w:noHBand="0" w:noVBand="1"/>
            </w:tblPr>
            <w:tblGrid>
              <w:gridCol w:w="111"/>
              <w:gridCol w:w="2059"/>
            </w:tblGrid>
            <w:tr w:rsidR="00AC568C" w:rsidRPr="006B0941" w14:paraId="7CBC0EA6" w14:textId="77777777">
              <w:tc>
                <w:tcPr>
                  <w:tcW w:w="111" w:type="dxa"/>
                  <w:shd w:val="clear" w:color="auto" w:fill="auto"/>
                </w:tcPr>
                <w:p w14:paraId="17371331" w14:textId="626713CF" w:rsidR="00AC568C" w:rsidRPr="006B0941" w:rsidRDefault="008B1982"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p>
              </w:tc>
              <w:tc>
                <w:tcPr>
                  <w:tcW w:w="2059" w:type="dxa"/>
                  <w:shd w:val="clear" w:color="auto" w:fill="auto"/>
                </w:tcPr>
                <w:p w14:paraId="36E7FC05" w14:textId="28CB31ED"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CAS</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72623-86-0</w:t>
                  </w:r>
                </w:p>
              </w:tc>
            </w:tr>
          </w:tbl>
          <w:p w14:paraId="558AF768" w14:textId="77777777" w:rsidR="00AC568C" w:rsidRPr="006B0941" w:rsidRDefault="00AC568C" w:rsidP="00640F7E">
            <w:pPr>
              <w:jc w:val="both"/>
              <w:rPr>
                <w:rFonts w:ascii="Times New Roman" w:eastAsia="Times New Roman" w:hAnsi="Times New Roman" w:cs="Times New Roman"/>
                <w:sz w:val="24"/>
                <w:szCs w:val="24"/>
              </w:rPr>
            </w:pPr>
          </w:p>
          <w:tbl>
            <w:tblPr>
              <w:tblStyle w:val="23"/>
              <w:tblW w:w="2170" w:type="dxa"/>
              <w:tblInd w:w="0" w:type="dxa"/>
              <w:tblLayout w:type="fixed"/>
              <w:tblLook w:val="0400" w:firstRow="0" w:lastRow="0" w:firstColumn="0" w:lastColumn="0" w:noHBand="0" w:noVBand="1"/>
            </w:tblPr>
            <w:tblGrid>
              <w:gridCol w:w="111"/>
              <w:gridCol w:w="2059"/>
            </w:tblGrid>
            <w:tr w:rsidR="00AC568C" w:rsidRPr="006B0941" w14:paraId="6D79C876" w14:textId="77777777">
              <w:tc>
                <w:tcPr>
                  <w:tcW w:w="111" w:type="dxa"/>
                  <w:shd w:val="clear" w:color="auto" w:fill="auto"/>
                </w:tcPr>
                <w:p w14:paraId="4F42296C" w14:textId="419ABE21" w:rsidR="00AC568C" w:rsidRPr="006B0941" w:rsidRDefault="008B1982"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p>
              </w:tc>
              <w:tc>
                <w:tcPr>
                  <w:tcW w:w="2059" w:type="dxa"/>
                  <w:shd w:val="clear" w:color="auto" w:fill="auto"/>
                </w:tcPr>
                <w:p w14:paraId="383BE981" w14:textId="3C620422"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CAS</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97862-82-3</w:t>
                  </w:r>
                </w:p>
              </w:tc>
            </w:tr>
          </w:tbl>
          <w:p w14:paraId="740C4575" w14:textId="710B193A"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CIPAC</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n.d</w:t>
            </w:r>
            <w:proofErr w:type="spellEnd"/>
            <w:r w:rsidRPr="006B0941">
              <w:rPr>
                <w:rFonts w:ascii="Times New Roman" w:eastAsia="Times New Roman" w:hAnsi="Times New Roman" w:cs="Times New Roman"/>
                <w:sz w:val="24"/>
                <w:szCs w:val="24"/>
              </w:rPr>
              <w:t>.</w:t>
            </w:r>
          </w:p>
        </w:tc>
        <w:tc>
          <w:tcPr>
            <w:tcW w:w="25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5D19D9B" w14:textId="102005DB"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ulei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parafină</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597FFC7" w14:textId="0C0BCEFF"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Farmacopeea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europeană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6.0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33C3F2C" w14:textId="5E3CA4FF"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ianuarie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2010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9505892" w14:textId="2FD0CD1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31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martie 2027</w:t>
            </w:r>
          </w:p>
        </w:tc>
        <w:tc>
          <w:tcPr>
            <w:tcW w:w="43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A62ADDC" w14:textId="7C2DF366"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p>
          <w:p w14:paraId="26B49C14" w14:textId="0F014873"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pot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numai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utilizările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insecticid,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acaricid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fungicid.</w:t>
            </w:r>
          </w:p>
          <w:p w14:paraId="79D465DB" w14:textId="59A25E63"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B</w:t>
            </w:r>
          </w:p>
          <w:p w14:paraId="64548468" w14:textId="408F36BF"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punerea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aplicare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principiilor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uniforme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prevăzute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 xml:space="preserve">art. 9 alin. (6) din Legea 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ține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seama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concluziile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raportului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evaluare al Comisiei UE privind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uleiurile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parafinice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CAS</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64742-46-7,</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CAS</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72623-86-0</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CAS</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97862-82-3,</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inclusiv</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addendumul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acesta,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special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anexele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sale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II.</w:t>
            </w:r>
          </w:p>
          <w:p w14:paraId="196881BE" w14:textId="139EFCA1"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Condițiile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trebuie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includă,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dacă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este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cazul,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măsuri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reducere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riscurilor.</w:t>
            </w:r>
          </w:p>
        </w:tc>
      </w:tr>
      <w:tr w:rsidR="00AC568C" w:rsidRPr="006B0941" w14:paraId="5ED68408" w14:textId="77777777" w:rsidTr="006D456E">
        <w:tc>
          <w:tcPr>
            <w:tcW w:w="84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38A6FC2"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295</w:t>
            </w:r>
          </w:p>
        </w:tc>
        <w:tc>
          <w:tcPr>
            <w:tcW w:w="24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0EE5738" w14:textId="0A7EA545"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Ulei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parafină</w:t>
            </w:r>
          </w:p>
          <w:p w14:paraId="7294CEFD" w14:textId="1185D226"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CAS</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8042-47-5</w:t>
            </w:r>
          </w:p>
          <w:p w14:paraId="51D5C355" w14:textId="1E300948"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CIPAC</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n.d</w:t>
            </w:r>
            <w:proofErr w:type="spellEnd"/>
            <w:r w:rsidRPr="006B0941">
              <w:rPr>
                <w:rFonts w:ascii="Times New Roman" w:eastAsia="Times New Roman" w:hAnsi="Times New Roman" w:cs="Times New Roman"/>
                <w:sz w:val="24"/>
                <w:szCs w:val="24"/>
              </w:rPr>
              <w:t>.</w:t>
            </w:r>
          </w:p>
        </w:tc>
        <w:tc>
          <w:tcPr>
            <w:tcW w:w="25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0B384CD" w14:textId="1BEDEAA1"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ulei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parafină</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1FA55AF" w14:textId="31A9F0DB"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Farmacopeea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europeană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6.0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BB5F0AC" w14:textId="166CA6C0"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ianuarie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2010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DDE9EA5" w14:textId="76D1C4A6" w:rsidR="00AC568C" w:rsidRPr="006B0941" w:rsidRDefault="00166C6D"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30 noiembrie 2026</w:t>
            </w:r>
          </w:p>
        </w:tc>
        <w:tc>
          <w:tcPr>
            <w:tcW w:w="43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0790791" w14:textId="509C23D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p>
          <w:p w14:paraId="7E242787" w14:textId="695D6C65"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pot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numai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utilizările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acaricid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insecticid.</w:t>
            </w:r>
          </w:p>
          <w:p w14:paraId="4C0D6EC9" w14:textId="66F3FB19"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B</w:t>
            </w:r>
          </w:p>
          <w:p w14:paraId="3A6001E4" w14:textId="5488F378"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punerea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aplicare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principiilor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uniforme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prevăzute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 xml:space="preserve">art. 9 alin. (6) din Legea 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ține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seama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concluziile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raportului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evaluare al Comisiei UE privind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uleiul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parafină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8042-47-5,</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special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anexele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II.</w:t>
            </w:r>
          </w:p>
          <w:p w14:paraId="10355EC0" w14:textId="3DA82492"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Condițiile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includ,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după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caz,</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măsuri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limitare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riscurilor.</w:t>
            </w:r>
          </w:p>
          <w:p w14:paraId="6A8093D6" w14:textId="04B3CFEC"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Autoritate competentă de eliberare a autorizației</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 cererea Comisiei UE solicită:</w:t>
            </w:r>
          </w:p>
          <w:p w14:paraId="61B45966" w14:textId="6FFE4575" w:rsidR="00AC568C" w:rsidRPr="006B0941" w:rsidRDefault="00AA522C" w:rsidP="00AA522C">
            <w:pPr>
              <w:pBdr>
                <w:top w:val="nil"/>
                <w:left w:val="nil"/>
                <w:bottom w:val="nil"/>
                <w:right w:val="nil"/>
                <w:between w:val="nil"/>
              </w:pBdr>
              <w:jc w:val="both"/>
              <w:rPr>
                <w:rFonts w:ascii="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 xml:space="preserve">transmiterea specificației materialului tehnic, astfel cum este produs pentru comercializare, pentru a se verifica respectarea criteriilor de puritate din farmacopeea europeană. </w:t>
            </w:r>
          </w:p>
        </w:tc>
      </w:tr>
      <w:tr w:rsidR="00AC568C" w:rsidRPr="006B0941" w14:paraId="172F1F0C" w14:textId="77777777" w:rsidTr="006D456E">
        <w:tc>
          <w:tcPr>
            <w:tcW w:w="84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69408E9"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296</w:t>
            </w:r>
          </w:p>
        </w:tc>
        <w:tc>
          <w:tcPr>
            <w:tcW w:w="24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826C2F6" w14:textId="77777777" w:rsidR="00AC568C" w:rsidRPr="006B0941" w:rsidRDefault="00B334F1" w:rsidP="00640F7E">
            <w:pPr>
              <w:jc w:val="both"/>
              <w:rPr>
                <w:rFonts w:ascii="Times New Roman" w:eastAsia="Times New Roman" w:hAnsi="Times New Roman" w:cs="Times New Roman"/>
                <w:sz w:val="24"/>
                <w:szCs w:val="24"/>
              </w:rPr>
            </w:pPr>
            <w:proofErr w:type="spellStart"/>
            <w:r w:rsidRPr="006B0941">
              <w:rPr>
                <w:rFonts w:ascii="Times New Roman" w:eastAsia="Times New Roman" w:hAnsi="Times New Roman" w:cs="Times New Roman"/>
                <w:sz w:val="24"/>
                <w:szCs w:val="24"/>
              </w:rPr>
              <w:t>Ciflufenamid</w:t>
            </w:r>
            <w:proofErr w:type="spellEnd"/>
          </w:p>
          <w:p w14:paraId="62123BEB" w14:textId="74DDC953"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CAS</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180409-60-3</w:t>
            </w:r>
          </w:p>
          <w:p w14:paraId="70919D6E" w14:textId="0F234C91"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CIPAC</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759</w:t>
            </w:r>
          </w:p>
        </w:tc>
        <w:tc>
          <w:tcPr>
            <w:tcW w:w="25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D5176DB"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(Z)-N-[α-(ciclopropilmetoxiimino)-2,3-difluoro-6-(trifluormetil)benzil]-2-fenilacetamid</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94966A1" w14:textId="126D0865"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&gt;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980</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g/kg</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FF31BBB" w14:textId="2E30CCD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aprilie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2010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C7BCEB1"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30 iunie 2027</w:t>
            </w:r>
          </w:p>
        </w:tc>
        <w:tc>
          <w:tcPr>
            <w:tcW w:w="43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4B53C96" w14:textId="27E88ACC"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p>
          <w:p w14:paraId="07E209A2" w14:textId="335575E5"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pot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numai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utilizări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fungicid.</w:t>
            </w:r>
          </w:p>
          <w:p w14:paraId="059835BE" w14:textId="29AB1BFF"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B</w:t>
            </w:r>
          </w:p>
          <w:p w14:paraId="3B525BBE" w14:textId="51105DAB"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punerea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aplicare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principiilor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unitare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prevăzute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 xml:space="preserve">art. 9 alin. (6) din Legea 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iau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considerare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concluziile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din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raportul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analiză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ciflufenamidului</w:t>
            </w:r>
            <w:proofErr w:type="spellEnd"/>
            <w:r w:rsidRPr="006B0941">
              <w:rPr>
                <w:rFonts w:ascii="Times New Roman" w:eastAsia="Times New Roman" w:hAnsi="Times New Roman" w:cs="Times New Roman"/>
                <w:sz w:val="24"/>
                <w:szCs w:val="24"/>
              </w:rPr>
              <w: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special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anexele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forma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finalizată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octombrie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2009</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cadrul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Comitetului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permanent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lanțul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alimentar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sănătatea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animală al Comisiei UE.</w:t>
            </w:r>
          </w:p>
          <w:p w14:paraId="619657D2" w14:textId="5391DA2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cursul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evaluării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generale,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este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important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autoritate competentă de eliberare a autorizației</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acorde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atenție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deosebită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protecției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apelor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subterane,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atunci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când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substanța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activă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este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utilizată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regiuni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sol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vulnerabil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și/sau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condiții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climatice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speciale.</w:t>
            </w:r>
          </w:p>
          <w:p w14:paraId="5FB3FE49" w14:textId="5C800F85"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Condițiile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cuprind,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după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caz,</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măsuri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reducere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riscurilor.</w:t>
            </w:r>
          </w:p>
        </w:tc>
      </w:tr>
      <w:tr w:rsidR="00AC568C" w:rsidRPr="006B0941" w14:paraId="7CD59E9F" w14:textId="77777777" w:rsidTr="006D456E">
        <w:tc>
          <w:tcPr>
            <w:tcW w:w="84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5C6D1C0"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297</w:t>
            </w:r>
          </w:p>
        </w:tc>
        <w:tc>
          <w:tcPr>
            <w:tcW w:w="24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76963AE" w14:textId="77777777" w:rsidR="00AC568C" w:rsidRPr="006B0941" w:rsidRDefault="00B334F1" w:rsidP="00640F7E">
            <w:pPr>
              <w:jc w:val="both"/>
              <w:rPr>
                <w:rFonts w:ascii="Times New Roman" w:eastAsia="Times New Roman" w:hAnsi="Times New Roman" w:cs="Times New Roman"/>
                <w:sz w:val="24"/>
                <w:szCs w:val="24"/>
              </w:rPr>
            </w:pPr>
            <w:proofErr w:type="spellStart"/>
            <w:r w:rsidRPr="006B0941">
              <w:rPr>
                <w:rFonts w:ascii="Times New Roman" w:eastAsia="Times New Roman" w:hAnsi="Times New Roman" w:cs="Times New Roman"/>
                <w:sz w:val="24"/>
                <w:szCs w:val="24"/>
              </w:rPr>
              <w:t>Fluopicolid</w:t>
            </w:r>
            <w:proofErr w:type="spellEnd"/>
          </w:p>
          <w:p w14:paraId="6121D523" w14:textId="323E68B4"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CAS</w:t>
            </w:r>
          </w:p>
          <w:p w14:paraId="69FA9221"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239110-15-7</w:t>
            </w:r>
          </w:p>
          <w:p w14:paraId="4CC4E3D7" w14:textId="561592D5"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CIPAC</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787</w:t>
            </w:r>
          </w:p>
        </w:tc>
        <w:tc>
          <w:tcPr>
            <w:tcW w:w="25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8657F81"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2,6-diclor-N-[3-clor-5-(</w:t>
            </w:r>
            <w:proofErr w:type="spellStart"/>
            <w:r w:rsidRPr="006B0941">
              <w:rPr>
                <w:rFonts w:ascii="Times New Roman" w:eastAsia="Times New Roman" w:hAnsi="Times New Roman" w:cs="Times New Roman"/>
                <w:sz w:val="24"/>
                <w:szCs w:val="24"/>
              </w:rPr>
              <w:t>trifluormetil</w:t>
            </w:r>
            <w:proofErr w:type="spellEnd"/>
            <w:r w:rsidRPr="006B0941">
              <w:rPr>
                <w:rFonts w:ascii="Times New Roman" w:eastAsia="Times New Roman" w:hAnsi="Times New Roman" w:cs="Times New Roman"/>
                <w:sz w:val="24"/>
                <w:szCs w:val="24"/>
              </w:rPr>
              <w:t>)-2-piridilmetil]benzamidă</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8D94DE2" w14:textId="5078C94C"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Gungsuh" w:hAnsi="Times New Roman" w:cs="Times New Roman"/>
                <w:sz w:val="24"/>
                <w:szCs w:val="24"/>
              </w:rPr>
              <w:t>≥</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970</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g/kg</w:t>
            </w:r>
          </w:p>
          <w:p w14:paraId="338D9EA9" w14:textId="212618A8"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Toluenul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impuritate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lastRenderedPageBreak/>
              <w:t>nu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trebuie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depășească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3</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g/kg</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din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materialul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tehnic.</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B0C7EC7" w14:textId="3492E02B"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iunie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2010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96879C7"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31 august 2026</w:t>
            </w:r>
          </w:p>
        </w:tc>
        <w:tc>
          <w:tcPr>
            <w:tcW w:w="43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81486D6" w14:textId="243CA7D1"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p>
          <w:p w14:paraId="1685746B" w14:textId="27667A8F"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pot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numai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utilizări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fungicid.</w:t>
            </w:r>
          </w:p>
          <w:p w14:paraId="18CFFAF3" w14:textId="2A37F17D"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B</w:t>
            </w:r>
          </w:p>
          <w:p w14:paraId="7DDAFA17" w14:textId="4BF4256B"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punerea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aplicare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principiilor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unitare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prevăzute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 xml:space="preserve">art. 9 alin. (6) din Legea 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iau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considerare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concluziile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din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raportul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examinare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fluopicolidului</w:t>
            </w:r>
            <w:proofErr w:type="spellEnd"/>
            <w:r w:rsidRPr="006B0941">
              <w:rPr>
                <w:rFonts w:ascii="Times New Roman" w:eastAsia="Times New Roman" w:hAnsi="Times New Roman" w:cs="Times New Roman"/>
                <w:sz w:val="24"/>
                <w:szCs w:val="24"/>
              </w:rPr>
              <w: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special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anexele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forma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finalizată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27</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noiembrie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2009</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cadrul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Comitetului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permanent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lanțul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alimentar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sănătatea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animală al Comisiei UE.</w:t>
            </w:r>
          </w:p>
          <w:p w14:paraId="54B93EF0" w14:textId="553D1589"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cursul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evaluării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generale,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este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important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autoritate competentă de eliberare a autorizației</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acorde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atenție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deosebită:</w:t>
            </w:r>
          </w:p>
          <w:p w14:paraId="61B05D52" w14:textId="0E68DBA3" w:rsidR="00AC568C" w:rsidRPr="006B0941" w:rsidRDefault="00841EBA" w:rsidP="00841EBA">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protecției organismelor acvatice;</w:t>
            </w:r>
          </w:p>
          <w:p w14:paraId="45F8EE5A" w14:textId="30077B21" w:rsidR="00AC568C" w:rsidRPr="006B0941" w:rsidRDefault="00841EBA" w:rsidP="00841EBA">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protejării apelor subterane, dacă substanța activă este utilizată în regiuni vulnerabile din punct de vedere al solului și/sau al condițiilor climatice;</w:t>
            </w:r>
          </w:p>
          <w:p w14:paraId="79DCCB2F" w14:textId="32B5C01F" w:rsidR="00AC568C" w:rsidRPr="006B0941" w:rsidRDefault="00841EBA" w:rsidP="00841EBA">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riscului pe care îl prezintă pentru operatori în timpul utilizării;</w:t>
            </w:r>
          </w:p>
          <w:p w14:paraId="266BB7C5" w14:textId="5D4B50E0" w:rsidR="00AC568C" w:rsidRPr="006B0941" w:rsidRDefault="00841EBA" w:rsidP="00841EBA">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potențialului de răspândire la mare distanță pe calea aerului.</w:t>
            </w:r>
          </w:p>
          <w:p w14:paraId="0D75D769" w14:textId="2D2EE8EC"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Condițiile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trebuie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cuprindă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măsuri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reducere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riscurilor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acolo</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este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cazul,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trebuie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demarate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programe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monitorizare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destinate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verifice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lastRenderedPageBreak/>
              <w:t>potențială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acumulare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expunere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zonele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vulnerabile.</w:t>
            </w:r>
          </w:p>
        </w:tc>
      </w:tr>
      <w:tr w:rsidR="00AC568C" w:rsidRPr="006B0941" w14:paraId="7B16E301" w14:textId="77777777" w:rsidTr="006D456E">
        <w:tc>
          <w:tcPr>
            <w:tcW w:w="84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A3344E8"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299</w:t>
            </w:r>
          </w:p>
        </w:tc>
        <w:tc>
          <w:tcPr>
            <w:tcW w:w="24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BE73799" w14:textId="4D59CA92"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2-fenil-fenol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(inclusiv</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sărurile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sale,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cum</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sarea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sodiu)</w:t>
            </w:r>
          </w:p>
          <w:p w14:paraId="404CAEB7" w14:textId="1111DA8B"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CAS</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90-43-7</w:t>
            </w:r>
          </w:p>
          <w:p w14:paraId="58D77CEB" w14:textId="46588F0C"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CIPAC</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246</w:t>
            </w:r>
          </w:p>
        </w:tc>
        <w:tc>
          <w:tcPr>
            <w:tcW w:w="25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DE0266D"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Bifenil-2-ol</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B2F0261" w14:textId="11D09833"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Gungsuh" w:hAnsi="Times New Roman" w:cs="Times New Roman"/>
                <w:sz w:val="24"/>
                <w:szCs w:val="24"/>
              </w:rPr>
              <w:t>≥</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998</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g/kg</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57B3AD3" w14:textId="458AAA59"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ianuarie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2010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38C8698"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15 noiembrie 2027</w:t>
            </w:r>
          </w:p>
        </w:tc>
        <w:tc>
          <w:tcPr>
            <w:tcW w:w="43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1145C2B" w14:textId="26AAED10"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p>
          <w:p w14:paraId="3520CDA4" w14:textId="7B6D0FCC"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Este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numai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utilizarea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fungicid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folosit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după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recoltare,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mediu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închis,</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interiorul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camerei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stropire.</w:t>
            </w:r>
          </w:p>
          <w:p w14:paraId="467DD555" w14:textId="0F132266"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B</w:t>
            </w:r>
          </w:p>
          <w:p w14:paraId="646E0607" w14:textId="3B1D3FD3"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punerea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aplicare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principiilor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uniforme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prevăzute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 xml:space="preserve">art. 9 alin. (6) din Legea 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sunt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luate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considerare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concluziile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raportului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revizuire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privind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2-fenil-fenolul,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special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anexele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forma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finalizată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27</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noiembrie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2009,</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cadrul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Comitetului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permanent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lanțul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alimentar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sănătatea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animală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astfel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cum</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fost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modificate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cadrul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Comitetului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permanent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lanțul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alimentar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sănătatea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animală al Comisiei UE,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28</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octombrie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2010.</w:t>
            </w:r>
          </w:p>
          <w:p w14:paraId="6BEA26D0" w14:textId="3DAE7344"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cursul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evaluării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generale,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este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important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autoritate competentă de eliberare a autorizației</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acorde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atenție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deosebită:</w:t>
            </w:r>
          </w:p>
          <w:p w14:paraId="10DFE576" w14:textId="6B4A0771" w:rsidR="00AC568C" w:rsidRPr="006B0941" w:rsidRDefault="00DC48A5" w:rsidP="00DC48A5">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 xml:space="preserve">- </w:t>
            </w:r>
            <w:r w:rsidR="00B334F1" w:rsidRPr="006B0941">
              <w:rPr>
                <w:rFonts w:ascii="Times New Roman" w:eastAsia="Times New Roman" w:hAnsi="Times New Roman" w:cs="Times New Roman"/>
                <w:color w:val="000000"/>
                <w:sz w:val="24"/>
                <w:szCs w:val="24"/>
              </w:rPr>
              <w:t>protecției operatorilor și a lucrătorilor și să se asigure că în condițiile de utilizare este prevăzută folosirea echipamentelor de protecție individuală corespunzătoare;</w:t>
            </w:r>
          </w:p>
          <w:p w14:paraId="7872A8EB" w14:textId="0F5CE219" w:rsidR="00AC568C" w:rsidRPr="006B0941" w:rsidRDefault="00DC48A5" w:rsidP="00DC48A5">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instituirii unor metode adecvate de gestionare a deșeurilor pentru tratamentul soluției de deșeuri rămase în urma aplicării, precum apa de spălare a sistemului de înmuiere și a altor sisteme de aplicare. Autoritatea competentă de eliberare a autorizației care permit eliminarea apelor reziduale în rețeaua de canalizare asigură evaluarea riscului local.</w:t>
            </w:r>
          </w:p>
          <w:p w14:paraId="61C74365" w14:textId="72D8AA5F"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Autoritate competentă de eliberare a autorizației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asigură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notificatorul la cerere transmite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Comisiei UE:</w:t>
            </w:r>
          </w:p>
          <w:p w14:paraId="347155A1" w14:textId="24E9047F" w:rsidR="00AC568C" w:rsidRPr="006B0941" w:rsidRDefault="00DC48A5" w:rsidP="00DC48A5">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informații suplimentare privind riscurile de depigmentare a pielii la lucrători și la consumatori din cauza unei eventuale expuneri la metabolitul 2-fenil-hidrochinonă (PHQ), prezent pe coaja citricelor;</w:t>
            </w:r>
          </w:p>
          <w:p w14:paraId="7AEED674" w14:textId="48F588CB" w:rsidR="00AC568C" w:rsidRPr="006B0941" w:rsidRDefault="00DC48A5" w:rsidP="00DC48A5">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informații suplimentare pentru a confirma că metoda analitică aplicată în studiile privind reziduurile cuantifică în mod corect reziduurile de 2-fenil-fenol, 2-fenil-hidrochinonă (PHQ) și conjugații acestora.</w:t>
            </w:r>
          </w:p>
          <w:p w14:paraId="37A61F98" w14:textId="63011CFF"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plus,</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autoritate competentă de eliberare a autorizației</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cauză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asigură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notificatorul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 cerere transmite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Comisiei UE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informații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suplimentare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confirma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nivelurile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reziduuri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produc</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urma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tehnicilor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aplicare,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altele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decât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aplicarea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interiorul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camerei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stropire.</w:t>
            </w:r>
          </w:p>
        </w:tc>
      </w:tr>
      <w:tr w:rsidR="00AC568C" w:rsidRPr="006B0941" w14:paraId="42426570" w14:textId="77777777" w:rsidTr="006D456E">
        <w:tc>
          <w:tcPr>
            <w:tcW w:w="84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80FA6EF"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300</w:t>
            </w:r>
          </w:p>
        </w:tc>
        <w:tc>
          <w:tcPr>
            <w:tcW w:w="24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B83E52E" w14:textId="77777777" w:rsidR="00AC568C" w:rsidRPr="006B0941" w:rsidRDefault="00B334F1" w:rsidP="00640F7E">
            <w:pPr>
              <w:jc w:val="both"/>
              <w:rPr>
                <w:rFonts w:ascii="Times New Roman" w:eastAsia="Times New Roman" w:hAnsi="Times New Roman" w:cs="Times New Roman"/>
                <w:sz w:val="24"/>
                <w:szCs w:val="24"/>
              </w:rPr>
            </w:pPr>
            <w:proofErr w:type="spellStart"/>
            <w:r w:rsidRPr="006B0941">
              <w:rPr>
                <w:rFonts w:ascii="Times New Roman" w:eastAsia="Times New Roman" w:hAnsi="Times New Roman" w:cs="Times New Roman"/>
                <w:sz w:val="24"/>
                <w:szCs w:val="24"/>
              </w:rPr>
              <w:t>Malation</w:t>
            </w:r>
            <w:proofErr w:type="spellEnd"/>
          </w:p>
          <w:p w14:paraId="1DFC050F" w14:textId="6D5CD60B"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CAS</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121-75-5</w:t>
            </w:r>
          </w:p>
          <w:p w14:paraId="685AC0C7" w14:textId="4AA3CD5F"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CIPAC</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12</w:t>
            </w:r>
          </w:p>
        </w:tc>
        <w:tc>
          <w:tcPr>
            <w:tcW w:w="25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CA27233" w14:textId="77777777" w:rsidR="00AC568C" w:rsidRPr="006B0941" w:rsidRDefault="00AC568C" w:rsidP="00640F7E">
            <w:pPr>
              <w:widowControl w:val="0"/>
              <w:pBdr>
                <w:top w:val="nil"/>
                <w:left w:val="nil"/>
                <w:bottom w:val="nil"/>
                <w:right w:val="nil"/>
                <w:between w:val="nil"/>
              </w:pBdr>
              <w:jc w:val="both"/>
              <w:rPr>
                <w:rFonts w:ascii="Times New Roman" w:eastAsia="Times New Roman" w:hAnsi="Times New Roman" w:cs="Times New Roman"/>
                <w:sz w:val="24"/>
                <w:szCs w:val="24"/>
              </w:rPr>
            </w:pPr>
          </w:p>
          <w:tbl>
            <w:tblPr>
              <w:tblStyle w:val="22"/>
              <w:tblW w:w="2311" w:type="dxa"/>
              <w:tblInd w:w="0" w:type="dxa"/>
              <w:tblLayout w:type="fixed"/>
              <w:tblLook w:val="0400" w:firstRow="0" w:lastRow="0" w:firstColumn="0" w:lastColumn="0" w:noHBand="0" w:noVBand="1"/>
            </w:tblPr>
            <w:tblGrid>
              <w:gridCol w:w="43"/>
              <w:gridCol w:w="2268"/>
            </w:tblGrid>
            <w:tr w:rsidR="00AC568C" w:rsidRPr="006B0941" w14:paraId="06DDB31C" w14:textId="77777777">
              <w:tc>
                <w:tcPr>
                  <w:tcW w:w="43" w:type="dxa"/>
                  <w:shd w:val="clear" w:color="auto" w:fill="auto"/>
                </w:tcPr>
                <w:p w14:paraId="7F03FB8B" w14:textId="736135ED" w:rsidR="00AC568C" w:rsidRPr="006B0941" w:rsidRDefault="008B1982"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p>
              </w:tc>
              <w:tc>
                <w:tcPr>
                  <w:tcW w:w="2268" w:type="dxa"/>
                  <w:shd w:val="clear" w:color="auto" w:fill="auto"/>
                </w:tcPr>
                <w:p w14:paraId="56D60EC9" w14:textId="16288845" w:rsidR="00AC568C" w:rsidRPr="006B0941" w:rsidRDefault="00B334F1" w:rsidP="00640F7E">
                  <w:pPr>
                    <w:jc w:val="both"/>
                    <w:rPr>
                      <w:rFonts w:ascii="Times New Roman" w:eastAsia="Times New Roman" w:hAnsi="Times New Roman" w:cs="Times New Roman"/>
                      <w:sz w:val="24"/>
                      <w:szCs w:val="24"/>
                    </w:rPr>
                  </w:pPr>
                  <w:proofErr w:type="spellStart"/>
                  <w:r w:rsidRPr="006B0941">
                    <w:rPr>
                      <w:rFonts w:ascii="Times New Roman" w:eastAsia="Times New Roman" w:hAnsi="Times New Roman" w:cs="Times New Roman"/>
                      <w:sz w:val="24"/>
                      <w:szCs w:val="24"/>
                    </w:rPr>
                    <w:t>dietil</w:t>
                  </w:r>
                  <w:proofErr w:type="spellEnd"/>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w:t>
                  </w:r>
                  <w:proofErr w:type="spellStart"/>
                  <w:r w:rsidRPr="006B0941">
                    <w:rPr>
                      <w:rFonts w:ascii="Times New Roman" w:eastAsia="Times New Roman" w:hAnsi="Times New Roman" w:cs="Times New Roman"/>
                      <w:sz w:val="24"/>
                      <w:szCs w:val="24"/>
                    </w:rPr>
                    <w:t>dimetoxifosfinotioiltio</w:t>
                  </w:r>
                  <w:proofErr w:type="spellEnd"/>
                  <w:r w:rsidRPr="006B0941">
                    <w:rPr>
                      <w:rFonts w:ascii="Times New Roman" w:eastAsia="Times New Roman" w:hAnsi="Times New Roman" w:cs="Times New Roman"/>
                      <w:sz w:val="24"/>
                      <w:szCs w:val="24"/>
                    </w:rPr>
                    <w:t>)</w:t>
                  </w:r>
                  <w:proofErr w:type="spellStart"/>
                  <w:r w:rsidRPr="006B0941">
                    <w:rPr>
                      <w:rFonts w:ascii="Times New Roman" w:eastAsia="Times New Roman" w:hAnsi="Times New Roman" w:cs="Times New Roman"/>
                      <w:sz w:val="24"/>
                      <w:szCs w:val="24"/>
                    </w:rPr>
                    <w:t>succinat</w:t>
                  </w:r>
                  <w:proofErr w:type="spellEnd"/>
                </w:p>
                <w:p w14:paraId="6D0228A2"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sau</w:t>
                  </w:r>
                </w:p>
              </w:tc>
            </w:tr>
          </w:tbl>
          <w:p w14:paraId="022CEE26" w14:textId="77777777" w:rsidR="00AC568C" w:rsidRPr="006B0941" w:rsidRDefault="00AC568C" w:rsidP="00640F7E">
            <w:pPr>
              <w:jc w:val="both"/>
              <w:rPr>
                <w:rFonts w:ascii="Times New Roman" w:eastAsia="Times New Roman" w:hAnsi="Times New Roman" w:cs="Times New Roman"/>
                <w:sz w:val="24"/>
                <w:szCs w:val="24"/>
              </w:rPr>
            </w:pPr>
          </w:p>
          <w:tbl>
            <w:tblPr>
              <w:tblStyle w:val="21"/>
              <w:tblW w:w="2311" w:type="dxa"/>
              <w:tblInd w:w="0" w:type="dxa"/>
              <w:tblLayout w:type="fixed"/>
              <w:tblLook w:val="0400" w:firstRow="0" w:lastRow="0" w:firstColumn="0" w:lastColumn="0" w:noHBand="0" w:noVBand="1"/>
            </w:tblPr>
            <w:tblGrid>
              <w:gridCol w:w="67"/>
              <w:gridCol w:w="2244"/>
            </w:tblGrid>
            <w:tr w:rsidR="00AC568C" w:rsidRPr="006B0941" w14:paraId="79FB97E5" w14:textId="77777777">
              <w:tc>
                <w:tcPr>
                  <w:tcW w:w="67" w:type="dxa"/>
                  <w:shd w:val="clear" w:color="auto" w:fill="auto"/>
                </w:tcPr>
                <w:p w14:paraId="10B8EB65" w14:textId="2BA0E8DB" w:rsidR="00AC568C" w:rsidRPr="006B0941" w:rsidRDefault="008B1982"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p>
              </w:tc>
              <w:tc>
                <w:tcPr>
                  <w:tcW w:w="2244" w:type="dxa"/>
                  <w:shd w:val="clear" w:color="auto" w:fill="auto"/>
                </w:tcPr>
                <w:p w14:paraId="212B2F07" w14:textId="0CCD8740"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S-1,2-bis(</w:t>
                  </w:r>
                  <w:proofErr w:type="spellStart"/>
                  <w:r w:rsidRPr="006B0941">
                    <w:rPr>
                      <w:rFonts w:ascii="Times New Roman" w:eastAsia="Times New Roman" w:hAnsi="Times New Roman" w:cs="Times New Roman"/>
                      <w:sz w:val="24"/>
                      <w:szCs w:val="24"/>
                    </w:rPr>
                    <w:t>etoxicarbonil</w:t>
                  </w:r>
                  <w:proofErr w:type="spellEnd"/>
                  <w:r w:rsidRPr="006B0941">
                    <w:rPr>
                      <w:rFonts w:ascii="Times New Roman" w:eastAsia="Times New Roman" w:hAnsi="Times New Roman" w:cs="Times New Roman"/>
                      <w:sz w:val="24"/>
                      <w:szCs w:val="24"/>
                    </w:rPr>
                    <w:t>)etil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O,O-dimetil</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fosforoditioat</w:t>
                  </w:r>
                  <w:proofErr w:type="spellEnd"/>
                </w:p>
                <w:p w14:paraId="10B7E5E7"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racemat</w:t>
                  </w:r>
                </w:p>
              </w:tc>
            </w:tr>
          </w:tbl>
          <w:p w14:paraId="43FF293F" w14:textId="77777777" w:rsidR="00AC568C" w:rsidRPr="006B0941" w:rsidRDefault="00AC568C" w:rsidP="00640F7E">
            <w:pPr>
              <w:jc w:val="both"/>
              <w:rPr>
                <w:rFonts w:ascii="Times New Roman" w:eastAsia="Times New Roman" w:hAnsi="Times New Roman" w:cs="Times New Roman"/>
                <w:sz w:val="24"/>
                <w:szCs w:val="24"/>
              </w:rPr>
            </w:pP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EDE35DF" w14:textId="4A949B12"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Gungsuh" w:hAnsi="Times New Roman" w:cs="Times New Roman"/>
                <w:sz w:val="24"/>
                <w:szCs w:val="24"/>
              </w:rPr>
              <w:t>≥</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950</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g/kg</w:t>
            </w:r>
          </w:p>
          <w:p w14:paraId="1DC579A4" w14:textId="77777777"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Impurități:</w:t>
            </w:r>
          </w:p>
          <w:p w14:paraId="3BD842F3" w14:textId="4553CF27" w:rsidR="00AC568C" w:rsidRPr="006B0941" w:rsidRDefault="00B334F1" w:rsidP="00640F7E">
            <w:pPr>
              <w:ind w:right="195"/>
              <w:jc w:val="both"/>
              <w:rPr>
                <w:rFonts w:ascii="Times New Roman" w:eastAsia="Times New Roman" w:hAnsi="Times New Roman" w:cs="Times New Roman"/>
                <w:sz w:val="24"/>
                <w:szCs w:val="24"/>
              </w:rPr>
            </w:pPr>
            <w:proofErr w:type="spellStart"/>
            <w:r w:rsidRPr="006B0941">
              <w:rPr>
                <w:rFonts w:ascii="Times New Roman" w:eastAsia="Times New Roman" w:hAnsi="Times New Roman" w:cs="Times New Roman"/>
                <w:sz w:val="24"/>
                <w:szCs w:val="24"/>
              </w:rPr>
              <w:t>Izomalation</w:t>
            </w:r>
            <w:proofErr w:type="spellEnd"/>
            <w:r w:rsidRPr="006B0941">
              <w:rPr>
                <w:rFonts w:ascii="Times New Roman" w:eastAsia="Times New Roman" w:hAnsi="Times New Roman" w:cs="Times New Roman"/>
                <w:sz w:val="24"/>
                <w:szCs w:val="24"/>
              </w:rPr>
              <w: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maximum</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g/kg</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28D2ADB" w14:textId="26E337BD"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mai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2010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CB217CF"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31 iulie 2026</w:t>
            </w:r>
          </w:p>
        </w:tc>
        <w:tc>
          <w:tcPr>
            <w:tcW w:w="43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7482A9A" w14:textId="64D51FBC"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p>
          <w:p w14:paraId="36973DF2" w14:textId="3E2BE8C6"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pot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numai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utilizările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insecticid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serele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structură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permanentă.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Autorizările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limitează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utilizatori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profesioniști.</w:t>
            </w:r>
          </w:p>
          <w:p w14:paraId="63304B3F" w14:textId="1C6C4C9F"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B</w:t>
            </w:r>
          </w:p>
          <w:p w14:paraId="4EC3A406" w14:textId="15B64C4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punerea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aplicare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principiilor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uniforme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prevăzute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 xml:space="preserve">art. 9 alin. (6) din Legea 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iau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considerare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concluziile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din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raportul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reexaminare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malationului</w:t>
            </w:r>
            <w:proofErr w:type="spellEnd"/>
            <w:r w:rsidRPr="006B0941">
              <w:rPr>
                <w:rFonts w:ascii="Times New Roman" w:eastAsia="Times New Roman" w:hAnsi="Times New Roman" w:cs="Times New Roman"/>
                <w:sz w:val="24"/>
                <w:szCs w:val="24"/>
              </w:rPr>
              <w: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special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anexele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forma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finalizată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către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Comitetul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permanent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plante,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animale,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produse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alimentare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hrană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animale al Comisiei UE.</w:t>
            </w:r>
          </w:p>
          <w:p w14:paraId="427868D9" w14:textId="570629CC"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Cu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ocazia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acestei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evaluări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generale,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autoritate competentă de eliberare a autorizației</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trebuie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acorde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atenție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deosebită:</w:t>
            </w:r>
          </w:p>
          <w:p w14:paraId="205B318A" w14:textId="5F3CDB33" w:rsidR="00AC568C" w:rsidRPr="006B0941" w:rsidRDefault="008F7362"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w:t>
            </w:r>
            <w:r w:rsidR="00E408EE"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emisiilor</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din</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sere,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cum</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ar</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fi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apa</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condensare,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apa</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drenare,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solul</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sau</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substratul</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artificial,</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înlătura</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riscurile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organismele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acvatice;</w:t>
            </w:r>
          </w:p>
          <w:p w14:paraId="65883367" w14:textId="35A6A38D" w:rsidR="00AC568C" w:rsidRPr="006B0941" w:rsidRDefault="008F7362"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2.</w:t>
            </w:r>
            <w:r w:rsidR="00E408EE"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protecției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populației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albine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polenizatoare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plasate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intenționat</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seră;</w:t>
            </w:r>
          </w:p>
          <w:p w14:paraId="3528E011" w14:textId="27AE73D5" w:rsidR="00AC568C" w:rsidRPr="006B0941" w:rsidRDefault="006C740A"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3.</w:t>
            </w:r>
            <w:r w:rsidR="00E408EE"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protecției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operatorilor</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lucrătorilor,</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asigurând</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faptul</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că</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condițiile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utilizare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este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prevăzută</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utilizarea</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unor</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echipamente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adecvate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protecție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individuală,</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după</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caz;</w:t>
            </w:r>
          </w:p>
          <w:p w14:paraId="7C28CA5B" w14:textId="64D9DA53" w:rsidR="00AC568C" w:rsidRPr="006B0941" w:rsidRDefault="006C740A"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4.</w:t>
            </w:r>
            <w:r w:rsidR="00E408EE"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protecția</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consumatorilor</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cazul</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produselor</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procesate.</w:t>
            </w:r>
          </w:p>
          <w:p w14:paraId="43E811A0" w14:textId="3DF545E6"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Autoritate competentă de eliberare a autorizației</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asigură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formulările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conțin</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malation</w:t>
            </w:r>
            <w:proofErr w:type="spellEnd"/>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sunt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însoțite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instrucțiuni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corespunzătoare,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evita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orice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risc</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formare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izomalationului</w:t>
            </w:r>
            <w:proofErr w:type="spellEnd"/>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exces</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față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cantitățile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maxime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permise,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timpul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depozitării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transportării.</w:t>
            </w:r>
          </w:p>
          <w:p w14:paraId="38F8F7AC" w14:textId="42A78DB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Condițiile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includ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măsuri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atenuare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riscurilor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prevăd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etichetarea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lastRenderedPageBreak/>
              <w:t>corespunzătoare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produselor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protecție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plantelor.</w:t>
            </w:r>
          </w:p>
        </w:tc>
      </w:tr>
      <w:tr w:rsidR="00AC568C" w:rsidRPr="006B0941" w14:paraId="619EA29D" w14:textId="77777777" w:rsidTr="006D456E">
        <w:tc>
          <w:tcPr>
            <w:tcW w:w="84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83A5F5E"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301</w:t>
            </w:r>
          </w:p>
        </w:tc>
        <w:tc>
          <w:tcPr>
            <w:tcW w:w="24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2695F48" w14:textId="77777777" w:rsidR="00AC568C" w:rsidRPr="006B0941" w:rsidRDefault="00B334F1" w:rsidP="00640F7E">
            <w:pPr>
              <w:jc w:val="both"/>
              <w:rPr>
                <w:rFonts w:ascii="Times New Roman" w:eastAsia="Times New Roman" w:hAnsi="Times New Roman" w:cs="Times New Roman"/>
                <w:sz w:val="24"/>
                <w:szCs w:val="24"/>
              </w:rPr>
            </w:pPr>
            <w:proofErr w:type="spellStart"/>
            <w:r w:rsidRPr="006B0941">
              <w:rPr>
                <w:rFonts w:ascii="Times New Roman" w:eastAsia="Times New Roman" w:hAnsi="Times New Roman" w:cs="Times New Roman"/>
                <w:sz w:val="24"/>
                <w:szCs w:val="24"/>
              </w:rPr>
              <w:t>Penoxsulam</w:t>
            </w:r>
            <w:proofErr w:type="spellEnd"/>
          </w:p>
          <w:p w14:paraId="5F792798" w14:textId="2E17F99F"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CAS</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219714-96-2</w:t>
            </w:r>
          </w:p>
          <w:p w14:paraId="45F0D546" w14:textId="29B6A799"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CIPAC</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758</w:t>
            </w:r>
          </w:p>
        </w:tc>
        <w:tc>
          <w:tcPr>
            <w:tcW w:w="25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332BD37"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3-(2,2-difluoretoxi)-N-(5,8-dimetoxi[1,2,4]triazolo[1,5-c]pirimidin-2-il)-α,α,α-trifluortoluen-2-sulfonamidă</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C91B835" w14:textId="30AE79B4"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&gt;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980</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g/kg</w:t>
            </w:r>
          </w:p>
          <w:p w14:paraId="4D5478D5" w14:textId="77777777"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Impuritatea</w:t>
            </w:r>
          </w:p>
          <w:p w14:paraId="3CAC6A55" w14:textId="77777777"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Bis-CHYMP</w:t>
            </w:r>
          </w:p>
          <w:p w14:paraId="3D780862" w14:textId="582751A9"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2-clor-4-[2-(2-clor-5-metoxi-4-pirimidinil)hidrazin]-5-etoxipirimidin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trebuie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depășească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0,1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g/kg</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din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materialul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tehnic</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0E678B5" w14:textId="78AC92E6"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august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2010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4B1A12D"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15 mai 2026</w:t>
            </w:r>
          </w:p>
        </w:tc>
        <w:tc>
          <w:tcPr>
            <w:tcW w:w="43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D812AFF" w14:textId="1A0AA768"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p>
          <w:p w14:paraId="2F5B1E7A" w14:textId="5200DC60"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pot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numai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utilizările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erbicid.</w:t>
            </w:r>
          </w:p>
          <w:p w14:paraId="55ACFDBE" w14:textId="29EDD08E"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B</w:t>
            </w:r>
          </w:p>
          <w:p w14:paraId="688F508A" w14:textId="409F6564"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punerea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aplicare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principiilor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uniforme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prevăzute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 xml:space="preserve">art. 9 alin. (6) din Legea 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vor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lua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considerare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concluziile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din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raportul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examinare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penoxsulamului</w:t>
            </w:r>
            <w:proofErr w:type="spellEnd"/>
            <w:r w:rsidRPr="006B0941">
              <w:rPr>
                <w:rFonts w:ascii="Times New Roman" w:eastAsia="Times New Roman" w:hAnsi="Times New Roman" w:cs="Times New Roman"/>
                <w:sz w:val="24"/>
                <w:szCs w:val="24"/>
              </w:rPr>
              <w: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special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anexele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forma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finalizată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către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Comitetul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permanent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lanțul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alimentar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sănătatea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animală al Comisiei UE,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22</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ianuarie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2010.</w:t>
            </w:r>
          </w:p>
          <w:p w14:paraId="5D11BB43" w14:textId="7A5D476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cursul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evaluării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generale,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este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important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autoritate competentă de eliberare a autorizației</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acorde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atenție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deosebită:</w:t>
            </w:r>
          </w:p>
          <w:p w14:paraId="0C49E038" w14:textId="62A13957" w:rsidR="00AC568C" w:rsidRPr="006B0941" w:rsidRDefault="00841EBA" w:rsidP="00841EBA">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protecției organismelor acvatice;</w:t>
            </w:r>
          </w:p>
          <w:p w14:paraId="092B86E2" w14:textId="4D23D345" w:rsidR="00AC568C" w:rsidRPr="006B0941" w:rsidRDefault="00841EBA" w:rsidP="00841EBA">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expunerii consumatorilor prin alimentație la reziduurile metabolitului BSCTA din culturile rotate succesiv;</w:t>
            </w:r>
          </w:p>
          <w:p w14:paraId="65E24AF7" w14:textId="5B7FD858" w:rsidR="00AC568C" w:rsidRPr="006B0941" w:rsidRDefault="003926E1" w:rsidP="003926E1">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 xml:space="preserve">protejării apelor subterane, dacă substanța activă este utilizată în regiuni vulnerabile </w:t>
            </w:r>
            <w:r w:rsidR="00B334F1" w:rsidRPr="006B0941">
              <w:rPr>
                <w:rFonts w:ascii="Times New Roman" w:eastAsia="Times New Roman" w:hAnsi="Times New Roman" w:cs="Times New Roman"/>
                <w:sz w:val="24"/>
                <w:szCs w:val="24"/>
              </w:rPr>
              <w:lastRenderedPageBreak/>
              <w:t>din punct de vedere al solului și/sau al condițiilor climatice.</w:t>
            </w:r>
          </w:p>
          <w:p w14:paraId="3562CEC8" w14:textId="54B32485"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Condițiile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includ,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acolo</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este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cazul,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măsuri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atenuare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riscurilor.</w:t>
            </w:r>
          </w:p>
          <w:p w14:paraId="2AA39B76" w14:textId="16F3D394"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Autoritate competentă de eliberare a autorizației</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asigură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notificatorul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transmite la cererea Comisiei UE informații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suplimentare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privind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riscurile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din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afara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zonei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tratament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plantele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acvatice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superioare.</w:t>
            </w:r>
            <w:r w:rsidR="008B1982" w:rsidRPr="006B0941">
              <w:rPr>
                <w:rFonts w:ascii="Times New Roman" w:eastAsia="Times New Roman" w:hAnsi="Times New Roman" w:cs="Times New Roman"/>
                <w:sz w:val="24"/>
                <w:szCs w:val="24"/>
              </w:rPr>
              <w:t xml:space="preserve"> </w:t>
            </w:r>
          </w:p>
          <w:p w14:paraId="618FB84F" w14:textId="5DEFF42B"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Autoritate competentă de eliberare a autorizației la cerere informează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Comisia UE,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conformitate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 art. 17 din</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 xml:space="preserve">Legea 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sz w:val="24"/>
                <w:szCs w:val="24"/>
              </w:rPr>
              <w:t xml:space="preserve"> privind introducerea pe piață a produselor fitosanitare și </w:t>
            </w:r>
            <w:r w:rsidR="00DD4037" w:rsidRPr="006B0941">
              <w:rPr>
                <w:rFonts w:ascii="Times New Roman" w:eastAsia="Times New Roman" w:hAnsi="Times New Roman" w:cs="Times New Roman"/>
                <w:sz w:val="24"/>
                <w:szCs w:val="24"/>
              </w:rPr>
              <w:t xml:space="preserve">pentru </w:t>
            </w:r>
            <w:r w:rsidRPr="006B0941">
              <w:rPr>
                <w:rFonts w:ascii="Times New Roman" w:eastAsia="Times New Roman" w:hAnsi="Times New Roman" w:cs="Times New Roman"/>
                <w:sz w:val="24"/>
                <w:szCs w:val="24"/>
              </w:rPr>
              <w:t>modificarea unor acte normative,</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privire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specificația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materialului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tehnic</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produs</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scop</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comercial.</w:t>
            </w:r>
          </w:p>
        </w:tc>
      </w:tr>
      <w:tr w:rsidR="00AC568C" w:rsidRPr="006B0941" w14:paraId="65EA020A" w14:textId="77777777" w:rsidTr="006D456E">
        <w:tc>
          <w:tcPr>
            <w:tcW w:w="84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DD13ACD"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302</w:t>
            </w:r>
          </w:p>
        </w:tc>
        <w:tc>
          <w:tcPr>
            <w:tcW w:w="24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EC9952C" w14:textId="77777777" w:rsidR="00AC568C" w:rsidRPr="006B0941" w:rsidRDefault="00B334F1" w:rsidP="00640F7E">
            <w:pPr>
              <w:jc w:val="both"/>
              <w:rPr>
                <w:rFonts w:ascii="Times New Roman" w:eastAsia="Times New Roman" w:hAnsi="Times New Roman" w:cs="Times New Roman"/>
                <w:sz w:val="24"/>
                <w:szCs w:val="24"/>
              </w:rPr>
            </w:pPr>
            <w:proofErr w:type="spellStart"/>
            <w:r w:rsidRPr="006B0941">
              <w:rPr>
                <w:rFonts w:ascii="Times New Roman" w:eastAsia="Times New Roman" w:hAnsi="Times New Roman" w:cs="Times New Roman"/>
                <w:sz w:val="24"/>
                <w:szCs w:val="24"/>
              </w:rPr>
              <w:t>Proquinazid</w:t>
            </w:r>
            <w:proofErr w:type="spellEnd"/>
          </w:p>
          <w:p w14:paraId="166CBCDC" w14:textId="7BABC353"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CAS</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189278-12-4</w:t>
            </w:r>
          </w:p>
          <w:p w14:paraId="649611C5" w14:textId="311E5915"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CIPAC</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764</w:t>
            </w:r>
          </w:p>
        </w:tc>
        <w:tc>
          <w:tcPr>
            <w:tcW w:w="25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C34A834"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6-iod-2-propoxi-3-propilquinazolin-4(3H)-onă</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B25B379" w14:textId="6854A15A"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&gt;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950</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g/kg</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063080B" w14:textId="1B07F589"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august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2010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23854BA"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15 mai 2026</w:t>
            </w:r>
          </w:p>
        </w:tc>
        <w:tc>
          <w:tcPr>
            <w:tcW w:w="43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6174F65" w14:textId="4D8E9A92"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p>
          <w:p w14:paraId="674D97C7" w14:textId="58B34818"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pot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numai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utilizări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fungicid.</w:t>
            </w:r>
          </w:p>
          <w:p w14:paraId="26C48F14" w14:textId="1A99EA1F"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B</w:t>
            </w:r>
          </w:p>
          <w:p w14:paraId="5DB1A750" w14:textId="4476C066"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punerea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aplicare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principiilor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uniforme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prevăzute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 xml:space="preserve">art. 9 alin. (6) din Legea 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vor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lua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lastRenderedPageBreak/>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considerare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concluziile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din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raportul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examinare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proquinazidului</w:t>
            </w:r>
            <w:proofErr w:type="spellEnd"/>
            <w:r w:rsidRPr="006B0941">
              <w:rPr>
                <w:rFonts w:ascii="Times New Roman" w:eastAsia="Times New Roman" w:hAnsi="Times New Roman" w:cs="Times New Roman"/>
                <w:sz w:val="24"/>
                <w:szCs w:val="24"/>
              </w:rPr>
              <w: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special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anexele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forma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finalizată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către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Comitetul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permanent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lanțul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alimentar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sănătatea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animală al Comisiei UE,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22</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ianuarie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2010.</w:t>
            </w:r>
          </w:p>
          <w:p w14:paraId="036C98FC" w14:textId="225AEAA6"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cadrul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acestei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evaluări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generale,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autoritate competentă de eliberare a autorizației</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trebuie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acorde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atenție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deosebită:</w:t>
            </w:r>
          </w:p>
          <w:p w14:paraId="7835A4C1" w14:textId="6C0CD0EB" w:rsidR="00AC568C" w:rsidRPr="006B0941" w:rsidRDefault="003926E1" w:rsidP="003926E1">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riscului pe termen lung, rezultat din utilizarea în cazul viilor, pentru păsările care se hrănesc cu viermi de pământ;</w:t>
            </w:r>
          </w:p>
          <w:p w14:paraId="3CFE7C92" w14:textId="35828CD7" w:rsidR="00AC568C" w:rsidRPr="006B0941" w:rsidRDefault="003926E1" w:rsidP="003926E1">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riscului pentru animalele acvatice;</w:t>
            </w:r>
          </w:p>
          <w:p w14:paraId="09FDBBA4" w14:textId="5B59E825" w:rsidR="00AC568C" w:rsidRPr="006B0941" w:rsidRDefault="003926E1" w:rsidP="003926E1">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 xml:space="preserve">expunerii consumatorilor prin alimentație la reziduuri de </w:t>
            </w:r>
            <w:proofErr w:type="spellStart"/>
            <w:r w:rsidR="00B334F1" w:rsidRPr="006B0941">
              <w:rPr>
                <w:rFonts w:ascii="Times New Roman" w:eastAsia="Times New Roman" w:hAnsi="Times New Roman" w:cs="Times New Roman"/>
                <w:sz w:val="24"/>
                <w:szCs w:val="24"/>
              </w:rPr>
              <w:t>proquinazid</w:t>
            </w:r>
            <w:proofErr w:type="spellEnd"/>
            <w:r w:rsidR="00B334F1" w:rsidRPr="006B0941">
              <w:rPr>
                <w:rFonts w:ascii="Times New Roman" w:eastAsia="Times New Roman" w:hAnsi="Times New Roman" w:cs="Times New Roman"/>
                <w:sz w:val="24"/>
                <w:szCs w:val="24"/>
              </w:rPr>
              <w:t xml:space="preserve"> din produse de origine animală și din culturile rotate succesiv;</w:t>
            </w:r>
          </w:p>
          <w:p w14:paraId="66144ACF" w14:textId="5B812D74" w:rsidR="00AC568C" w:rsidRPr="006B0941" w:rsidRDefault="003926E1" w:rsidP="003926E1">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securității operatorilor.</w:t>
            </w:r>
          </w:p>
          <w:p w14:paraId="3386C4F0" w14:textId="0AE9B2A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Condițiile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includ,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acolo</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este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cazul,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măsuri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atenuare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riscurilor.</w:t>
            </w:r>
          </w:p>
          <w:p w14:paraId="543DE794" w14:textId="4EF476EA"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Autoritate competentă de eliberare a autorizației la cerere informează Comisia UE,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conformitate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 art. 17 din</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 xml:space="preserve">Legea 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sz w:val="24"/>
                <w:szCs w:val="24"/>
              </w:rPr>
              <w:t xml:space="preserve"> privind introducerea pe piață a produselor fitosanitare și </w:t>
            </w:r>
            <w:r w:rsidR="00DD4037" w:rsidRPr="006B0941">
              <w:rPr>
                <w:rFonts w:ascii="Times New Roman" w:eastAsia="Times New Roman" w:hAnsi="Times New Roman" w:cs="Times New Roman"/>
                <w:sz w:val="24"/>
                <w:szCs w:val="24"/>
              </w:rPr>
              <w:t xml:space="preserve">pentru </w:t>
            </w:r>
            <w:r w:rsidRPr="006B0941">
              <w:rPr>
                <w:rFonts w:ascii="Times New Roman" w:eastAsia="Times New Roman" w:hAnsi="Times New Roman" w:cs="Times New Roman"/>
                <w:sz w:val="24"/>
                <w:szCs w:val="24"/>
              </w:rPr>
              <w:t>modificarea unor acte normative,</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privire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lastRenderedPageBreak/>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specificația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materialului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tehnic</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produs</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scop</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comercial.</w:t>
            </w:r>
          </w:p>
        </w:tc>
      </w:tr>
      <w:tr w:rsidR="00AC568C" w:rsidRPr="006B0941" w14:paraId="6BF011E0" w14:textId="77777777" w:rsidTr="006D456E">
        <w:tc>
          <w:tcPr>
            <w:tcW w:w="84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D5D1B56"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304</w:t>
            </w:r>
          </w:p>
        </w:tc>
        <w:tc>
          <w:tcPr>
            <w:tcW w:w="24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7EEAD0C"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Metalaxil</w:t>
            </w:r>
          </w:p>
          <w:p w14:paraId="7A719A65" w14:textId="2710CE28"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CAS</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57837-19-1</w:t>
            </w:r>
          </w:p>
          <w:p w14:paraId="733D0A40" w14:textId="5E529D0F"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CIPAC</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365</w:t>
            </w:r>
          </w:p>
        </w:tc>
        <w:tc>
          <w:tcPr>
            <w:tcW w:w="25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7BF394E" w14:textId="616010E4"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Metil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N-(metoxiacetil)-N-(2,6-xilil)-DL-alaninat</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E062925" w14:textId="4A4E04E8"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950</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g/kg</w:t>
            </w:r>
          </w:p>
          <w:p w14:paraId="5D65590A" w14:textId="77AC6027"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Impuritatea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2,6-dimetilanilină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fost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considerată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generând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risc</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toxicologic,</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stabilindu-se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concentrație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maximă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g/kg.</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415C45B" w14:textId="3DC45A6A"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iulie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2010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21A83DE" w14:textId="54205D3A"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30</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septembrie 2026</w:t>
            </w:r>
          </w:p>
        </w:tc>
        <w:tc>
          <w:tcPr>
            <w:tcW w:w="43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E41A6F3" w14:textId="7B8ACC8D"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p>
          <w:p w14:paraId="67AEA72B" w14:textId="103C4E13"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pot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numai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utilizări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fungicid.</w:t>
            </w:r>
          </w:p>
          <w:p w14:paraId="3250163B" w14:textId="35CBD129"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B</w:t>
            </w:r>
          </w:p>
          <w:p w14:paraId="4571A7B4" w14:textId="1BA4FB6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punerea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aplicare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principiilor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uniforme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prevăzute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 xml:space="preserve">art. 9 alin. (6) din Legea 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iau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considerare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concluziile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din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raportul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revizuire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metalaxilului</w:t>
            </w:r>
            <w:proofErr w:type="spellEnd"/>
            <w:r w:rsidRPr="006B0941">
              <w:rPr>
                <w:rFonts w:ascii="Times New Roman" w:eastAsia="Times New Roman" w:hAnsi="Times New Roman" w:cs="Times New Roman"/>
                <w:sz w:val="24"/>
                <w:szCs w:val="24"/>
              </w:rPr>
              <w: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special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anexele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forma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finalizată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12</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martie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2010</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cadrul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Comitetului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permanent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lanțul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alimentar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sănătatea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animală al Comisiei UE.</w:t>
            </w:r>
          </w:p>
          <w:p w14:paraId="343B8F2A" w14:textId="08D3F289"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Autoritate competentă de eliberare a autorizației</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trebuie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acorde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atenție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deosebită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potențialei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contaminări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apei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subterane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substanța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activă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sau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produșii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degradare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CGA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62826</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CGA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108906</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atunci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când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substanța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activă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este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folosită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regiuni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sol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și/sau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condiții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climatice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vulnerabile.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nevoie,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trebui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aplicate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măsuri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limitare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riscurilor.</w:t>
            </w:r>
          </w:p>
        </w:tc>
      </w:tr>
      <w:tr w:rsidR="00AC568C" w:rsidRPr="006B0941" w14:paraId="372BDA07" w14:textId="77777777" w:rsidTr="006D456E">
        <w:tc>
          <w:tcPr>
            <w:tcW w:w="84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3EAB37C"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305</w:t>
            </w:r>
          </w:p>
        </w:tc>
        <w:tc>
          <w:tcPr>
            <w:tcW w:w="24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DF498A8" w14:textId="576D4AA5" w:rsidR="00AC568C" w:rsidRPr="006B0941" w:rsidRDefault="00B334F1" w:rsidP="00640F7E">
            <w:pPr>
              <w:jc w:val="both"/>
              <w:rPr>
                <w:rFonts w:ascii="Times New Roman" w:eastAsia="Times New Roman" w:hAnsi="Times New Roman" w:cs="Times New Roman"/>
                <w:sz w:val="24"/>
                <w:szCs w:val="24"/>
              </w:rPr>
            </w:pPr>
            <w:proofErr w:type="spellStart"/>
            <w:r w:rsidRPr="006B0941">
              <w:rPr>
                <w:rFonts w:ascii="Times New Roman" w:eastAsia="Times New Roman" w:hAnsi="Times New Roman" w:cs="Times New Roman"/>
                <w:sz w:val="24"/>
                <w:szCs w:val="24"/>
              </w:rPr>
              <w:t>Flonicamid</w:t>
            </w:r>
            <w:proofErr w:type="spellEnd"/>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(IKI-220)</w:t>
            </w:r>
          </w:p>
          <w:p w14:paraId="7B911B33" w14:textId="43E07B9F"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CAS</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158062-67-0</w:t>
            </w:r>
          </w:p>
          <w:p w14:paraId="08CD803F" w14:textId="1210245D"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CIPAC</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763</w:t>
            </w:r>
          </w:p>
        </w:tc>
        <w:tc>
          <w:tcPr>
            <w:tcW w:w="25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EBDA928"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N-cianometil-4-(</w:t>
            </w:r>
            <w:proofErr w:type="spellStart"/>
            <w:r w:rsidRPr="006B0941">
              <w:rPr>
                <w:rFonts w:ascii="Times New Roman" w:eastAsia="Times New Roman" w:hAnsi="Times New Roman" w:cs="Times New Roman"/>
                <w:sz w:val="24"/>
                <w:szCs w:val="24"/>
              </w:rPr>
              <w:t>trifluormetil</w:t>
            </w:r>
            <w:proofErr w:type="spellEnd"/>
            <w:r w:rsidRPr="006B0941">
              <w:rPr>
                <w:rFonts w:ascii="Times New Roman" w:eastAsia="Times New Roman" w:hAnsi="Times New Roman" w:cs="Times New Roman"/>
                <w:sz w:val="24"/>
                <w:szCs w:val="24"/>
              </w:rPr>
              <w:t>)</w:t>
            </w:r>
            <w:proofErr w:type="spellStart"/>
            <w:r w:rsidRPr="006B0941">
              <w:rPr>
                <w:rFonts w:ascii="Times New Roman" w:eastAsia="Times New Roman" w:hAnsi="Times New Roman" w:cs="Times New Roman"/>
                <w:sz w:val="24"/>
                <w:szCs w:val="24"/>
              </w:rPr>
              <w:t>nicotinamidă</w:t>
            </w:r>
            <w:proofErr w:type="spellEnd"/>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D0F4D2E" w14:textId="74411545"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Gungsuh" w:hAnsi="Times New Roman" w:cs="Times New Roman"/>
                <w:sz w:val="24"/>
                <w:szCs w:val="24"/>
              </w:rPr>
              <w:t>≥</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960</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g/kg</w:t>
            </w:r>
          </w:p>
          <w:p w14:paraId="2F10BBE6" w14:textId="056B15C2"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Toluenul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impuritate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trebuie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depășească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3</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g/kg</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din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materialul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tehnic.</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0052665" w14:textId="23615428"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septembrie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2010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09EC13D"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30 noiembrie 2026</w:t>
            </w:r>
          </w:p>
        </w:tc>
        <w:tc>
          <w:tcPr>
            <w:tcW w:w="43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568251D" w14:textId="07C3A49B"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p>
          <w:p w14:paraId="3764AF37" w14:textId="2105A693"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pot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numai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utilizările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insecticid.</w:t>
            </w:r>
          </w:p>
          <w:p w14:paraId="2CA29731" w14:textId="1103B5CF"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B</w:t>
            </w:r>
          </w:p>
          <w:p w14:paraId="748EEDD7" w14:textId="6AA734B4"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punerea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aplicare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principiilor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uniforme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prevăzute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 xml:space="preserve">art. 9 alin. (6) din Legea 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va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ține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seama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concluziile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raportului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examinare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privind</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flonicamidul</w:t>
            </w:r>
            <w:proofErr w:type="spellEnd"/>
            <w:r w:rsidRPr="006B0941">
              <w:rPr>
                <w:rFonts w:ascii="Times New Roman" w:eastAsia="Times New Roman" w:hAnsi="Times New Roman" w:cs="Times New Roman"/>
                <w:sz w:val="24"/>
                <w:szCs w:val="24"/>
              </w:rPr>
              <w: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special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anexele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versiunea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definitivă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elaborată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Comitetul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permanent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lanțul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alimentar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sănătatea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animală al Comisiei UE, din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22</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ianuarie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2010.</w:t>
            </w:r>
          </w:p>
          <w:p w14:paraId="2A475668" w14:textId="78D1A2A1"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cursul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evaluării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generale,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este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important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autoritate competentă de eliberare a autorizației</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acorde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atenție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deosebită:</w:t>
            </w:r>
          </w:p>
          <w:tbl>
            <w:tblPr>
              <w:tblStyle w:val="20"/>
              <w:tblW w:w="4116" w:type="dxa"/>
              <w:tblInd w:w="0" w:type="dxa"/>
              <w:tblLayout w:type="fixed"/>
              <w:tblLook w:val="0400" w:firstRow="0" w:lastRow="0" w:firstColumn="0" w:lastColumn="0" w:noHBand="0" w:noVBand="1"/>
            </w:tblPr>
            <w:tblGrid>
              <w:gridCol w:w="3998"/>
              <w:gridCol w:w="118"/>
            </w:tblGrid>
            <w:tr w:rsidR="003926E1" w:rsidRPr="006B0941" w14:paraId="38D391B5" w14:textId="77777777" w:rsidTr="00DC7B47">
              <w:tc>
                <w:tcPr>
                  <w:tcW w:w="3803" w:type="dxa"/>
                  <w:gridSpan w:val="2"/>
                  <w:shd w:val="clear" w:color="auto" w:fill="auto"/>
                </w:tcPr>
                <w:p w14:paraId="75FE536E" w14:textId="22316C41" w:rsidR="003926E1" w:rsidRPr="006B0941" w:rsidRDefault="005C4A2D" w:rsidP="003926E1">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3926E1" w:rsidRPr="006B0941">
                    <w:rPr>
                      <w:rFonts w:ascii="Times New Roman" w:eastAsia="Times New Roman" w:hAnsi="Times New Roman" w:cs="Times New Roman"/>
                      <w:sz w:val="24"/>
                      <w:szCs w:val="24"/>
                    </w:rPr>
                    <w:t>riscului pentru operatori și pentru lucrătorii care intră din nou în spațiul tratat;</w:t>
                  </w:r>
                </w:p>
              </w:tc>
            </w:tr>
            <w:tr w:rsidR="003926E1" w:rsidRPr="006B0941" w14:paraId="63BB0A11" w14:textId="77777777" w:rsidTr="00DC7B47">
              <w:trPr>
                <w:gridAfter w:val="1"/>
                <w:wAfter w:w="109" w:type="dxa"/>
              </w:trPr>
              <w:tc>
                <w:tcPr>
                  <w:tcW w:w="3694" w:type="dxa"/>
                  <w:shd w:val="clear" w:color="auto" w:fill="auto"/>
                </w:tcPr>
                <w:p w14:paraId="27899237" w14:textId="345CAF86" w:rsidR="003926E1" w:rsidRPr="006B0941" w:rsidRDefault="005C4A2D" w:rsidP="003926E1">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3926E1" w:rsidRPr="006B0941">
                    <w:rPr>
                      <w:rFonts w:ascii="Times New Roman" w:eastAsia="Times New Roman" w:hAnsi="Times New Roman" w:cs="Times New Roman"/>
                      <w:sz w:val="24"/>
                      <w:szCs w:val="24"/>
                    </w:rPr>
                    <w:t>riscului pentru albine.</w:t>
                  </w:r>
                </w:p>
              </w:tc>
            </w:tr>
          </w:tbl>
          <w:p w14:paraId="0D9FE8F7" w14:textId="772E833C"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Condițiile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includ,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după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caz,</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măsuri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reducere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riscului.</w:t>
            </w:r>
          </w:p>
          <w:p w14:paraId="4AB90619" w14:textId="5F0387A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Autoritate competentă de eliberare a autorizației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 cerere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informează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Comisia UE,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conformitate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 art. 17 din</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 xml:space="preserve">Legea 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sz w:val="24"/>
                <w:szCs w:val="24"/>
              </w:rPr>
              <w:t xml:space="preserve"> privind introducerea pe piață a </w:t>
            </w:r>
            <w:r w:rsidRPr="006B0941">
              <w:rPr>
                <w:rFonts w:ascii="Times New Roman" w:eastAsia="Times New Roman" w:hAnsi="Times New Roman" w:cs="Times New Roman"/>
                <w:sz w:val="24"/>
                <w:szCs w:val="24"/>
              </w:rPr>
              <w:lastRenderedPageBreak/>
              <w:t xml:space="preserve">produselor fitosanitare și </w:t>
            </w:r>
            <w:r w:rsidR="00DD4037" w:rsidRPr="006B0941">
              <w:rPr>
                <w:rFonts w:ascii="Times New Roman" w:eastAsia="Times New Roman" w:hAnsi="Times New Roman" w:cs="Times New Roman"/>
                <w:sz w:val="24"/>
                <w:szCs w:val="24"/>
              </w:rPr>
              <w:t xml:space="preserve">pentru </w:t>
            </w:r>
            <w:r w:rsidRPr="006B0941">
              <w:rPr>
                <w:rFonts w:ascii="Times New Roman" w:eastAsia="Times New Roman" w:hAnsi="Times New Roman" w:cs="Times New Roman"/>
                <w:sz w:val="24"/>
                <w:szCs w:val="24"/>
              </w:rPr>
              <w:t>modificarea unor acte normative,</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privire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specificațiile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materialului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tehnic</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astfel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cum</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fost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produs</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scopuri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comerciale.</w:t>
            </w:r>
          </w:p>
        </w:tc>
      </w:tr>
      <w:tr w:rsidR="00AC568C" w:rsidRPr="006B0941" w14:paraId="11967DCA" w14:textId="77777777" w:rsidTr="006D456E">
        <w:tc>
          <w:tcPr>
            <w:tcW w:w="84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8581C6E"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307</w:t>
            </w:r>
          </w:p>
        </w:tc>
        <w:tc>
          <w:tcPr>
            <w:tcW w:w="24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747724A" w14:textId="528CA329"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Fluorură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sulfuril</w:t>
            </w:r>
            <w:proofErr w:type="spellEnd"/>
          </w:p>
          <w:p w14:paraId="6AF861EA" w14:textId="0DDB2372"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CAS</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002699-79-8</w:t>
            </w:r>
          </w:p>
          <w:p w14:paraId="55D13076" w14:textId="724A1D85"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CIPAC</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757</w:t>
            </w:r>
          </w:p>
        </w:tc>
        <w:tc>
          <w:tcPr>
            <w:tcW w:w="25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53D12C8" w14:textId="0B0461D0"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Fluorură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sulfuril</w:t>
            </w:r>
            <w:proofErr w:type="spellEnd"/>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3065C6C" w14:textId="57AD57D0"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&gt;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994</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g/kg</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61465F0" w14:textId="3FCCED2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noiembrie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2010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79785B3" w14:textId="6B990F1D"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31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ianuarie 2027</w:t>
            </w:r>
          </w:p>
        </w:tc>
        <w:tc>
          <w:tcPr>
            <w:tcW w:w="43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AF0F1E1" w14:textId="2E13D6DD"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p>
          <w:p w14:paraId="787C1402" w14:textId="34D77FCC"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pot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doar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utilizările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insecticid/nematocid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(fumigant)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aplicat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profesioniști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structuri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etanșabile,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condiția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p>
          <w:p w14:paraId="4B1897AC" w14:textId="1766CD6D" w:rsidR="00AC568C" w:rsidRPr="006B0941" w:rsidRDefault="008F7362"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w:t>
            </w:r>
            <w:r w:rsidR="00E408EE"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aceste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structuri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fie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goale;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sau</w:t>
            </w:r>
          </w:p>
          <w:p w14:paraId="097F8092" w14:textId="41F68298" w:rsidR="00AC568C" w:rsidRPr="006B0941" w:rsidRDefault="008F7362"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2.</w:t>
            </w:r>
            <w:r w:rsidR="00E408EE"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dacă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utilajele</w:t>
            </w:r>
            <w:r w:rsidR="008B1982" w:rsidRPr="006B0941">
              <w:rPr>
                <w:rFonts w:ascii="Times New Roman" w:eastAsia="Times New Roman" w:hAnsi="Times New Roman" w:cs="Times New Roman"/>
                <w:color w:val="000000"/>
                <w:sz w:val="24"/>
                <w:szCs w:val="24"/>
              </w:rPr>
              <w:t xml:space="preserve"> </w:t>
            </w:r>
            <w:proofErr w:type="spellStart"/>
            <w:r w:rsidR="00B334F1" w:rsidRPr="006B0941">
              <w:rPr>
                <w:rFonts w:ascii="Times New Roman" w:eastAsia="Times New Roman" w:hAnsi="Times New Roman" w:cs="Times New Roman"/>
                <w:color w:val="000000"/>
                <w:sz w:val="24"/>
                <w:szCs w:val="24"/>
              </w:rPr>
              <w:t>fumigate</w:t>
            </w:r>
            <w:proofErr w:type="spellEnd"/>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sunt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prezente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alimente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sau</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furaje,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utilizatorii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sau</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operatorii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din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sectorul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alimentar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asigure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intră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lanțul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alimentar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furajer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doar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alimentele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sau</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furajele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care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respectă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limitele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maxime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reziduuri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existente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fluorura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proofErr w:type="spellStart"/>
            <w:r w:rsidR="00B334F1" w:rsidRPr="006B0941">
              <w:rPr>
                <w:rFonts w:ascii="Times New Roman" w:eastAsia="Times New Roman" w:hAnsi="Times New Roman" w:cs="Times New Roman"/>
                <w:color w:val="000000"/>
                <w:sz w:val="24"/>
                <w:szCs w:val="24"/>
              </w:rPr>
              <w:t>sulfuril</w:t>
            </w:r>
            <w:proofErr w:type="spellEnd"/>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ionii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fluor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stabilite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prin</w:t>
            </w:r>
            <w:r w:rsidR="008B1982" w:rsidRPr="006B0941">
              <w:rPr>
                <w:rFonts w:ascii="Times New Roman" w:eastAsia="Times New Roman" w:hAnsi="Times New Roman" w:cs="Times New Roman"/>
                <w:color w:val="000000"/>
                <w:sz w:val="24"/>
                <w:szCs w:val="24"/>
              </w:rPr>
              <w:t xml:space="preserve"> </w:t>
            </w:r>
            <w:r w:rsidR="00CA2748" w:rsidRPr="006B0941">
              <w:rPr>
                <w:rFonts w:ascii="Times New Roman" w:eastAsia="Times New Roman" w:hAnsi="Times New Roman" w:cs="Times New Roman"/>
                <w:color w:val="000000"/>
                <w:sz w:val="24"/>
                <w:szCs w:val="24"/>
              </w:rPr>
              <w:t>o</w:t>
            </w:r>
            <w:r w:rsidR="00B334F1" w:rsidRPr="006B0941">
              <w:rPr>
                <w:rFonts w:ascii="Times New Roman" w:eastAsia="Times New Roman" w:hAnsi="Times New Roman" w:cs="Times New Roman"/>
                <w:color w:val="000000"/>
                <w:sz w:val="24"/>
                <w:szCs w:val="24"/>
              </w:rPr>
              <w:t xml:space="preserve">rdinul </w:t>
            </w:r>
            <w:r w:rsidR="00CA2748" w:rsidRPr="006B0941">
              <w:rPr>
                <w:rFonts w:ascii="Times New Roman" w:eastAsia="Times New Roman" w:hAnsi="Times New Roman" w:cs="Times New Roman"/>
                <w:color w:val="000000"/>
                <w:sz w:val="24"/>
                <w:szCs w:val="24"/>
              </w:rPr>
              <w:t>m</w:t>
            </w:r>
            <w:r w:rsidR="00B334F1" w:rsidRPr="006B0941">
              <w:rPr>
                <w:rFonts w:ascii="Times New Roman" w:eastAsia="Times New Roman" w:hAnsi="Times New Roman" w:cs="Times New Roman"/>
                <w:color w:val="000000"/>
                <w:sz w:val="24"/>
                <w:szCs w:val="24"/>
              </w:rPr>
              <w:t>inist</w:t>
            </w:r>
            <w:r w:rsidR="00CA2748" w:rsidRPr="006B0941">
              <w:rPr>
                <w:rFonts w:ascii="Times New Roman" w:eastAsia="Times New Roman" w:hAnsi="Times New Roman" w:cs="Times New Roman"/>
                <w:color w:val="000000"/>
                <w:sz w:val="24"/>
                <w:szCs w:val="24"/>
              </w:rPr>
              <w:t>rului s</w:t>
            </w:r>
            <w:r w:rsidR="00B334F1" w:rsidRPr="006B0941">
              <w:rPr>
                <w:rFonts w:ascii="Times New Roman" w:eastAsia="Times New Roman" w:hAnsi="Times New Roman" w:cs="Times New Roman"/>
                <w:color w:val="000000"/>
                <w:sz w:val="24"/>
                <w:szCs w:val="24"/>
              </w:rPr>
              <w:t>ănătății nr. 20/2024</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 xml:space="preserve">privind aprobarea listei produselor alimentare, </w:t>
            </w:r>
            <w:proofErr w:type="spellStart"/>
            <w:r w:rsidR="00B334F1" w:rsidRPr="006B0941">
              <w:rPr>
                <w:rFonts w:ascii="Times New Roman" w:eastAsia="Times New Roman" w:hAnsi="Times New Roman" w:cs="Times New Roman"/>
                <w:color w:val="000000"/>
                <w:sz w:val="24"/>
                <w:szCs w:val="24"/>
              </w:rPr>
              <w:t>substanţelor</w:t>
            </w:r>
            <w:proofErr w:type="spellEnd"/>
            <w:r w:rsidR="00B334F1" w:rsidRPr="006B0941">
              <w:rPr>
                <w:rFonts w:ascii="Times New Roman" w:eastAsia="Times New Roman" w:hAnsi="Times New Roman" w:cs="Times New Roman"/>
                <w:color w:val="000000"/>
                <w:sz w:val="24"/>
                <w:szCs w:val="24"/>
              </w:rPr>
              <w:t xml:space="preserve"> active şi limitelor maxime de reziduuri de pesticide din sau de pe produse alimentare şi hrană de origine vegetală şi animală pentru animale, în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acest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scop,</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utilizatorii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operatorii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din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sectorul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alimentar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pun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aplicare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măsuri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echivalente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principiilor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lastRenderedPageBreak/>
              <w:t>HACCP,</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astfel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cum</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prevede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art</w:t>
            </w:r>
            <w:r w:rsidR="00B334F1" w:rsidRPr="006B0941">
              <w:rPr>
                <w:rFonts w:ascii="Times New Roman" w:eastAsia="Times New Roman" w:hAnsi="Times New Roman" w:cs="Times New Roman"/>
                <w:sz w:val="24"/>
                <w:szCs w:val="24"/>
              </w:rPr>
              <w: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3 alin</w:t>
            </w:r>
            <w:r w:rsidR="00B334F1" w:rsidRPr="006B0941">
              <w:rPr>
                <w:rFonts w:ascii="Times New Roman" w:eastAsia="Times New Roman" w:hAnsi="Times New Roman" w:cs="Times New Roman"/>
                <w:sz w:val="24"/>
                <w:szCs w:val="24"/>
              </w:rPr>
              <w:t>.</w:t>
            </w:r>
            <w:r w:rsidR="00B334F1" w:rsidRPr="006B0941">
              <w:rPr>
                <w:rFonts w:ascii="Times New Roman" w:eastAsia="Times New Roman" w:hAnsi="Times New Roman" w:cs="Times New Roman"/>
                <w:color w:val="000000"/>
                <w:sz w:val="24"/>
                <w:szCs w:val="24"/>
              </w:rPr>
              <w:t xml:space="preserve"> (7)</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din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 xml:space="preserve">Legea nr. 296/2017 privind </w:t>
            </w:r>
            <w:proofErr w:type="spellStart"/>
            <w:r w:rsidR="00B334F1" w:rsidRPr="006B0941">
              <w:rPr>
                <w:rFonts w:ascii="Times New Roman" w:eastAsia="Times New Roman" w:hAnsi="Times New Roman" w:cs="Times New Roman"/>
                <w:color w:val="000000"/>
                <w:sz w:val="24"/>
                <w:szCs w:val="24"/>
              </w:rPr>
              <w:t>cerinţele</w:t>
            </w:r>
            <w:proofErr w:type="spellEnd"/>
            <w:r w:rsidR="00B334F1" w:rsidRPr="006B0941">
              <w:rPr>
                <w:rFonts w:ascii="Times New Roman" w:eastAsia="Times New Roman" w:hAnsi="Times New Roman" w:cs="Times New Roman"/>
                <w:color w:val="000000"/>
                <w:sz w:val="24"/>
                <w:szCs w:val="24"/>
              </w:rPr>
              <w:t xml:space="preserve"> generale de igienă a produselor alimentare,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special,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utilizatorii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trebuie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identifice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punctele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critice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control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care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controlul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este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esențial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împiedica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depășirea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limitelor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maxime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reziduuri,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stabilească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pună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aplicare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proceduri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monitorizare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eficiente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acel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punct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critic</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control.</w:t>
            </w:r>
          </w:p>
          <w:p w14:paraId="7B7427C5" w14:textId="4318E762"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B</w:t>
            </w:r>
          </w:p>
          <w:p w14:paraId="32269C64" w14:textId="069DD45D"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aplicarea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principiilor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uniforme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prevăzute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 xml:space="preserve">art. 9 alin. (6) din Legea 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ține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seama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concluziile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raportului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examinare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privind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fluorura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sulfuril</w:t>
            </w:r>
            <w:proofErr w:type="spellEnd"/>
            <w:r w:rsidRPr="006B0941">
              <w:rPr>
                <w:rFonts w:ascii="Times New Roman" w:eastAsia="Times New Roman" w:hAnsi="Times New Roman" w:cs="Times New Roman"/>
                <w:sz w:val="24"/>
                <w:szCs w:val="24"/>
              </w:rPr>
              <w: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special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anexele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astfel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cum</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fost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definitivate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cadrul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Comitetului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permanent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plante,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animale,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produse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alimentare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hrană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animale al Comisiei UE,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7</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decembrie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2016.</w:t>
            </w:r>
          </w:p>
          <w:p w14:paraId="0E4A6A7E" w14:textId="39C4E69D"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cadrul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acestei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evaluări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generale,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autoritate competentă de eliberare a autorizației</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trebuie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acorde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atenție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deosebită:</w:t>
            </w:r>
          </w:p>
          <w:p w14:paraId="57E42629" w14:textId="48071B9F" w:rsidR="00AC568C" w:rsidRPr="006B0941" w:rsidRDefault="00177655"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 xml:space="preserve">- </w:t>
            </w:r>
            <w:r w:rsidR="00B334F1" w:rsidRPr="006B0941">
              <w:rPr>
                <w:rFonts w:ascii="Times New Roman" w:eastAsia="Times New Roman" w:hAnsi="Times New Roman" w:cs="Times New Roman"/>
                <w:sz w:val="24"/>
                <w:szCs w:val="24"/>
              </w:rPr>
              <w:t>riscului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conferit</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fluorul</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anorganic</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prin</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intermediul</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produselor</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contaminate,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cum</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ar</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fi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făina</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tărâțele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care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au</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rămas</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utilajul</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măcinare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cursul</w:t>
            </w:r>
            <w:r w:rsidR="008B1982" w:rsidRPr="006B0941">
              <w:rPr>
                <w:rFonts w:ascii="Times New Roman" w:eastAsia="Times New Roman" w:hAnsi="Times New Roman" w:cs="Times New Roman"/>
                <w:sz w:val="24"/>
                <w:szCs w:val="24"/>
              </w:rPr>
              <w:t xml:space="preserve"> </w:t>
            </w:r>
            <w:proofErr w:type="spellStart"/>
            <w:r w:rsidR="00B334F1" w:rsidRPr="006B0941">
              <w:rPr>
                <w:rFonts w:ascii="Times New Roman" w:eastAsia="Times New Roman" w:hAnsi="Times New Roman" w:cs="Times New Roman"/>
                <w:sz w:val="24"/>
                <w:szCs w:val="24"/>
              </w:rPr>
              <w:t>fumigării</w:t>
            </w:r>
            <w:proofErr w:type="spellEnd"/>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sau</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boabele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depozitate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silozurile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din</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moară.</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Sunt</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necesare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măsuri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asigura</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că</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doar</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produsele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care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respectă</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LMR-urile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existente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intră</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lanțul</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alimentar</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sau</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furajer;</w:t>
            </w:r>
          </w:p>
          <w:p w14:paraId="6698CA2F" w14:textId="0E358DEE" w:rsidR="00AC568C" w:rsidRPr="006B0941" w:rsidRDefault="00177655"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riscului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operatori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lucrători,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cum</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ar</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fi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cazul</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reintrării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într-o</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structură</w:t>
            </w:r>
            <w:r w:rsidR="008B1982" w:rsidRPr="006B0941">
              <w:rPr>
                <w:rFonts w:ascii="Times New Roman" w:eastAsia="Times New Roman" w:hAnsi="Times New Roman" w:cs="Times New Roman"/>
                <w:sz w:val="24"/>
                <w:szCs w:val="24"/>
              </w:rPr>
              <w:t xml:space="preserve"> </w:t>
            </w:r>
            <w:proofErr w:type="spellStart"/>
            <w:r w:rsidR="00B334F1" w:rsidRPr="006B0941">
              <w:rPr>
                <w:rFonts w:ascii="Times New Roman" w:eastAsia="Times New Roman" w:hAnsi="Times New Roman" w:cs="Times New Roman"/>
                <w:sz w:val="24"/>
                <w:szCs w:val="24"/>
              </w:rPr>
              <w:t>fumigată</w:t>
            </w:r>
            <w:proofErr w:type="spellEnd"/>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după</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aerisire.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Sunt</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necesare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măsuri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asigura</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că</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aceștia</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poartă</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dispozitive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respirat</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sau</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alt</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echipament</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adecvat</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protecția</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personală;</w:t>
            </w:r>
          </w:p>
          <w:p w14:paraId="0E915E5E" w14:textId="525BBA52" w:rsidR="00AC568C" w:rsidRPr="006B0941" w:rsidRDefault="00CB6B04"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riscului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persoanele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aflate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întâmplător</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fața</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locului,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prin</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stabilirea</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unei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zone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excludere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adecvate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jurul</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structurii</w:t>
            </w:r>
            <w:r w:rsidR="008B1982" w:rsidRPr="006B0941">
              <w:rPr>
                <w:rFonts w:ascii="Times New Roman" w:eastAsia="Times New Roman" w:hAnsi="Times New Roman" w:cs="Times New Roman"/>
                <w:sz w:val="24"/>
                <w:szCs w:val="24"/>
              </w:rPr>
              <w:t xml:space="preserve"> </w:t>
            </w:r>
            <w:proofErr w:type="spellStart"/>
            <w:r w:rsidR="00B334F1" w:rsidRPr="006B0941">
              <w:rPr>
                <w:rFonts w:ascii="Times New Roman" w:eastAsia="Times New Roman" w:hAnsi="Times New Roman" w:cs="Times New Roman"/>
                <w:sz w:val="24"/>
                <w:szCs w:val="24"/>
              </w:rPr>
              <w:t>fumigate</w:t>
            </w:r>
            <w:proofErr w:type="spellEnd"/>
            <w:r w:rsidR="00B334F1" w:rsidRPr="006B0941">
              <w:rPr>
                <w:rFonts w:ascii="Times New Roman" w:eastAsia="Times New Roman" w:hAnsi="Times New Roman" w:cs="Times New Roman"/>
                <w:sz w:val="24"/>
                <w:szCs w:val="24"/>
              </w:rPr>
              <w:t>.</w:t>
            </w:r>
          </w:p>
          <w:p w14:paraId="79DE0833" w14:textId="6C66638D"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Condițiile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trebuie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includă,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acolo</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este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cazul,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măsuri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diminuare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riscurilor.</w:t>
            </w:r>
          </w:p>
          <w:p w14:paraId="55ED7461" w14:textId="518D359D"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Notificatorul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transmite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 cerere Comisiei UE,</w:t>
            </w:r>
            <w:r w:rsidR="008B1982" w:rsidRPr="006B0941">
              <w:rPr>
                <w:rFonts w:ascii="Times New Roman" w:eastAsia="Times New Roman" w:hAnsi="Times New Roman" w:cs="Times New Roman"/>
                <w:sz w:val="24"/>
                <w:szCs w:val="24"/>
              </w:rPr>
              <w:t xml:space="preserve"> </w:t>
            </w:r>
            <w:r w:rsidR="00930DEE" w:rsidRPr="006B0941">
              <w:rPr>
                <w:rFonts w:ascii="Times New Roman" w:eastAsia="Times New Roman" w:hAnsi="Times New Roman" w:cs="Times New Roman"/>
                <w:sz w:val="24"/>
                <w:szCs w:val="24"/>
              </w:rPr>
              <w:t>statelor membre a Uniunii Europene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autorității, date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monitorizare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privind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concentrațiile</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troposferice</w:t>
            </w:r>
            <w:proofErr w:type="spellEnd"/>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fluorură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lastRenderedPageBreak/>
              <w:t>sulfuril</w:t>
            </w:r>
            <w:proofErr w:type="spellEnd"/>
            <w:r w:rsidRPr="006B0941">
              <w:rPr>
                <w:rFonts w:ascii="Times New Roman" w:eastAsia="Times New Roman" w:hAnsi="Times New Roman" w:cs="Times New Roman"/>
                <w:sz w:val="24"/>
                <w:szCs w:val="24"/>
              </w:rPr>
              <w:t xml:space="preserve"> cu o </w:t>
            </w:r>
            <w:proofErr w:type="spellStart"/>
            <w:r w:rsidRPr="006B0941">
              <w:rPr>
                <w:rFonts w:ascii="Times New Roman" w:eastAsia="Times New Roman" w:hAnsi="Times New Roman" w:cs="Times New Roman"/>
                <w:sz w:val="24"/>
                <w:szCs w:val="24"/>
              </w:rPr>
              <w:t>fregvență</w:t>
            </w:r>
            <w:proofErr w:type="spellEnd"/>
            <w:r w:rsidRPr="006B0941">
              <w:rPr>
                <w:rFonts w:ascii="Times New Roman" w:eastAsia="Times New Roman" w:hAnsi="Times New Roman" w:cs="Times New Roman"/>
                <w:sz w:val="24"/>
                <w:szCs w:val="24"/>
              </w:rPr>
              <w:t xml:space="preserve"> de cel mult o dată la cinci ani.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Limita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detecție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analiză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este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cel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puțin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0,5</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ppt</w:t>
            </w:r>
            <w:proofErr w:type="spellEnd"/>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(echivalentul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ng</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fluorură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sulfuril</w:t>
            </w:r>
            <w:proofErr w:type="spellEnd"/>
            <w:r w:rsidRPr="006B0941">
              <w:rPr>
                <w:rFonts w:ascii="Times New Roman" w:eastAsia="Times New Roman" w:hAnsi="Times New Roman" w:cs="Times New Roman"/>
                <w:sz w:val="24"/>
                <w:szCs w:val="24"/>
              </w:rPr>
              <w:t>/m</w:t>
            </w:r>
            <w:r w:rsidRPr="006B0941">
              <w:rPr>
                <w:rFonts w:ascii="Times New Roman" w:eastAsia="Times New Roman" w:hAnsi="Times New Roman" w:cs="Times New Roman"/>
                <w:sz w:val="24"/>
                <w:szCs w:val="24"/>
                <w:vertAlign w:val="superscript"/>
              </w:rPr>
              <w:t>3</w:t>
            </w:r>
            <w:r w:rsidR="008B1982" w:rsidRPr="006B0941">
              <w:rPr>
                <w:rFonts w:ascii="Times New Roman" w:eastAsia="Times New Roman" w:hAnsi="Times New Roman" w:cs="Times New Roman"/>
                <w:sz w:val="24"/>
                <w:szCs w:val="24"/>
                <w:vertAlign w:val="superscript"/>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aer</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troposferic</w:t>
            </w:r>
            <w:proofErr w:type="spellEnd"/>
            <w:r w:rsidRPr="006B0941">
              <w:rPr>
                <w:rFonts w:ascii="Times New Roman" w:eastAsia="Times New Roman" w:hAnsi="Times New Roman" w:cs="Times New Roman"/>
                <w:sz w:val="24"/>
                <w:szCs w:val="24"/>
              </w:rPr>
              <w:t>).</w:t>
            </w:r>
          </w:p>
        </w:tc>
      </w:tr>
      <w:tr w:rsidR="00AC568C" w:rsidRPr="006B0941" w14:paraId="35620B4C" w14:textId="77777777" w:rsidTr="006D456E">
        <w:tc>
          <w:tcPr>
            <w:tcW w:w="84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5646BF9"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310</w:t>
            </w:r>
          </w:p>
        </w:tc>
        <w:tc>
          <w:tcPr>
            <w:tcW w:w="24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88F1523" w14:textId="77777777" w:rsidR="00AC568C" w:rsidRPr="006B0941" w:rsidRDefault="00B334F1" w:rsidP="00640F7E">
            <w:pPr>
              <w:jc w:val="both"/>
              <w:rPr>
                <w:rFonts w:ascii="Times New Roman" w:eastAsia="Times New Roman" w:hAnsi="Times New Roman" w:cs="Times New Roman"/>
                <w:sz w:val="24"/>
                <w:szCs w:val="24"/>
              </w:rPr>
            </w:pPr>
            <w:proofErr w:type="spellStart"/>
            <w:r w:rsidRPr="006B0941">
              <w:rPr>
                <w:rFonts w:ascii="Times New Roman" w:eastAsia="Times New Roman" w:hAnsi="Times New Roman" w:cs="Times New Roman"/>
                <w:sz w:val="24"/>
                <w:szCs w:val="24"/>
              </w:rPr>
              <w:t>Napropamid</w:t>
            </w:r>
            <w:proofErr w:type="spellEnd"/>
          </w:p>
          <w:p w14:paraId="742AA5D8" w14:textId="5C40507C"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CAS:</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15299-99-7</w:t>
            </w:r>
          </w:p>
        </w:tc>
        <w:tc>
          <w:tcPr>
            <w:tcW w:w="25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3295046"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(RS)-N,N-dietil-2-(1-naftiloxi)</w:t>
            </w:r>
            <w:proofErr w:type="spellStart"/>
            <w:r w:rsidRPr="006B0941">
              <w:rPr>
                <w:rFonts w:ascii="Times New Roman" w:eastAsia="Times New Roman" w:hAnsi="Times New Roman" w:cs="Times New Roman"/>
                <w:sz w:val="24"/>
                <w:szCs w:val="24"/>
              </w:rPr>
              <w:t>propionamid</w:t>
            </w:r>
            <w:proofErr w:type="spellEnd"/>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2F94A33" w14:textId="42A4700B"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Gungsuh" w:hAnsi="Times New Roman" w:cs="Times New Roman"/>
                <w:sz w:val="24"/>
                <w:szCs w:val="24"/>
              </w:rPr>
              <w:t>≥</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930</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g/kg</w:t>
            </w:r>
          </w:p>
          <w:p w14:paraId="30A045EB" w14:textId="5FE6189C"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(Amestec</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racemic)</w:t>
            </w:r>
          </w:p>
          <w:p w14:paraId="0FA7157A" w14:textId="6FF50755"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Impuritate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relevantă</w:t>
            </w:r>
          </w:p>
          <w:p w14:paraId="17EFB048" w14:textId="418CA2AE"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Toluen: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mai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mult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1,4</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g/kg</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14A6E28" w14:textId="31CC60BC"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ianuarie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2011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F70D09D" w14:textId="2B93A5A1"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31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martie 2027</w:t>
            </w:r>
          </w:p>
        </w:tc>
        <w:tc>
          <w:tcPr>
            <w:tcW w:w="43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600204E" w14:textId="476786EE"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p>
          <w:p w14:paraId="6DE4212E" w14:textId="7A79AC7C"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pot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numai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utilizările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erbicid.</w:t>
            </w:r>
          </w:p>
          <w:p w14:paraId="63D9E189" w14:textId="78BE4426"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B</w:t>
            </w:r>
          </w:p>
          <w:p w14:paraId="38AE407A" w14:textId="4DE96A0B"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punerea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aplicare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principiilor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uniforme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prevăzute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 xml:space="preserve">art. 9 alin. (6) din Legea 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va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ține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seama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concluziile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raportului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revizuire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privind</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napropamidul</w:t>
            </w:r>
            <w:proofErr w:type="spellEnd"/>
            <w:r w:rsidRPr="006B0941">
              <w:rPr>
                <w:rFonts w:ascii="Times New Roman" w:eastAsia="Times New Roman" w:hAnsi="Times New Roman" w:cs="Times New Roman"/>
                <w:sz w:val="24"/>
                <w:szCs w:val="24"/>
              </w:rPr>
              <w: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special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anexele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astfel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cum</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fost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definitivate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Comitetul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permanent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lanțul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alimentar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sănătatea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animală al Comisiei UE, 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28</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octombrie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2010.</w:t>
            </w:r>
          </w:p>
          <w:p w14:paraId="0FEC5DE4" w14:textId="11C2C31F"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cadrul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acestei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evaluări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generale,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este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important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autoritate competentă de eliberare a autorizației</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acorde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atenție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deosebită:</w:t>
            </w:r>
          </w:p>
          <w:p w14:paraId="79DAB7EF" w14:textId="1E337DA1" w:rsidR="00AC568C" w:rsidRPr="006B0941" w:rsidRDefault="00CA2893" w:rsidP="00CA2893">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 xml:space="preserve">siguranței operatorilor: condițiile de utilizare specifică utilizarea de </w:t>
            </w:r>
            <w:r w:rsidR="00B334F1" w:rsidRPr="006B0941">
              <w:rPr>
                <w:rFonts w:ascii="Times New Roman" w:eastAsia="Times New Roman" w:hAnsi="Times New Roman" w:cs="Times New Roman"/>
                <w:sz w:val="24"/>
                <w:szCs w:val="24"/>
              </w:rPr>
              <w:lastRenderedPageBreak/>
              <w:t>echipamente individuale de protecție adecvate, dacă este necesar;</w:t>
            </w:r>
          </w:p>
          <w:p w14:paraId="56CF504C" w14:textId="2FC9E750" w:rsidR="00AC568C" w:rsidRPr="006B0941" w:rsidRDefault="005C4A2D" w:rsidP="005C4A2D">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protecției organismelor acvatice: condițiile de autorizare includ măsuri de limitare a riscurilor, acolo unde este cazul, de exemplu zone tampon adecvate;</w:t>
            </w:r>
          </w:p>
          <w:p w14:paraId="6A4852D7" w14:textId="5B2AE555" w:rsidR="00AC568C" w:rsidRPr="006B0941" w:rsidRDefault="005C4A2D" w:rsidP="005C4A2D">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 xml:space="preserve">siguranța consumatorilor în ceea ce privește prezența în apele subterane a metabolitului acid 2-(1-naftiloxi) </w:t>
            </w:r>
            <w:proofErr w:type="spellStart"/>
            <w:r w:rsidR="00B334F1" w:rsidRPr="006B0941">
              <w:rPr>
                <w:rFonts w:ascii="Times New Roman" w:eastAsia="Times New Roman" w:hAnsi="Times New Roman" w:cs="Times New Roman"/>
                <w:sz w:val="24"/>
                <w:szCs w:val="24"/>
              </w:rPr>
              <w:t>propionic</w:t>
            </w:r>
            <w:proofErr w:type="spellEnd"/>
            <w:r w:rsidR="00B334F1" w:rsidRPr="006B0941">
              <w:rPr>
                <w:rFonts w:ascii="Times New Roman" w:eastAsia="Times New Roman" w:hAnsi="Times New Roman" w:cs="Times New Roman"/>
                <w:sz w:val="24"/>
                <w:szCs w:val="24"/>
              </w:rPr>
              <w:t>, denumit în continuare „NOPA”.</w:t>
            </w:r>
          </w:p>
          <w:p w14:paraId="739EFD23" w14:textId="3D624C15"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Autoritate competentă de eliberare a autorizației</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cauză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asigură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solicitantul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 cerere prezintă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Comisiei UE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informații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confirme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evaluarea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expunerii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suprafeței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apei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metaboliții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fotoliză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metabolitul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NOPA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informații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privind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evaluarea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riscului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plantele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acvatice.</w:t>
            </w:r>
          </w:p>
        </w:tc>
      </w:tr>
      <w:tr w:rsidR="00AC568C" w:rsidRPr="006B0941" w14:paraId="7B790120" w14:textId="77777777" w:rsidTr="006D456E">
        <w:tc>
          <w:tcPr>
            <w:tcW w:w="84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D582586"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311</w:t>
            </w:r>
          </w:p>
        </w:tc>
        <w:tc>
          <w:tcPr>
            <w:tcW w:w="24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9A44107" w14:textId="77777777" w:rsidR="00AC568C" w:rsidRPr="006B0941" w:rsidRDefault="00B334F1" w:rsidP="00640F7E">
            <w:pPr>
              <w:jc w:val="both"/>
              <w:rPr>
                <w:rFonts w:ascii="Times New Roman" w:eastAsia="Times New Roman" w:hAnsi="Times New Roman" w:cs="Times New Roman"/>
                <w:sz w:val="24"/>
                <w:szCs w:val="24"/>
              </w:rPr>
            </w:pPr>
            <w:proofErr w:type="spellStart"/>
            <w:r w:rsidRPr="006B0941">
              <w:rPr>
                <w:rFonts w:ascii="Times New Roman" w:eastAsia="Times New Roman" w:hAnsi="Times New Roman" w:cs="Times New Roman"/>
                <w:sz w:val="24"/>
                <w:szCs w:val="24"/>
              </w:rPr>
              <w:t>Chinmerac</w:t>
            </w:r>
            <w:proofErr w:type="spellEnd"/>
          </w:p>
          <w:p w14:paraId="7D5F579F" w14:textId="22D8953C"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CAS</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90717-03-6</w:t>
            </w:r>
          </w:p>
          <w:p w14:paraId="4DB163CD" w14:textId="48FD03CC"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CIPAC</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563</w:t>
            </w:r>
          </w:p>
        </w:tc>
        <w:tc>
          <w:tcPr>
            <w:tcW w:w="25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94E7ED3" w14:textId="43416FBE"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Acid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7-cloro-3-metilchinolin-8-carboxilic</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36425D7" w14:textId="4F512F7A"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Gungsuh" w:hAnsi="Times New Roman" w:cs="Times New Roman"/>
                <w:sz w:val="24"/>
                <w:szCs w:val="24"/>
              </w:rPr>
              <w:t>≥</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980</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g/kg</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40C83FE" w14:textId="09F0E42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mai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2011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F308DC7"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31 decembrie 2026</w:t>
            </w:r>
          </w:p>
        </w:tc>
        <w:tc>
          <w:tcPr>
            <w:tcW w:w="43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4BBD15A" w14:textId="73209870"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p>
          <w:p w14:paraId="545B3D2A" w14:textId="18AF62B2"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pot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numai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utilizările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erbicid.</w:t>
            </w:r>
          </w:p>
          <w:p w14:paraId="4B465B6F" w14:textId="4BB0E89F"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B</w:t>
            </w:r>
          </w:p>
          <w:p w14:paraId="652E8FBB" w14:textId="2B69C512"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punerea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aplicare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principiilor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uniforme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prevăzute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 xml:space="preserve">art. 9 alin. (6) din Legea 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va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ține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lastRenderedPageBreak/>
              <w:t>seama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concluziile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raportului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revizuire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privind</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chinmeracul</w:t>
            </w:r>
            <w:proofErr w:type="spellEnd"/>
            <w:r w:rsidRPr="006B0941">
              <w:rPr>
                <w:rFonts w:ascii="Times New Roman" w:eastAsia="Times New Roman" w:hAnsi="Times New Roman" w:cs="Times New Roman"/>
                <w:sz w:val="24"/>
                <w:szCs w:val="24"/>
              </w:rPr>
              <w: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special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anexele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astfel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cum</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fost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definitivate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Comitetul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permanent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lanțul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alimentar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sănătatea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animală al Comisiei UE, 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28</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octombrie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2010.</w:t>
            </w:r>
          </w:p>
          <w:p w14:paraId="464CF40A" w14:textId="5E8E000A"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cadrul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acestei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evaluări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generale,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este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important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autoritate competentă de eliberare a autorizației</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acorde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atenție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deosebită:</w:t>
            </w:r>
          </w:p>
          <w:p w14:paraId="113B0E2F" w14:textId="0B3208F4" w:rsidR="00AC568C" w:rsidRPr="006B0941" w:rsidRDefault="00992753" w:rsidP="00992753">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protejării apelor subterane, dacă substanța activă este utilizată în regiuni vulnerabile din punct de vedere al solului și/sau al condițiilor climatice;</w:t>
            </w:r>
          </w:p>
          <w:p w14:paraId="219BDFCB" w14:textId="390FEC40" w:rsidR="00AC568C" w:rsidRPr="006B0941" w:rsidRDefault="00992753" w:rsidP="00992753">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 xml:space="preserve">expunerea consumatorilor prin alimentație la reziduurile de </w:t>
            </w:r>
            <w:proofErr w:type="spellStart"/>
            <w:r w:rsidR="00B334F1" w:rsidRPr="006B0941">
              <w:rPr>
                <w:rFonts w:ascii="Times New Roman" w:eastAsia="Times New Roman" w:hAnsi="Times New Roman" w:cs="Times New Roman"/>
                <w:sz w:val="24"/>
                <w:szCs w:val="24"/>
              </w:rPr>
              <w:t>chinmerac</w:t>
            </w:r>
            <w:proofErr w:type="spellEnd"/>
            <w:r w:rsidR="00B334F1" w:rsidRPr="006B0941">
              <w:rPr>
                <w:rFonts w:ascii="Times New Roman" w:eastAsia="Times New Roman" w:hAnsi="Times New Roman" w:cs="Times New Roman"/>
                <w:sz w:val="24"/>
                <w:szCs w:val="24"/>
              </w:rPr>
              <w:t xml:space="preserve"> (și de metaboliți ai acestuia) din culturile în sistem de rotație</w:t>
            </w:r>
          </w:p>
          <w:p w14:paraId="73E5237E" w14:textId="1900FCAF" w:rsidR="00AC568C" w:rsidRPr="006B0941" w:rsidRDefault="00992753" w:rsidP="00992753">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riscul pentru organismele acvatice și riscul pe termen lung pentru râme.</w:t>
            </w:r>
          </w:p>
          <w:p w14:paraId="388F942E" w14:textId="656A1553"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Condițiile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includ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măsuri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diminuare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riscului,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atunci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când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este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necesar.</w:t>
            </w:r>
          </w:p>
          <w:p w14:paraId="773488D7" w14:textId="25FD7221"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Autoritate competentă de eliberare a autorizației</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 cerere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solicită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prezentarea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Comisiei UE 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informații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privind:</w:t>
            </w:r>
          </w:p>
          <w:p w14:paraId="3572A208" w14:textId="154B30AC" w:rsidR="00AC568C" w:rsidRPr="006B0941" w:rsidRDefault="00992753" w:rsidP="00992753">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 xml:space="preserve">- </w:t>
            </w:r>
            <w:r w:rsidR="00B334F1" w:rsidRPr="006B0941">
              <w:rPr>
                <w:rFonts w:ascii="Times New Roman" w:eastAsia="Times New Roman" w:hAnsi="Times New Roman" w:cs="Times New Roman"/>
                <w:sz w:val="24"/>
                <w:szCs w:val="24"/>
              </w:rPr>
              <w:t xml:space="preserve">posibilitatea ca metabolismul plantelor să provoace deschiderea inelului </w:t>
            </w:r>
            <w:proofErr w:type="spellStart"/>
            <w:r w:rsidR="00B334F1" w:rsidRPr="006B0941">
              <w:rPr>
                <w:rFonts w:ascii="Times New Roman" w:eastAsia="Times New Roman" w:hAnsi="Times New Roman" w:cs="Times New Roman"/>
                <w:sz w:val="24"/>
                <w:szCs w:val="24"/>
              </w:rPr>
              <w:t>chinolinic</w:t>
            </w:r>
            <w:proofErr w:type="spellEnd"/>
            <w:r w:rsidR="00B334F1" w:rsidRPr="006B0941">
              <w:rPr>
                <w:rFonts w:ascii="Times New Roman" w:eastAsia="Times New Roman" w:hAnsi="Times New Roman" w:cs="Times New Roman"/>
                <w:sz w:val="24"/>
                <w:szCs w:val="24"/>
              </w:rPr>
              <w:t>,</w:t>
            </w:r>
          </w:p>
          <w:p w14:paraId="09BEE58D" w14:textId="35444427" w:rsidR="00AC568C" w:rsidRPr="006B0941" w:rsidRDefault="00B724B1" w:rsidP="00B724B1">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reziduurile din culturile în sistem de rotație și riscul pe termen lung pentru râme cauzat de metabolitul BH 518-5.</w:t>
            </w:r>
          </w:p>
        </w:tc>
      </w:tr>
      <w:tr w:rsidR="00AC568C" w:rsidRPr="006B0941" w14:paraId="3B919A1B" w14:textId="77777777" w:rsidTr="006D456E">
        <w:tc>
          <w:tcPr>
            <w:tcW w:w="84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C2D1D96"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313</w:t>
            </w:r>
          </w:p>
        </w:tc>
        <w:tc>
          <w:tcPr>
            <w:tcW w:w="24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9D4F22A" w14:textId="77777777" w:rsidR="00AC568C" w:rsidRPr="006B0941" w:rsidRDefault="00B334F1" w:rsidP="00640F7E">
            <w:pPr>
              <w:jc w:val="both"/>
              <w:rPr>
                <w:rFonts w:ascii="Times New Roman" w:eastAsia="Times New Roman" w:hAnsi="Times New Roman" w:cs="Times New Roman"/>
                <w:sz w:val="24"/>
                <w:szCs w:val="24"/>
              </w:rPr>
            </w:pPr>
            <w:proofErr w:type="spellStart"/>
            <w:r w:rsidRPr="006B0941">
              <w:rPr>
                <w:rFonts w:ascii="Times New Roman" w:eastAsia="Times New Roman" w:hAnsi="Times New Roman" w:cs="Times New Roman"/>
                <w:sz w:val="24"/>
                <w:szCs w:val="24"/>
              </w:rPr>
              <w:t>Piridaben</w:t>
            </w:r>
            <w:proofErr w:type="spellEnd"/>
          </w:p>
          <w:p w14:paraId="195AF3AD" w14:textId="36CA0E3E"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CAS</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96489-71-3</w:t>
            </w:r>
          </w:p>
          <w:p w14:paraId="5142F316" w14:textId="56B74D21"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CIPAC</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583</w:t>
            </w:r>
          </w:p>
        </w:tc>
        <w:tc>
          <w:tcPr>
            <w:tcW w:w="25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0747886"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2-terț-butil-5-(4-terț-butilbenziltio)-4-cloropiridazin-3(2H)-onă</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F4064E0" w14:textId="636D0417"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&gt;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980</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g/kg</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46AC80E" w14:textId="3DDD1A75"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mai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2011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F89A364"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31 iulie 2026</w:t>
            </w:r>
          </w:p>
        </w:tc>
        <w:tc>
          <w:tcPr>
            <w:tcW w:w="43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E4E1927" w14:textId="2D3B9CFA"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p>
          <w:p w14:paraId="4527E79A" w14:textId="38EA203A"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pot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numai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utilizările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acaricid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insecticid.</w:t>
            </w:r>
          </w:p>
          <w:p w14:paraId="26ECD14B" w14:textId="0B235EA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B</w:t>
            </w:r>
          </w:p>
          <w:p w14:paraId="6625F59F" w14:textId="090B42B8"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aplicarea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principiilor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uniforme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prevăzute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art. 9 alin. (6)</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din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Legea nr. 403/2023 privind introducerea pe piață a produselor fitosanitare și modificarea unor acte normative,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ține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seama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concluziile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din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raportul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reexaminare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piridabenului</w:t>
            </w:r>
            <w:proofErr w:type="spellEnd"/>
            <w:r w:rsidRPr="006B0941">
              <w:rPr>
                <w:rFonts w:ascii="Times New Roman" w:eastAsia="Times New Roman" w:hAnsi="Times New Roman" w:cs="Times New Roman"/>
                <w:sz w:val="24"/>
                <w:szCs w:val="24"/>
              </w:rPr>
              <w: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special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anexele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astfel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cum</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fost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finalizate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către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Comitetul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permanent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lanțul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alimentar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sănătatea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animală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 Comisiei UE, 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28</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octombrie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2010.</w:t>
            </w:r>
          </w:p>
          <w:p w14:paraId="594CCA9F" w14:textId="0FE3063F"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cadrul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acestei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evaluări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generale,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este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important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autoritate competentă de eliberare a autorizației</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acorde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atenție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deosebită:</w:t>
            </w:r>
          </w:p>
          <w:p w14:paraId="72062B3F" w14:textId="7D0F9DE0" w:rsidR="00AC568C" w:rsidRPr="006B0941" w:rsidRDefault="00B724B1" w:rsidP="00B724B1">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 xml:space="preserve">siguranței operatorului și să se asigure că în condițiile de utilizare este prevăzută </w:t>
            </w:r>
            <w:r w:rsidR="00B334F1" w:rsidRPr="006B0941">
              <w:rPr>
                <w:rFonts w:ascii="Times New Roman" w:eastAsia="Times New Roman" w:hAnsi="Times New Roman" w:cs="Times New Roman"/>
                <w:sz w:val="24"/>
                <w:szCs w:val="24"/>
              </w:rPr>
              <w:lastRenderedPageBreak/>
              <w:t>folosirea echipamentelor de protecție individuală corespunzătoare, dacă este cazul;</w:t>
            </w:r>
          </w:p>
          <w:p w14:paraId="71B608E5" w14:textId="29C8F4F2" w:rsidR="00AC568C" w:rsidRPr="006B0941" w:rsidRDefault="00B724B1" w:rsidP="00B724B1">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riscul pentru organismele acvatice și mamifere,</w:t>
            </w:r>
          </w:p>
          <w:p w14:paraId="6F802084" w14:textId="6B227769" w:rsidR="00AC568C" w:rsidRPr="006B0941" w:rsidRDefault="00B724B1" w:rsidP="00B724B1">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riscul pentru artropodele nevizate, inclusiv albinele.</w:t>
            </w:r>
          </w:p>
          <w:p w14:paraId="216C5460" w14:textId="17FFFFA4"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Condițiile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trebui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cuprindă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măsuri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reducere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riscurilor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trebui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demarate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programe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monitorizare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verifica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expunerea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reală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albinelor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piridaben</w:t>
            </w:r>
            <w:proofErr w:type="spellEnd"/>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zone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utilizate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extensiv</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astfel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albine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culegătoare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sau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apicultori,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după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caz.</w:t>
            </w:r>
          </w:p>
          <w:p w14:paraId="53EDBA6B" w14:textId="4DF71FBF"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Autoritate competentă de eliberare a autorizației</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 cerere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solicită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transmiterea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Comisiei UE 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informații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concludente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privind:</w:t>
            </w:r>
          </w:p>
          <w:p w14:paraId="62158904" w14:textId="6B506635" w:rsidR="00AC568C" w:rsidRPr="006B0941" w:rsidRDefault="00B724B1" w:rsidP="00B724B1">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riscurile pentru compartimentul de apă care rezultă în urma expunerii la fotoliză apoasă a metaboliților W-1 și B-3,</w:t>
            </w:r>
          </w:p>
          <w:p w14:paraId="6F3638BD" w14:textId="5851C62F" w:rsidR="00AC568C" w:rsidRPr="006B0941" w:rsidRDefault="00B724B1" w:rsidP="00B724B1">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riscul potențial pe termen lung pentru mamifere,</w:t>
            </w:r>
          </w:p>
          <w:p w14:paraId="0E2BA625" w14:textId="3D140056" w:rsidR="00AC568C" w:rsidRPr="006B0941" w:rsidRDefault="003908E2" w:rsidP="00640F7E">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evaluarea reziduurilor liposolubile.</w:t>
            </w:r>
          </w:p>
        </w:tc>
      </w:tr>
      <w:tr w:rsidR="00AC568C" w:rsidRPr="006B0941" w14:paraId="560979BE" w14:textId="77777777" w:rsidTr="006D456E">
        <w:tc>
          <w:tcPr>
            <w:tcW w:w="84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BD1CE48"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314</w:t>
            </w:r>
          </w:p>
        </w:tc>
        <w:tc>
          <w:tcPr>
            <w:tcW w:w="24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AE37D25" w14:textId="1B3D4C56"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Fosfură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zinc</w:t>
            </w:r>
          </w:p>
          <w:p w14:paraId="2444B7E1" w14:textId="224C999A"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CAS</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1314-84-7</w:t>
            </w:r>
          </w:p>
          <w:p w14:paraId="7B4EF87E" w14:textId="2EF6D892"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CIPAC</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69</w:t>
            </w:r>
          </w:p>
        </w:tc>
        <w:tc>
          <w:tcPr>
            <w:tcW w:w="25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F9FFE19" w14:textId="60C1260A" w:rsidR="00AC568C" w:rsidRPr="006B0941" w:rsidRDefault="00B334F1" w:rsidP="00640F7E">
            <w:pPr>
              <w:jc w:val="both"/>
              <w:rPr>
                <w:rFonts w:ascii="Times New Roman" w:eastAsia="Times New Roman" w:hAnsi="Times New Roman" w:cs="Times New Roman"/>
                <w:sz w:val="24"/>
                <w:szCs w:val="24"/>
              </w:rPr>
            </w:pPr>
            <w:proofErr w:type="spellStart"/>
            <w:r w:rsidRPr="006B0941">
              <w:rPr>
                <w:rFonts w:ascii="Times New Roman" w:eastAsia="Times New Roman" w:hAnsi="Times New Roman" w:cs="Times New Roman"/>
                <w:sz w:val="24"/>
                <w:szCs w:val="24"/>
              </w:rPr>
              <w:t>Difosfură</w:t>
            </w:r>
            <w:proofErr w:type="spellEnd"/>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trizinc</w:t>
            </w:r>
            <w:proofErr w:type="spellEnd"/>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7E3D687" w14:textId="7D9043FC"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Gungsuh" w:hAnsi="Times New Roman" w:cs="Times New Roman"/>
                <w:sz w:val="24"/>
                <w:szCs w:val="24"/>
              </w:rPr>
              <w:t>≥</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800g/kg</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AA9E3E4" w14:textId="4CE49CA4"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mai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2011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2987C6B" w14:textId="1200BEDD"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31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decembrie 2026</w:t>
            </w:r>
          </w:p>
        </w:tc>
        <w:tc>
          <w:tcPr>
            <w:tcW w:w="43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EE9DF7F" w14:textId="39739CB8"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p>
          <w:p w14:paraId="1D30080B" w14:textId="68ED93EA"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pot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numai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utilizările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rodenticid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sub</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formă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momeli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gata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utilizat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plasate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capcane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sau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locații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țintă.</w:t>
            </w:r>
          </w:p>
          <w:p w14:paraId="56B1600B" w14:textId="119F529F"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B</w:t>
            </w:r>
          </w:p>
          <w:p w14:paraId="6DBE5BDD" w14:textId="65312D7A"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punerea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aplicare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principiilor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uniforme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prevăzute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 xml:space="preserve">art. 9 alin. (6) din Legea 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va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ține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seama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concluziile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raportului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analiză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fosfurii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zinc,</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special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anexele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versiunea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definitivă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elaborată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Comitetul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permanent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lanțul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alimentar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sănătatea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animală al Comisiei UE,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28</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octombrie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2010.</w:t>
            </w:r>
          </w:p>
          <w:p w14:paraId="3AD70D45" w14:textId="3ED5D77B"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cadrul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acestei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evaluări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generale,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autoritate competentă de eliberare a autorizației</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trebuie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acorde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atenție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deosebită:</w:t>
            </w:r>
          </w:p>
          <w:p w14:paraId="0C5C8FE8" w14:textId="012F1AB1" w:rsidR="00AC568C" w:rsidRPr="006B0941" w:rsidRDefault="003908E2"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w:t>
            </w:r>
            <w:r w:rsidR="00B334F1" w:rsidRPr="006B0941">
              <w:rPr>
                <w:rFonts w:ascii="Times New Roman" w:eastAsia="Times New Roman" w:hAnsi="Times New Roman" w:cs="Times New Roman"/>
                <w:sz w:val="24"/>
                <w:szCs w:val="24"/>
              </w:rPr>
              <w:t xml:space="preserve">protejării organismelor cărora nu li se adresează acest produs. Măsurile de atenuare a riscurilor se aplică în funcție de necesități, în special pentru a evita răspândirea momelilor atunci când doar o </w:t>
            </w:r>
            <w:r w:rsidR="00B334F1" w:rsidRPr="006B0941">
              <w:rPr>
                <w:rFonts w:ascii="Times New Roman" w:eastAsia="Times New Roman" w:hAnsi="Times New Roman" w:cs="Times New Roman"/>
                <w:sz w:val="24"/>
                <w:szCs w:val="24"/>
              </w:rPr>
              <w:lastRenderedPageBreak/>
              <w:t>parte din conținutul acestora a fost consumat.</w:t>
            </w:r>
          </w:p>
        </w:tc>
      </w:tr>
      <w:tr w:rsidR="00AC568C" w:rsidRPr="006B0941" w14:paraId="386801F5" w14:textId="77777777" w:rsidTr="006D456E">
        <w:tc>
          <w:tcPr>
            <w:tcW w:w="84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4904C49"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316</w:t>
            </w:r>
          </w:p>
        </w:tc>
        <w:tc>
          <w:tcPr>
            <w:tcW w:w="24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ECB5353" w14:textId="77777777" w:rsidR="00AC568C" w:rsidRPr="006B0941" w:rsidRDefault="00B334F1" w:rsidP="00640F7E">
            <w:pPr>
              <w:jc w:val="both"/>
              <w:rPr>
                <w:rFonts w:ascii="Times New Roman" w:eastAsia="Times New Roman" w:hAnsi="Times New Roman" w:cs="Times New Roman"/>
                <w:sz w:val="24"/>
                <w:szCs w:val="24"/>
              </w:rPr>
            </w:pPr>
            <w:proofErr w:type="spellStart"/>
            <w:r w:rsidRPr="006B0941">
              <w:rPr>
                <w:rFonts w:ascii="Times New Roman" w:eastAsia="Times New Roman" w:hAnsi="Times New Roman" w:cs="Times New Roman"/>
                <w:sz w:val="24"/>
                <w:szCs w:val="24"/>
              </w:rPr>
              <w:t>Cicloxidim</w:t>
            </w:r>
            <w:proofErr w:type="spellEnd"/>
          </w:p>
          <w:p w14:paraId="094889F2" w14:textId="5D412A34"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CAS</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101205-02-1</w:t>
            </w:r>
          </w:p>
          <w:p w14:paraId="3EE0C6E1" w14:textId="03022ADF"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CIPAC</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510</w:t>
            </w:r>
          </w:p>
        </w:tc>
        <w:tc>
          <w:tcPr>
            <w:tcW w:w="25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03A87E5"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(5RS)-2-[(EZ)-1-(etoximino)butil]-3-hidroxi-5-[(3RS)-tian-3-il]ciclohex-2-en-1-onă</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07C3414" w14:textId="49FBD7CD"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Gungsuh" w:hAnsi="Times New Roman" w:cs="Times New Roman"/>
                <w:sz w:val="24"/>
                <w:szCs w:val="24"/>
              </w:rPr>
              <w:t>≥</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940</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g/kg</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7E6E5F0" w14:textId="4877E4AB"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iunie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2011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0102000" w14:textId="36242AAF"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31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august 2026</w:t>
            </w:r>
          </w:p>
        </w:tc>
        <w:tc>
          <w:tcPr>
            <w:tcW w:w="43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5A8647D" w14:textId="4E400F6F"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p>
          <w:p w14:paraId="4823C3A3" w14:textId="5296984F"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pot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numai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utilizările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erbicid.</w:t>
            </w:r>
          </w:p>
          <w:p w14:paraId="1F150ED9" w14:textId="0E9A262F"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B</w:t>
            </w:r>
          </w:p>
          <w:p w14:paraId="05E74B04" w14:textId="6EA7677D"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punerea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aplicare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principiilor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uniforme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prevăzute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 xml:space="preserve">art. 9 alin. (6) din Legea 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va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ține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seama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concluziile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raportului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examinare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privind</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cicloxidimul</w:t>
            </w:r>
            <w:proofErr w:type="spellEnd"/>
            <w:r w:rsidRPr="006B0941">
              <w:rPr>
                <w:rFonts w:ascii="Times New Roman" w:eastAsia="Times New Roman" w:hAnsi="Times New Roman" w:cs="Times New Roman"/>
                <w:sz w:val="24"/>
                <w:szCs w:val="24"/>
              </w:rPr>
              <w: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special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anexele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versiunea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definitivă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elaborată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Comitetul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permanent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lanțul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alimentar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sănătatea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animală al Comisiei UE,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din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23</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noiembrie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2010.</w:t>
            </w:r>
          </w:p>
          <w:p w14:paraId="15358410" w14:textId="0347BCC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cursul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evaluării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generale,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este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important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autoritate competentă de eliberare a autorizației</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acorde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atenție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specială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riscului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prezentat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plantele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nevizate.</w:t>
            </w:r>
          </w:p>
          <w:p w14:paraId="411828B6" w14:textId="5401C93A"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Condițiile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includ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măsuri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diminuare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riscului,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atunci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când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este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necesar.</w:t>
            </w:r>
          </w:p>
          <w:p w14:paraId="56DEB238" w14:textId="1850AF09"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Autoritate competentă de eliberare a autorizației</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 cerere solicită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transmiterea Comisiei UE 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informații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suplimentare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lastRenderedPageBreak/>
              <w:t>privind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metodele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analizare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reziduurilor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cicloxidim</w:t>
            </w:r>
            <w:proofErr w:type="spellEnd"/>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produsele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origine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vegetală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animală.</w:t>
            </w:r>
          </w:p>
        </w:tc>
      </w:tr>
      <w:tr w:rsidR="00AC568C" w:rsidRPr="006B0941" w14:paraId="74798516" w14:textId="77777777" w:rsidTr="006D456E">
        <w:tc>
          <w:tcPr>
            <w:tcW w:w="84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91FF843"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317</w:t>
            </w:r>
          </w:p>
        </w:tc>
        <w:tc>
          <w:tcPr>
            <w:tcW w:w="24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A83D72A"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6-benziladenină</w:t>
            </w:r>
          </w:p>
          <w:p w14:paraId="1EE24246" w14:textId="79805F62"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CAS</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1214-39-7</w:t>
            </w:r>
          </w:p>
          <w:p w14:paraId="69152D00" w14:textId="7A0A5FAD"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CIPAC</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829</w:t>
            </w:r>
          </w:p>
        </w:tc>
        <w:tc>
          <w:tcPr>
            <w:tcW w:w="25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C6C5454"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N6-benziladenină</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2EC19F9" w14:textId="571E11B7"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Gungsuh" w:hAnsi="Times New Roman" w:cs="Times New Roman"/>
                <w:sz w:val="24"/>
                <w:szCs w:val="24"/>
              </w:rPr>
              <w:t>≥</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973</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g/kg</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6AD17E3" w14:textId="3E164013"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iunie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2011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97A1C4F"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15 iulie 2026</w:t>
            </w:r>
          </w:p>
        </w:tc>
        <w:tc>
          <w:tcPr>
            <w:tcW w:w="43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C9CC90F" w14:textId="2EEA8CC0"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p>
          <w:p w14:paraId="45DA0D6E" w14:textId="6062D0E1"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pot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numai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utilizările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agent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reglare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creșterii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plantelor.</w:t>
            </w:r>
          </w:p>
          <w:p w14:paraId="59420BA7" w14:textId="376DE8C8"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B</w:t>
            </w:r>
          </w:p>
          <w:p w14:paraId="55C5E593" w14:textId="799B0CCD"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punerea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aplicare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principiilor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uniforme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prevăzute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 xml:space="preserve">art. 9 alin. (6) din Legea 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ține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concluziile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raportului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analiză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6-benzilaldenină,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special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anexele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astfel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cum</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fost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finalizate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cadrul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Comitetului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permanent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lanțul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alimentar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sănătatea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animală al Comisiei UE,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23</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noiembrie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2010.</w:t>
            </w:r>
          </w:p>
          <w:p w14:paraId="2405256D" w14:textId="4EF12F7E"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cadrul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acestei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evaluări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generale,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autoritate competentă de eliberare a autorizației</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acordă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atenție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deosebită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protecției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organismelor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acvatice.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Acolo</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este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cazul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aplică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măsuri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atenuare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riscurilor,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cum</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zonele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tampon.</w:t>
            </w:r>
          </w:p>
        </w:tc>
      </w:tr>
      <w:tr w:rsidR="00AC568C" w:rsidRPr="006B0941" w14:paraId="419BAB6E" w14:textId="77777777" w:rsidTr="006D456E">
        <w:tc>
          <w:tcPr>
            <w:tcW w:w="84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4F3898F"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318</w:t>
            </w:r>
          </w:p>
        </w:tc>
        <w:tc>
          <w:tcPr>
            <w:tcW w:w="24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DF13ACB" w14:textId="77777777" w:rsidR="00AC568C" w:rsidRPr="006B0941" w:rsidRDefault="00B334F1" w:rsidP="00640F7E">
            <w:pPr>
              <w:jc w:val="both"/>
              <w:rPr>
                <w:rFonts w:ascii="Times New Roman" w:eastAsia="Times New Roman" w:hAnsi="Times New Roman" w:cs="Times New Roman"/>
                <w:sz w:val="24"/>
                <w:szCs w:val="24"/>
              </w:rPr>
            </w:pPr>
            <w:proofErr w:type="spellStart"/>
            <w:r w:rsidRPr="006B0941">
              <w:rPr>
                <w:rFonts w:ascii="Times New Roman" w:eastAsia="Times New Roman" w:hAnsi="Times New Roman" w:cs="Times New Roman"/>
                <w:sz w:val="24"/>
                <w:szCs w:val="24"/>
              </w:rPr>
              <w:t>Bromuconazol</w:t>
            </w:r>
            <w:proofErr w:type="spellEnd"/>
          </w:p>
          <w:p w14:paraId="6A6963B9" w14:textId="4912F7AB"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CAS</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116255-48-2</w:t>
            </w:r>
          </w:p>
          <w:p w14:paraId="68239236" w14:textId="7CA359EE"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CIPAC</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680</w:t>
            </w:r>
          </w:p>
        </w:tc>
        <w:tc>
          <w:tcPr>
            <w:tcW w:w="25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7AD11EF"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1-[(2RS,4RS:2RS,4SR)-4-bromo-2-(2,4-diclorofenil)tetrahidrofurfuril]-1H-1,2,4-triazol</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595E262" w14:textId="6B9DA94D"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Gungsuh" w:hAnsi="Times New Roman" w:cs="Times New Roman"/>
                <w:sz w:val="24"/>
                <w:szCs w:val="24"/>
              </w:rPr>
              <w:t>≥</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960</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g/kg</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21A73EF" w14:textId="3B8ACA23"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februarie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2011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BDE89B7"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30 aprilie 2027</w:t>
            </w:r>
          </w:p>
        </w:tc>
        <w:tc>
          <w:tcPr>
            <w:tcW w:w="43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3560EEB" w14:textId="0C20599E"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p>
          <w:p w14:paraId="67871440" w14:textId="46491165"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pot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numai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utilizări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fungicid.</w:t>
            </w:r>
          </w:p>
          <w:p w14:paraId="4420D502" w14:textId="6B237DA3"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B</w:t>
            </w:r>
          </w:p>
          <w:p w14:paraId="3A988DEF" w14:textId="5C83F2F1"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punerea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aplicare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principiilor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uniforme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prevăzute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 xml:space="preserve">art. 9 alin. (6) din Legea 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ține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concluziile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raportului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analiză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bromuconazol</w:t>
            </w:r>
            <w:proofErr w:type="spellEnd"/>
            <w:r w:rsidRPr="006B0941">
              <w:rPr>
                <w:rFonts w:ascii="Times New Roman" w:eastAsia="Times New Roman" w:hAnsi="Times New Roman" w:cs="Times New Roman"/>
                <w:sz w:val="24"/>
                <w:szCs w:val="24"/>
              </w:rPr>
              <w: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special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anexele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astfel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cum</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fost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finalizate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cadrul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Comitetului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permanent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lanțul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alimentar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sănătatea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animală, al Comisiei UE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23</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noiembrie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2010.</w:t>
            </w:r>
          </w:p>
          <w:p w14:paraId="0989EC5C" w14:textId="7910C426"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cadrul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acestei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evaluări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generale,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este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important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autoritate competentă de eliberare a autorizației</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acorde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atenție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deosebită:</w:t>
            </w:r>
          </w:p>
          <w:p w14:paraId="0B3D336E" w14:textId="4C31B4C1" w:rsidR="00AC568C" w:rsidRPr="006B0941" w:rsidRDefault="003908E2" w:rsidP="003908E2">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siguranța operatorilor și de asigurarea faptului că, în condițiile de utilizare, este prevăzută, atunci când este necesar, folosirea unor echipamente adecvate de protecție individuală;</w:t>
            </w:r>
          </w:p>
          <w:p w14:paraId="45EACAAB" w14:textId="5DD71A18" w:rsidR="00AC568C" w:rsidRPr="006B0941" w:rsidRDefault="003908E2" w:rsidP="003908E2">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protecția organismelor acvatice. Condițiile de autorizare includ măsuri de atenuare a riscurilor, după caz, de exemplu zone tampon adecvate.</w:t>
            </w:r>
          </w:p>
          <w:p w14:paraId="5B6DD571" w14:textId="2423DC39"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Autoritate competentă de eliberare a autorizației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 cerere 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asigură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solicitantul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prezintă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Comisiei UE:</w:t>
            </w:r>
          </w:p>
          <w:p w14:paraId="1FA2294B" w14:textId="10DB89D7" w:rsidR="00AC568C" w:rsidRPr="006B0941" w:rsidRDefault="00496769" w:rsidP="00496769">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 xml:space="preserve">informații suplimentare cu privire la reziduurile de derivați metabolici ai </w:t>
            </w:r>
            <w:proofErr w:type="spellStart"/>
            <w:r w:rsidR="00B334F1" w:rsidRPr="006B0941">
              <w:rPr>
                <w:rFonts w:ascii="Times New Roman" w:eastAsia="Times New Roman" w:hAnsi="Times New Roman" w:cs="Times New Roman"/>
                <w:sz w:val="24"/>
                <w:szCs w:val="24"/>
              </w:rPr>
              <w:t>triazolului</w:t>
            </w:r>
            <w:proofErr w:type="spellEnd"/>
            <w:r w:rsidR="00B334F1" w:rsidRPr="006B0941">
              <w:rPr>
                <w:rFonts w:ascii="Times New Roman" w:eastAsia="Times New Roman" w:hAnsi="Times New Roman" w:cs="Times New Roman"/>
                <w:sz w:val="24"/>
                <w:szCs w:val="24"/>
              </w:rPr>
              <w:t xml:space="preserve"> în culturile primare, culturile în sistem de rotație și produsele de origine animală;</w:t>
            </w:r>
          </w:p>
          <w:p w14:paraId="2B16E289" w14:textId="18A5A2D9" w:rsidR="00AC568C" w:rsidRPr="006B0941" w:rsidRDefault="00496769" w:rsidP="00496769">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informații pentru a aprofunda evaluarea riscului pe termen lung pentru mamiferele erbivore.</w:t>
            </w:r>
          </w:p>
          <w:p w14:paraId="27FD75C4" w14:textId="46E6BE6C"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Autoritate competentă de eliberare a autorizației</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asigură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solicitantul la cerere prezintă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Comisiei UE informații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suplimentare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privind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proprietățile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substanței</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bromuconazol</w:t>
            </w:r>
            <w:proofErr w:type="spellEnd"/>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pot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provoca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tulburări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sistemului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endocrin,</w:t>
            </w:r>
            <w:r w:rsidR="008B1982" w:rsidRPr="006B0941">
              <w:rPr>
                <w:rFonts w:ascii="Times New Roman" w:eastAsia="Times New Roman" w:hAnsi="Times New Roman" w:cs="Times New Roman"/>
                <w:sz w:val="24"/>
                <w:szCs w:val="24"/>
              </w:rPr>
              <w:t xml:space="preserve"> </w:t>
            </w:r>
            <w:r w:rsidR="00E6554A" w:rsidRPr="006B0941">
              <w:rPr>
                <w:rFonts w:ascii="Times New Roman" w:eastAsia="Times New Roman" w:hAnsi="Times New Roman" w:cs="Times New Roman"/>
                <w:sz w:val="24"/>
                <w:szCs w:val="24"/>
              </w:rPr>
              <w:t>conform</w:t>
            </w:r>
            <w:r w:rsidR="00A668C0"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 xml:space="preserve"> orientărilor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OCDE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testele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privind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tulburările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sistemului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endocrin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sau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orientărilor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convenite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nivel</w:t>
            </w:r>
            <w:r w:rsidR="005C5432" w:rsidRPr="006B0941">
              <w:rPr>
                <w:rFonts w:ascii="Times New Roman" w:eastAsia="Times New Roman" w:hAnsi="Times New Roman" w:cs="Times New Roman"/>
                <w:sz w:val="24"/>
                <w:szCs w:val="24"/>
              </w:rPr>
              <w:t xml:space="preserve">ul Uniunii Europene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materie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teste.</w:t>
            </w:r>
          </w:p>
        </w:tc>
      </w:tr>
      <w:tr w:rsidR="00AC568C" w:rsidRPr="006B0941" w14:paraId="3E7B7D1A" w14:textId="77777777" w:rsidTr="006D456E">
        <w:tc>
          <w:tcPr>
            <w:tcW w:w="84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C0C82E4"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320</w:t>
            </w:r>
          </w:p>
        </w:tc>
        <w:tc>
          <w:tcPr>
            <w:tcW w:w="24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70615D5" w14:textId="77777777" w:rsidR="00AC568C" w:rsidRPr="006B0941" w:rsidRDefault="00B334F1" w:rsidP="00640F7E">
            <w:pPr>
              <w:jc w:val="both"/>
              <w:rPr>
                <w:rFonts w:ascii="Times New Roman" w:eastAsia="Times New Roman" w:hAnsi="Times New Roman" w:cs="Times New Roman"/>
                <w:sz w:val="24"/>
                <w:szCs w:val="24"/>
              </w:rPr>
            </w:pPr>
            <w:proofErr w:type="spellStart"/>
            <w:r w:rsidRPr="006B0941">
              <w:rPr>
                <w:rFonts w:ascii="Times New Roman" w:eastAsia="Times New Roman" w:hAnsi="Times New Roman" w:cs="Times New Roman"/>
                <w:sz w:val="24"/>
                <w:szCs w:val="24"/>
              </w:rPr>
              <w:t>Buprofezin</w:t>
            </w:r>
            <w:proofErr w:type="spellEnd"/>
          </w:p>
          <w:p w14:paraId="1F805E47" w14:textId="183C147E"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CAS</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953030-84-7</w:t>
            </w:r>
          </w:p>
          <w:p w14:paraId="1AAD91BA" w14:textId="4F8DADD5"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CIPAC</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681</w:t>
            </w:r>
          </w:p>
        </w:tc>
        <w:tc>
          <w:tcPr>
            <w:tcW w:w="25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FBC4E70"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(Z)-2-terț-butilimino-3-izopropil-5-fenil-1,3,5-tiadiazinan-4-onă</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619C533" w14:textId="2B8C8357"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Gungsuh" w:hAnsi="Times New Roman" w:cs="Times New Roman"/>
                <w:sz w:val="24"/>
                <w:szCs w:val="24"/>
              </w:rPr>
              <w:t>≥</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985</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g/kg</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5AF1D4D" w14:textId="656630C4"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februarie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2011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A0402C5" w14:textId="700F5171"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15 decembrie 202</w:t>
            </w:r>
            <w:r w:rsidR="00597D97" w:rsidRPr="006B0941">
              <w:rPr>
                <w:rFonts w:ascii="Times New Roman" w:eastAsia="Times New Roman" w:hAnsi="Times New Roman" w:cs="Times New Roman"/>
                <w:sz w:val="24"/>
                <w:szCs w:val="24"/>
              </w:rPr>
              <w:t>6</w:t>
            </w:r>
          </w:p>
        </w:tc>
        <w:tc>
          <w:tcPr>
            <w:tcW w:w="43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6EAF357" w14:textId="219A223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p>
          <w:p w14:paraId="0E863E27" w14:textId="1D91A791"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Pot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numai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utilizările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insecticid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acaricid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culturile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necomestibile.</w:t>
            </w:r>
          </w:p>
          <w:p w14:paraId="4F0B2713" w14:textId="7030098E"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B</w:t>
            </w:r>
          </w:p>
          <w:p w14:paraId="79E6D39F" w14:textId="5F73013A"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punerea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aplicare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principiilor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uniforme,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astfel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cum</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sunt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prevăzute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 xml:space="preserve">art. 9 alin. (6) din Legea 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iau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considerare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concluziile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din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raportul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reexaminare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privind</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buprofezinul</w:t>
            </w:r>
            <w:proofErr w:type="spellEnd"/>
            <w:r w:rsidRPr="006B0941">
              <w:rPr>
                <w:rFonts w:ascii="Times New Roman" w:eastAsia="Times New Roman" w:hAnsi="Times New Roman" w:cs="Times New Roman"/>
                <w:sz w:val="24"/>
                <w:szCs w:val="24"/>
              </w:rPr>
              <w: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special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anexele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forma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finalizată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către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Comitetul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permanent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plante,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animale,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produse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alimentare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hrană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animale.</w:t>
            </w:r>
          </w:p>
          <w:p w14:paraId="27518528" w14:textId="5B9BBAE3"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această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evaluare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generală,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autoritate competentă de eliberare a autorizației</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trebuie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acorde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atenție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deosebită:</w:t>
            </w:r>
          </w:p>
          <w:p w14:paraId="7D6E15E3" w14:textId="109B0B17" w:rsidR="00AC568C" w:rsidRPr="006B0941" w:rsidRDefault="00496769"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siguranței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operatorilor</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lucrătorilor</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asigure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că</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condițiile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utilizare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impune,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dacă</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este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necesar,</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folosirea</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unor</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echipamente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adecvate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protecție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individuală;</w:t>
            </w:r>
          </w:p>
          <w:p w14:paraId="034A94D0" w14:textId="7ACC5A96" w:rsidR="00AC568C" w:rsidRPr="006B0941" w:rsidRDefault="00496769"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aplicării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unei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perioade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așteptare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corespunzătoare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culturile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sistem</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rotație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din</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sere;</w:t>
            </w:r>
          </w:p>
          <w:p w14:paraId="5F3BA00A" w14:textId="61464A3B" w:rsidR="00AC568C" w:rsidRPr="006B0941" w:rsidRDefault="00496769"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riscului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organismele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acvatice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asigură</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că</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condițiile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utilizare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impun,</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după</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caz,</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măsuri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adecvate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reducere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riscurilor.</w:t>
            </w:r>
          </w:p>
          <w:p w14:paraId="0D778D7C" w14:textId="6FC5B77B"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Condițiile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includ,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după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caz,</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măsuri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reducere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riscurilor.</w:t>
            </w:r>
          </w:p>
        </w:tc>
      </w:tr>
      <w:tr w:rsidR="00AC568C" w:rsidRPr="006B0941" w14:paraId="33846B08" w14:textId="77777777" w:rsidTr="006D456E">
        <w:tc>
          <w:tcPr>
            <w:tcW w:w="84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27B2AFC"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322</w:t>
            </w:r>
          </w:p>
        </w:tc>
        <w:tc>
          <w:tcPr>
            <w:tcW w:w="24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A2CC589" w14:textId="77777777" w:rsidR="00AC568C" w:rsidRPr="006B0941" w:rsidRDefault="00B334F1" w:rsidP="00640F7E">
            <w:pPr>
              <w:jc w:val="both"/>
              <w:rPr>
                <w:rFonts w:ascii="Times New Roman" w:eastAsia="Times New Roman" w:hAnsi="Times New Roman" w:cs="Times New Roman"/>
                <w:sz w:val="24"/>
                <w:szCs w:val="24"/>
              </w:rPr>
            </w:pPr>
            <w:proofErr w:type="spellStart"/>
            <w:r w:rsidRPr="006B0941">
              <w:rPr>
                <w:rFonts w:ascii="Times New Roman" w:eastAsia="Times New Roman" w:hAnsi="Times New Roman" w:cs="Times New Roman"/>
                <w:sz w:val="24"/>
                <w:szCs w:val="24"/>
              </w:rPr>
              <w:t>Himexazol</w:t>
            </w:r>
            <w:proofErr w:type="spellEnd"/>
          </w:p>
          <w:p w14:paraId="52A2F741" w14:textId="21F457D9"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CAS</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10004-44-1</w:t>
            </w:r>
          </w:p>
          <w:p w14:paraId="50F45453" w14:textId="350F3300"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CIPAC</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528</w:t>
            </w:r>
          </w:p>
        </w:tc>
        <w:tc>
          <w:tcPr>
            <w:tcW w:w="25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853DA94" w14:textId="7F944A0B"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5-metilisoxazol-3-ol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(sau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5-metil-1,2-oxazol-3-ol)</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3F54538" w14:textId="7876401E"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Gungsuh" w:hAnsi="Times New Roman" w:cs="Times New Roman"/>
                <w:sz w:val="24"/>
                <w:szCs w:val="24"/>
              </w:rPr>
              <w:t>≥</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985</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g/kg</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36D4CF0" w14:textId="576993D9"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iunie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2011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32D53A1"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31 august 2026</w:t>
            </w:r>
          </w:p>
        </w:tc>
        <w:tc>
          <w:tcPr>
            <w:tcW w:w="43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CEE030E" w14:textId="76886E96"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p>
          <w:p w14:paraId="61F8196F" w14:textId="3C099041"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poate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numai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utilizarea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fungicid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scopul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granulării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semințelor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sfeclă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zahăr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cadrul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infrastructurilor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profesionale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tratare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semințelor.</w:t>
            </w:r>
          </w:p>
          <w:p w14:paraId="05F4A001" w14:textId="71218CB4"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B</w:t>
            </w:r>
          </w:p>
          <w:p w14:paraId="14AAF053" w14:textId="3E33F40C"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punerea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aplicare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principiilor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uniforme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prevăzute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 xml:space="preserve">art. 9 alin. (6) din Legea 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ține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concluziile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raportului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analiză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himexazol</w:t>
            </w:r>
            <w:proofErr w:type="spellEnd"/>
            <w:r w:rsidRPr="006B0941">
              <w:rPr>
                <w:rFonts w:ascii="Times New Roman" w:eastAsia="Times New Roman" w:hAnsi="Times New Roman" w:cs="Times New Roman"/>
                <w:sz w:val="24"/>
                <w:szCs w:val="24"/>
              </w:rPr>
              <w: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special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anexele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astfel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cum</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fost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finalizate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cadrul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Comitetului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permanent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lanțul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alimentar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sănătatea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animală al Comisiei UE,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23</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noiembrie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2010.</w:t>
            </w:r>
          </w:p>
          <w:p w14:paraId="7CD26F33" w14:textId="7E1E3203"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cadrul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acestei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evaluări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generale,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este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important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autoritate competentă de eliberare a autorizației</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acorde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atenție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deosebită:</w:t>
            </w:r>
          </w:p>
          <w:p w14:paraId="3000E992" w14:textId="27FA9910" w:rsidR="00AC568C" w:rsidRPr="006B0941" w:rsidRDefault="004A7F1A" w:rsidP="004A7F1A">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siguranței operatorilor și a lucrătorilor. Condițiile de autorizare trebuie să cuprindă, după caz, măsuri de protecție;</w:t>
            </w:r>
          </w:p>
          <w:p w14:paraId="2E0D4B33" w14:textId="36519E25" w:rsidR="00AC568C" w:rsidRPr="006B0941" w:rsidRDefault="004A7F1A" w:rsidP="004A7F1A">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 xml:space="preserve">- </w:t>
            </w:r>
            <w:r w:rsidR="00B334F1" w:rsidRPr="006B0941">
              <w:rPr>
                <w:rFonts w:ascii="Times New Roman" w:eastAsia="Times New Roman" w:hAnsi="Times New Roman" w:cs="Times New Roman"/>
                <w:sz w:val="24"/>
                <w:szCs w:val="24"/>
              </w:rPr>
              <w:t>riscului pentru păsări și mamifere granivore.</w:t>
            </w:r>
          </w:p>
          <w:p w14:paraId="4F0AB01A" w14:textId="721316AF"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Condițiile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includ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măsuri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diminuare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riscului,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atunci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când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este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necesar.</w:t>
            </w:r>
          </w:p>
          <w:p w14:paraId="6812C7B5" w14:textId="0E80A2FE"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Autoritate competentă de eliberare a autorizației</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 cerere solicită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prezentarea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Comisiei UE 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informații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confirmare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naturii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reziduurilor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culturi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rădăcinoase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riscului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păsările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mamiferele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granivore.</w:t>
            </w:r>
          </w:p>
        </w:tc>
      </w:tr>
      <w:tr w:rsidR="00AC568C" w:rsidRPr="006B0941" w14:paraId="2D303C84" w14:textId="77777777" w:rsidTr="006D456E">
        <w:tc>
          <w:tcPr>
            <w:tcW w:w="84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A0AEA8B"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323</w:t>
            </w:r>
          </w:p>
        </w:tc>
        <w:tc>
          <w:tcPr>
            <w:tcW w:w="24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FD4D222" w14:textId="77777777" w:rsidR="00AC568C" w:rsidRPr="006B0941" w:rsidRDefault="00B334F1" w:rsidP="00640F7E">
            <w:pPr>
              <w:jc w:val="both"/>
              <w:rPr>
                <w:rFonts w:ascii="Times New Roman" w:eastAsia="Times New Roman" w:hAnsi="Times New Roman" w:cs="Times New Roman"/>
                <w:sz w:val="24"/>
                <w:szCs w:val="24"/>
              </w:rPr>
            </w:pPr>
            <w:proofErr w:type="spellStart"/>
            <w:r w:rsidRPr="006B0941">
              <w:rPr>
                <w:rFonts w:ascii="Times New Roman" w:eastAsia="Times New Roman" w:hAnsi="Times New Roman" w:cs="Times New Roman"/>
                <w:sz w:val="24"/>
                <w:szCs w:val="24"/>
              </w:rPr>
              <w:t>Dodină</w:t>
            </w:r>
            <w:proofErr w:type="spellEnd"/>
          </w:p>
          <w:p w14:paraId="728E0ABC" w14:textId="3EC99E5E"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CAS</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03.10.2439</w:t>
            </w:r>
          </w:p>
          <w:p w14:paraId="4E3ECAD4" w14:textId="600513FE"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CIPAC</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101</w:t>
            </w:r>
          </w:p>
        </w:tc>
        <w:tc>
          <w:tcPr>
            <w:tcW w:w="25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9F7FCA8" w14:textId="1D63C62A"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acetat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1-dodecilguanidin</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9A4AA7A" w14:textId="32D6DFCA"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Gungsuh" w:hAnsi="Times New Roman" w:cs="Times New Roman"/>
                <w:sz w:val="24"/>
                <w:szCs w:val="24"/>
              </w:rPr>
              <w:t>≥</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950</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g/kg</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D2CBDF2" w14:textId="5AC96FC8"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iunie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2011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87FCC86"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15 iulie 2026</w:t>
            </w:r>
          </w:p>
        </w:tc>
        <w:tc>
          <w:tcPr>
            <w:tcW w:w="43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9D601D3" w14:textId="2642BBCF"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p>
          <w:p w14:paraId="2210F0FE" w14:textId="65757CA6"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pot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numai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utilizări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fungicid.</w:t>
            </w:r>
          </w:p>
          <w:p w14:paraId="7EFA0521" w14:textId="7FCD95D4"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B</w:t>
            </w:r>
          </w:p>
          <w:p w14:paraId="58A3C06B" w14:textId="59DF795D"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punerea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aplicare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principiilor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uniforme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prevăzute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 xml:space="preserve">art. 9 alin. (6) din Legea 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ține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concluziile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raportului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analiză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dodină</w:t>
            </w:r>
            <w:proofErr w:type="spellEnd"/>
            <w:r w:rsidRPr="006B0941">
              <w:rPr>
                <w:rFonts w:ascii="Times New Roman" w:eastAsia="Times New Roman" w:hAnsi="Times New Roman" w:cs="Times New Roman"/>
                <w:sz w:val="24"/>
                <w:szCs w:val="24"/>
              </w:rPr>
              <w: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special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anexele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astfel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cum</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fost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finalizate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cadrul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Comitetului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permanent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lanțul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alimentar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sănătatea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animală al Comisiei UE,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23</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noiembrie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2010.</w:t>
            </w:r>
          </w:p>
          <w:p w14:paraId="1D19A569" w14:textId="2B68CFCC"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cadrul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acestei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evaluări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generale,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este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important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autoritate competentă de eliberare a autorizației</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acorde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atenție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deosebită:</w:t>
            </w:r>
          </w:p>
          <w:p w14:paraId="7BEB6D21" w14:textId="2F6017A9" w:rsidR="00AC568C" w:rsidRPr="006B0941" w:rsidRDefault="004A7F1A" w:rsidP="004A7F1A">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riscurilor potențiale pe termen lung pentru păsări și mamifere;</w:t>
            </w:r>
          </w:p>
          <w:p w14:paraId="11C68FD7" w14:textId="75770697" w:rsidR="00AC568C" w:rsidRPr="006B0941" w:rsidRDefault="004A7F1A" w:rsidP="004A7F1A">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riscurilor pentru organisme acvatice și asigurării că în condițiile de utilizare sunt prevăzute măsuri adecvate de reducere a riscurilor;</w:t>
            </w:r>
          </w:p>
          <w:p w14:paraId="0988E088" w14:textId="42921842" w:rsidR="00AC568C" w:rsidRPr="006B0941" w:rsidRDefault="004A7F1A" w:rsidP="004A7F1A">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riscului asupra plantelor nevizate din afara zonelor de tratament și asigurării că în condițiile de utilizare sunt prevăzute măsuri adecvate de reducere a riscurilor;</w:t>
            </w:r>
          </w:p>
          <w:p w14:paraId="631A8870" w14:textId="76A54501" w:rsidR="00AC568C" w:rsidRPr="006B0941" w:rsidRDefault="00857106" w:rsidP="00857106">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monitorizării nivelurilor de reziduuri în fructele sămânțoase.</w:t>
            </w:r>
          </w:p>
          <w:p w14:paraId="0BF11206" w14:textId="52BD2489"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Autoritate competentă de eliberare a autorizației</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 cererea Comisiei UE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solicită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transmiterea 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informații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concludente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privind:</w:t>
            </w:r>
          </w:p>
          <w:p w14:paraId="3A4D21C8" w14:textId="442BF34B" w:rsidR="00AC568C" w:rsidRPr="006B0941" w:rsidRDefault="00857106" w:rsidP="00857106">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evaluarea riscurilor pe termen lung pentru păsări și mamifere,</w:t>
            </w:r>
          </w:p>
          <w:p w14:paraId="3C15D8F0" w14:textId="599C1954" w:rsidR="00AC568C" w:rsidRPr="006B0941" w:rsidRDefault="00857106" w:rsidP="00857106">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evaluarea riscului în cazul sistemelor de ape naturale de suprafață unde s-au putut format metaboliți importanți.</w:t>
            </w:r>
          </w:p>
        </w:tc>
      </w:tr>
      <w:tr w:rsidR="00AC568C" w:rsidRPr="006B0941" w14:paraId="68D29B1C" w14:textId="77777777" w:rsidTr="006D456E">
        <w:tc>
          <w:tcPr>
            <w:tcW w:w="84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E8E58D0"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326</w:t>
            </w:r>
          </w:p>
        </w:tc>
        <w:tc>
          <w:tcPr>
            <w:tcW w:w="24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5F1FAA2" w14:textId="6121ACC9"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Acid</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indolil</w:t>
            </w:r>
            <w:proofErr w:type="spellEnd"/>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butiric</w:t>
            </w:r>
          </w:p>
          <w:p w14:paraId="4F28CEE0" w14:textId="1FFF6A63"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CAS</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133-32-4</w:t>
            </w:r>
          </w:p>
          <w:p w14:paraId="6B953FCA" w14:textId="2E8544FE"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CIPAC</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830</w:t>
            </w:r>
          </w:p>
        </w:tc>
        <w:tc>
          <w:tcPr>
            <w:tcW w:w="25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7BD0F1C" w14:textId="30DD9350"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acid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4-(1H-indol-3-il)butiric</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AF98037" w14:textId="48CF5C19"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Gungsuh" w:hAnsi="Times New Roman" w:cs="Times New Roman"/>
                <w:sz w:val="24"/>
                <w:szCs w:val="24"/>
              </w:rPr>
              <w:t>≥</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994</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g/kg</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0B865B2" w14:textId="6294956D"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iunie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2011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D221B7A" w14:textId="25672F4E" w:rsidR="00AC568C" w:rsidRPr="006B0941" w:rsidRDefault="004B69EF"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31 ianuarie</w:t>
            </w:r>
            <w:r w:rsidR="00B334F1" w:rsidRPr="006B0941">
              <w:rPr>
                <w:rFonts w:ascii="Times New Roman" w:eastAsia="Times New Roman" w:hAnsi="Times New Roman" w:cs="Times New Roman"/>
                <w:sz w:val="24"/>
                <w:szCs w:val="24"/>
              </w:rPr>
              <w:t xml:space="preserve"> 202</w:t>
            </w:r>
            <w:r w:rsidR="00B55EB6" w:rsidRPr="006B0941">
              <w:rPr>
                <w:rFonts w:ascii="Times New Roman" w:eastAsia="Times New Roman" w:hAnsi="Times New Roman" w:cs="Times New Roman"/>
                <w:sz w:val="24"/>
                <w:szCs w:val="24"/>
              </w:rPr>
              <w:t>8</w:t>
            </w:r>
          </w:p>
        </w:tc>
        <w:tc>
          <w:tcPr>
            <w:tcW w:w="43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08511E8" w14:textId="0DD464EE"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p>
          <w:p w14:paraId="0C0CAB0E" w14:textId="743E8FD4"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pot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numai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utilizările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agent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reglare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creșterii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plantelor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plantele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ornamentale.</w:t>
            </w:r>
          </w:p>
          <w:p w14:paraId="5D0AED49" w14:textId="41EF74A1"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B</w:t>
            </w:r>
          </w:p>
          <w:p w14:paraId="073DED84" w14:textId="413EB4C6"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punerea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aplicare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principiilor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uniforme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prevăzute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 xml:space="preserve">art. 9 alin. (6) din Legea 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ține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seama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concluziile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raportului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analiză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privind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acidul</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indolil</w:t>
            </w:r>
            <w:proofErr w:type="spellEnd"/>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butiric,</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special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anexele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forma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finalizată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cadrul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Comitetului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permanent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lanțul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alimentar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sănătatea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animală al Comisiei UE, 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28</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ianuarie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2011.</w:t>
            </w:r>
          </w:p>
          <w:p w14:paraId="6DCD909B" w14:textId="4906F63F"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cadrul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acestei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evaluări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ansamblu,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autoritate competentă de eliberare a autorizației</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acordă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atenție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specială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siguranței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operatorilor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lucrătorilor.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Condițiile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trebuie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includă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folosirea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echipamente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protecție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individuală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corespunzătoare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măsuri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reducere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riscurilor,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diminua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expunerea.</w:t>
            </w:r>
          </w:p>
          <w:p w14:paraId="0231783C" w14:textId="457537B1"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Autoritate competentă de eliberare a autorizației</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 cererea Comisiei UE, solicită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lastRenderedPageBreak/>
              <w:t>prezentarea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informații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suplimentare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confirme:</w:t>
            </w:r>
          </w:p>
          <w:p w14:paraId="3EDE34E4" w14:textId="493EAF4D" w:rsidR="00AC568C" w:rsidRPr="006B0941" w:rsidRDefault="00857106" w:rsidP="00857106">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 xml:space="preserve">absența potențialului de </w:t>
            </w:r>
            <w:proofErr w:type="spellStart"/>
            <w:r w:rsidR="00B334F1" w:rsidRPr="006B0941">
              <w:rPr>
                <w:rFonts w:ascii="Times New Roman" w:eastAsia="Times New Roman" w:hAnsi="Times New Roman" w:cs="Times New Roman"/>
                <w:sz w:val="24"/>
                <w:szCs w:val="24"/>
              </w:rPr>
              <w:t>clastogenicitate</w:t>
            </w:r>
            <w:proofErr w:type="spellEnd"/>
            <w:r w:rsidR="00B334F1" w:rsidRPr="006B0941">
              <w:rPr>
                <w:rFonts w:ascii="Times New Roman" w:eastAsia="Times New Roman" w:hAnsi="Times New Roman" w:cs="Times New Roman"/>
                <w:sz w:val="24"/>
                <w:szCs w:val="24"/>
              </w:rPr>
              <w:t xml:space="preserve"> al acidului </w:t>
            </w:r>
            <w:proofErr w:type="spellStart"/>
            <w:r w:rsidR="00B334F1" w:rsidRPr="006B0941">
              <w:rPr>
                <w:rFonts w:ascii="Times New Roman" w:eastAsia="Times New Roman" w:hAnsi="Times New Roman" w:cs="Times New Roman"/>
                <w:sz w:val="24"/>
                <w:szCs w:val="24"/>
              </w:rPr>
              <w:t>indolil</w:t>
            </w:r>
            <w:proofErr w:type="spellEnd"/>
            <w:r w:rsidR="00B334F1" w:rsidRPr="006B0941">
              <w:rPr>
                <w:rFonts w:ascii="Times New Roman" w:eastAsia="Times New Roman" w:hAnsi="Times New Roman" w:cs="Times New Roman"/>
                <w:sz w:val="24"/>
                <w:szCs w:val="24"/>
              </w:rPr>
              <w:t xml:space="preserve"> butiric;</w:t>
            </w:r>
          </w:p>
          <w:p w14:paraId="6D9FF747" w14:textId="7FCBA029" w:rsidR="00AC568C" w:rsidRPr="006B0941" w:rsidRDefault="00857106" w:rsidP="00857106">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 xml:space="preserve">presiunea de vapori a acidului </w:t>
            </w:r>
            <w:proofErr w:type="spellStart"/>
            <w:r w:rsidR="00B334F1" w:rsidRPr="006B0941">
              <w:rPr>
                <w:rFonts w:ascii="Times New Roman" w:eastAsia="Times New Roman" w:hAnsi="Times New Roman" w:cs="Times New Roman"/>
                <w:sz w:val="24"/>
                <w:szCs w:val="24"/>
              </w:rPr>
              <w:t>indolil</w:t>
            </w:r>
            <w:proofErr w:type="spellEnd"/>
            <w:r w:rsidR="00B334F1" w:rsidRPr="006B0941">
              <w:rPr>
                <w:rFonts w:ascii="Times New Roman" w:eastAsia="Times New Roman" w:hAnsi="Times New Roman" w:cs="Times New Roman"/>
                <w:sz w:val="24"/>
                <w:szCs w:val="24"/>
              </w:rPr>
              <w:t xml:space="preserve"> butiric și, în consecință, un studiu de toxicitate prin inhalare;</w:t>
            </w:r>
          </w:p>
          <w:p w14:paraId="2CDE5794" w14:textId="31EE28C7" w:rsidR="00AC568C" w:rsidRPr="006B0941" w:rsidRDefault="00857106" w:rsidP="00857106">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 xml:space="preserve">concentrația naturală de fond a acidului </w:t>
            </w:r>
            <w:proofErr w:type="spellStart"/>
            <w:r w:rsidR="00B334F1" w:rsidRPr="006B0941">
              <w:rPr>
                <w:rFonts w:ascii="Times New Roman" w:eastAsia="Times New Roman" w:hAnsi="Times New Roman" w:cs="Times New Roman"/>
                <w:sz w:val="24"/>
                <w:szCs w:val="24"/>
              </w:rPr>
              <w:t>indolil</w:t>
            </w:r>
            <w:proofErr w:type="spellEnd"/>
            <w:r w:rsidR="00B334F1" w:rsidRPr="006B0941">
              <w:rPr>
                <w:rFonts w:ascii="Times New Roman" w:eastAsia="Times New Roman" w:hAnsi="Times New Roman" w:cs="Times New Roman"/>
                <w:sz w:val="24"/>
                <w:szCs w:val="24"/>
              </w:rPr>
              <w:t xml:space="preserve"> butiric în sol.</w:t>
            </w:r>
          </w:p>
        </w:tc>
      </w:tr>
      <w:tr w:rsidR="00AC568C" w:rsidRPr="006B0941" w14:paraId="69D2BC59" w14:textId="77777777" w:rsidTr="006D456E">
        <w:tc>
          <w:tcPr>
            <w:tcW w:w="84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29572E9"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328</w:t>
            </w:r>
          </w:p>
        </w:tc>
        <w:tc>
          <w:tcPr>
            <w:tcW w:w="24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A664A81" w14:textId="77777777" w:rsidR="00AC568C" w:rsidRPr="006B0941" w:rsidRDefault="00B334F1" w:rsidP="00640F7E">
            <w:pPr>
              <w:jc w:val="both"/>
              <w:rPr>
                <w:rFonts w:ascii="Times New Roman" w:eastAsia="Times New Roman" w:hAnsi="Times New Roman" w:cs="Times New Roman"/>
                <w:sz w:val="24"/>
                <w:szCs w:val="24"/>
              </w:rPr>
            </w:pPr>
            <w:proofErr w:type="spellStart"/>
            <w:r w:rsidRPr="006B0941">
              <w:rPr>
                <w:rFonts w:ascii="Times New Roman" w:eastAsia="Times New Roman" w:hAnsi="Times New Roman" w:cs="Times New Roman"/>
                <w:sz w:val="24"/>
                <w:szCs w:val="24"/>
              </w:rPr>
              <w:t>Tau-fluvalinat</w:t>
            </w:r>
            <w:proofErr w:type="spellEnd"/>
          </w:p>
          <w:p w14:paraId="71452C6C" w14:textId="522B8831"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CAS</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102851-06-9</w:t>
            </w:r>
          </w:p>
          <w:p w14:paraId="05C62B37" w14:textId="4292D21C"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CIPAC</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786</w:t>
            </w:r>
          </w:p>
        </w:tc>
        <w:tc>
          <w:tcPr>
            <w:tcW w:w="25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E7499C0" w14:textId="4A7E650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(RS)-α-ciano-3-fenoxibenzil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N-(2-cloro-</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α,α</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α-</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trifluoro-p-tolil)-D-</w:t>
            </w:r>
            <w:proofErr w:type="spellStart"/>
            <w:r w:rsidRPr="006B0941">
              <w:rPr>
                <w:rFonts w:ascii="Times New Roman" w:eastAsia="Times New Roman" w:hAnsi="Times New Roman" w:cs="Times New Roman"/>
                <w:sz w:val="24"/>
                <w:szCs w:val="24"/>
              </w:rPr>
              <w:t>valinat</w:t>
            </w:r>
            <w:proofErr w:type="spellEnd"/>
          </w:p>
          <w:p w14:paraId="7A3B1A23" w14:textId="33437CCD"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(raport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izomeri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1:1)</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866A42E" w14:textId="22F2C96F"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Gungsuh" w:hAnsi="Times New Roman" w:cs="Times New Roman"/>
                <w:sz w:val="24"/>
                <w:szCs w:val="24"/>
              </w:rPr>
              <w:t>≥</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920</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g/kg</w:t>
            </w:r>
          </w:p>
          <w:p w14:paraId="24B54F1B" w14:textId="753B5157"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(raport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1:1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izomeri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R-α-</w:t>
            </w:r>
            <w:proofErr w:type="spellStart"/>
            <w:r w:rsidRPr="006B0941">
              <w:rPr>
                <w:rFonts w:ascii="Times New Roman" w:eastAsia="Times New Roman" w:hAnsi="Times New Roman" w:cs="Times New Roman"/>
                <w:sz w:val="24"/>
                <w:szCs w:val="24"/>
              </w:rPr>
              <w:t>ciano</w:t>
            </w:r>
            <w:proofErr w:type="spellEnd"/>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S-α-</w:t>
            </w:r>
            <w:proofErr w:type="spellStart"/>
            <w:r w:rsidRPr="006B0941">
              <w:rPr>
                <w:rFonts w:ascii="Times New Roman" w:eastAsia="Times New Roman" w:hAnsi="Times New Roman" w:cs="Times New Roman"/>
                <w:sz w:val="24"/>
                <w:szCs w:val="24"/>
              </w:rPr>
              <w:t>ciano</w:t>
            </w:r>
            <w:proofErr w:type="spellEnd"/>
            <w:r w:rsidRPr="006B0941">
              <w:rPr>
                <w:rFonts w:ascii="Times New Roman" w:eastAsia="Times New Roman" w:hAnsi="Times New Roman" w:cs="Times New Roman"/>
                <w:sz w:val="24"/>
                <w:szCs w:val="24"/>
              </w:rPr>
              <w:t>)</w:t>
            </w:r>
          </w:p>
          <w:p w14:paraId="5AA882D8" w14:textId="77777777"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Impurități:</w:t>
            </w:r>
          </w:p>
          <w:p w14:paraId="0DB06F9D" w14:textId="1AC90A56"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Toluen: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maximum</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5</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g/kg</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4B69707" w14:textId="570C008F"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iunie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2011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BCCBBD7" w14:textId="410AE843"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31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ianuarie 2027</w:t>
            </w:r>
          </w:p>
        </w:tc>
        <w:tc>
          <w:tcPr>
            <w:tcW w:w="43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84EE7D7" w14:textId="0FE97FD2"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p>
          <w:p w14:paraId="362120E9" w14:textId="71BAF96E"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pot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numai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utilizările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acaricid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insecticid.</w:t>
            </w:r>
          </w:p>
          <w:p w14:paraId="2FF86383" w14:textId="704F9B63"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B</w:t>
            </w:r>
          </w:p>
          <w:p w14:paraId="670E5C66" w14:textId="17609FEF"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punerea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aplicare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principiilor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uniforme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prevăzute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 xml:space="preserve">art. 9 alin. (6) din Legea 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ține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seama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concluziile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raportului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analiză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tau-fluvalinat</w:t>
            </w:r>
            <w:proofErr w:type="spellEnd"/>
            <w:r w:rsidRPr="006B0941">
              <w:rPr>
                <w:rFonts w:ascii="Times New Roman" w:eastAsia="Times New Roman" w:hAnsi="Times New Roman" w:cs="Times New Roman"/>
                <w:sz w:val="24"/>
                <w:szCs w:val="24"/>
              </w:rPr>
              <w: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special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anexele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forma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finalizată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cadrul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Comitetului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permanent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lanțul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alimentar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sănătatea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animală al Comisiei UE, 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28</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ianuarie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2011.</w:t>
            </w:r>
          </w:p>
          <w:p w14:paraId="2CFB9DA8" w14:textId="50A4E414"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cadrul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acestei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evaluări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generale,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este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important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 xml:space="preserve">autoritate competentă de </w:t>
            </w:r>
            <w:r w:rsidRPr="006B0941">
              <w:rPr>
                <w:rFonts w:ascii="Times New Roman" w:eastAsia="Times New Roman" w:hAnsi="Times New Roman" w:cs="Times New Roman"/>
                <w:sz w:val="24"/>
                <w:szCs w:val="24"/>
              </w:rPr>
              <w:lastRenderedPageBreak/>
              <w:t>eliberare a autorizației</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acorde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atenție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deosebită:</w:t>
            </w:r>
          </w:p>
          <w:p w14:paraId="4BDBFF63" w14:textId="3C1167C4" w:rsidR="00AC568C" w:rsidRPr="006B0941" w:rsidRDefault="00857106" w:rsidP="00857106">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riscurilor pentru organismele acvatice și asigurării faptului că în condițiile de utilizare este prevăzută aplicarea de măsuri adecvate de reducere a riscurilor;</w:t>
            </w:r>
          </w:p>
          <w:p w14:paraId="51E14C22" w14:textId="4ADAA650" w:rsidR="00AC568C" w:rsidRPr="006B0941" w:rsidRDefault="00857106" w:rsidP="00857106">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riscurilor pentru artropodele nețintă și asigurării faptului că în condițiile de utilizare este prevăzută aplicarea de măsuri adecvate de reducere a riscurilor;</w:t>
            </w:r>
          </w:p>
          <w:p w14:paraId="4B32A604" w14:textId="7B49523B" w:rsidR="00AC568C" w:rsidRPr="006B0941" w:rsidRDefault="00857106" w:rsidP="00857106">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materialului testat utilizat pentru întocmirea dosarelor de toxicitate, care se compară și se verifică în raport cu specificațiile materialului tehnic fabricat pentru comercializare;</w:t>
            </w:r>
          </w:p>
          <w:p w14:paraId="7117D658" w14:textId="728085BD"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Autoritate competentă de eliberare a autorizației</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 cererea Comisiei UE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solicită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transmiterea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informații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concludente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privind:</w:t>
            </w:r>
          </w:p>
          <w:p w14:paraId="3A86E794" w14:textId="0326E4CB" w:rsidR="00AC568C" w:rsidRPr="006B0941" w:rsidRDefault="00857106" w:rsidP="00857106">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riscul de bioacumulare/ bioamplificare în mediul acvatic;</w:t>
            </w:r>
          </w:p>
          <w:p w14:paraId="646EEB1C" w14:textId="6D01016F" w:rsidR="00AC568C" w:rsidRPr="006B0941" w:rsidRDefault="00857106" w:rsidP="00857106">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riscul pentru artropodele nețintă.</w:t>
            </w:r>
          </w:p>
          <w:p w14:paraId="0E3E82EB" w14:textId="1D87BD4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Autoritate competentă de eliberare a autorizației</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asigură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solicitantul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furnizează la cererea Comisiei UE informații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confirmare privind:</w:t>
            </w:r>
          </w:p>
          <w:p w14:paraId="0F311A83" w14:textId="35B982F2" w:rsidR="00AC568C" w:rsidRPr="006B0941" w:rsidRDefault="00857106"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 xml:space="preserve">- </w:t>
            </w:r>
            <w:r w:rsidR="00B334F1" w:rsidRPr="006B0941">
              <w:rPr>
                <w:rFonts w:ascii="Times New Roman" w:eastAsia="Times New Roman" w:hAnsi="Times New Roman" w:cs="Times New Roman"/>
                <w:sz w:val="24"/>
                <w:szCs w:val="24"/>
              </w:rPr>
              <w:t xml:space="preserve">impactul posibil asupra mediului al unei potențiale degradări </w:t>
            </w:r>
            <w:proofErr w:type="spellStart"/>
            <w:r w:rsidR="00B334F1" w:rsidRPr="006B0941">
              <w:rPr>
                <w:rFonts w:ascii="Times New Roman" w:eastAsia="Times New Roman" w:hAnsi="Times New Roman" w:cs="Times New Roman"/>
                <w:sz w:val="24"/>
                <w:szCs w:val="24"/>
              </w:rPr>
              <w:t>enantioselective</w:t>
            </w:r>
            <w:proofErr w:type="spellEnd"/>
            <w:r w:rsidR="00B334F1" w:rsidRPr="006B0941">
              <w:rPr>
                <w:rFonts w:ascii="Times New Roman" w:eastAsia="Times New Roman" w:hAnsi="Times New Roman" w:cs="Times New Roman"/>
                <w:sz w:val="24"/>
                <w:szCs w:val="24"/>
              </w:rPr>
              <w:t xml:space="preserve"> în matricele de mediu.</w:t>
            </w:r>
          </w:p>
        </w:tc>
      </w:tr>
      <w:tr w:rsidR="00AC568C" w:rsidRPr="006B0941" w14:paraId="499413A8" w14:textId="77777777" w:rsidTr="006D456E">
        <w:tc>
          <w:tcPr>
            <w:tcW w:w="84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4909B57"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329</w:t>
            </w:r>
          </w:p>
        </w:tc>
        <w:tc>
          <w:tcPr>
            <w:tcW w:w="24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AA43FDB" w14:textId="77777777" w:rsidR="00AC568C" w:rsidRPr="006B0941" w:rsidRDefault="00B334F1" w:rsidP="00640F7E">
            <w:pPr>
              <w:jc w:val="both"/>
              <w:rPr>
                <w:rFonts w:ascii="Times New Roman" w:eastAsia="Times New Roman" w:hAnsi="Times New Roman" w:cs="Times New Roman"/>
                <w:sz w:val="24"/>
                <w:szCs w:val="24"/>
              </w:rPr>
            </w:pPr>
            <w:proofErr w:type="spellStart"/>
            <w:r w:rsidRPr="006B0941">
              <w:rPr>
                <w:rFonts w:ascii="Times New Roman" w:eastAsia="Times New Roman" w:hAnsi="Times New Roman" w:cs="Times New Roman"/>
                <w:sz w:val="24"/>
                <w:szCs w:val="24"/>
              </w:rPr>
              <w:t>Cletodim</w:t>
            </w:r>
            <w:proofErr w:type="spellEnd"/>
          </w:p>
          <w:p w14:paraId="1A3299F0" w14:textId="3B822E85"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CAS</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99129-21-2</w:t>
            </w:r>
          </w:p>
          <w:p w14:paraId="22485CD0" w14:textId="66B6609C"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CIPAC</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508</w:t>
            </w:r>
          </w:p>
        </w:tc>
        <w:tc>
          <w:tcPr>
            <w:tcW w:w="25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D1D5C1F"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(5RS)-2-{(1EZ)-1-[(2E)-3-cloroaliloxiimino]propil}-5-[(2RS)-2-(etiltio)propil]-3-hidroxiciclohex-2-en-1-onă</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A63F2D1" w14:textId="285424B2"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Gungsuh" w:hAnsi="Times New Roman" w:cs="Times New Roman"/>
                <w:sz w:val="24"/>
                <w:szCs w:val="24"/>
              </w:rPr>
              <w:t>≥</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930</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g/kg</w:t>
            </w:r>
          </w:p>
          <w:p w14:paraId="676728CB" w14:textId="77777777"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Impurități:</w:t>
            </w:r>
          </w:p>
          <w:p w14:paraId="7B94F119" w14:textId="7D140A96"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toluen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max.</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4</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g/kg</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BF247DE" w14:textId="3AD6AAFA"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iunie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2011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8BBC5D3" w14:textId="77C535CA"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31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august 2026</w:t>
            </w:r>
          </w:p>
        </w:tc>
        <w:tc>
          <w:tcPr>
            <w:tcW w:w="43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6A0EFA5" w14:textId="109E566F"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p>
          <w:p w14:paraId="37164510" w14:textId="6ED41EF1"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pot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numai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utilizările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erbicid.</w:t>
            </w:r>
          </w:p>
          <w:p w14:paraId="6C645286" w14:textId="449F704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B</w:t>
            </w:r>
          </w:p>
          <w:p w14:paraId="5FBEC51B" w14:textId="17AE2A01"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punerea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aplicare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principiilor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uniforme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prevăzute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 xml:space="preserve">art. 9 alin. (6) din Legea 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ține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seama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concluziile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raportului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analiză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cletodim</w:t>
            </w:r>
            <w:proofErr w:type="spellEnd"/>
            <w:r w:rsidRPr="006B0941">
              <w:rPr>
                <w:rFonts w:ascii="Times New Roman" w:eastAsia="Times New Roman" w:hAnsi="Times New Roman" w:cs="Times New Roman"/>
                <w:sz w:val="24"/>
                <w:szCs w:val="24"/>
              </w:rPr>
              <w: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special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anexele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finalizate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cadrul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Comitetului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permanent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lanțul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alimentar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sănătatea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animală al Comisiei UE, la</w:t>
            </w:r>
            <w:r w:rsidR="008B1982" w:rsidRPr="006B0941">
              <w:rPr>
                <w:rFonts w:ascii="Times New Roman" w:eastAsia="Times New Roman" w:hAnsi="Times New Roman" w:cs="Times New Roman"/>
                <w:sz w:val="24"/>
                <w:szCs w:val="24"/>
              </w:rPr>
              <w:t xml:space="preserve"> </w:t>
            </w:r>
            <w:r w:rsidR="00E73C6A" w:rsidRPr="006B0941">
              <w:rPr>
                <w:rFonts w:ascii="Times New Roman" w:eastAsia="Times New Roman" w:hAnsi="Times New Roman" w:cs="Times New Roman"/>
                <w:sz w:val="24"/>
                <w:szCs w:val="24"/>
              </w:rPr>
              <w:t>9 decembrie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2011.</w:t>
            </w:r>
          </w:p>
          <w:p w14:paraId="349C8256" w14:textId="6039B7EF"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Cu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ocazia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acestei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evaluări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generale,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autoritate competentă de eliberare a autorizației</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acordă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atenție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deosebită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protecției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organismelor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acvatice,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păsărilor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mamiferelor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asigură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condițiile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este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prevăzută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aplicarea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măsuri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adecvate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reducere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riscurilor.</w:t>
            </w:r>
          </w:p>
          <w:p w14:paraId="7340FBCD" w14:textId="684AB31E"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Autoritate competentă de eliberare a autorizației</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 cererea Comisiei UE solicită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prezentarea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informații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confirmare,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lastRenderedPageBreak/>
              <w:t>baza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celor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mai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recente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cunoștințe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științifice,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privind:</w:t>
            </w:r>
          </w:p>
          <w:p w14:paraId="1F08CA28" w14:textId="3C76E53A" w:rsidR="00AC568C" w:rsidRPr="006B0941" w:rsidRDefault="00857106" w:rsidP="00857106">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evaluările expunerii solului și apelor subterane;</w:t>
            </w:r>
          </w:p>
          <w:p w14:paraId="2F401C8D" w14:textId="0CB3FF3D" w:rsidR="00AC568C" w:rsidRPr="006B0941" w:rsidRDefault="00857106" w:rsidP="00857106">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definiția reziduurilor pentru evaluarea riscurilor.</w:t>
            </w:r>
          </w:p>
        </w:tc>
      </w:tr>
      <w:tr w:rsidR="00AC568C" w:rsidRPr="006B0941" w14:paraId="12BE5411" w14:textId="77777777" w:rsidTr="006D456E">
        <w:tc>
          <w:tcPr>
            <w:tcW w:w="84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0C2E3FB"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330</w:t>
            </w:r>
          </w:p>
        </w:tc>
        <w:tc>
          <w:tcPr>
            <w:tcW w:w="24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FB0E6C1" w14:textId="77777777" w:rsidR="00AC568C" w:rsidRPr="006B0941" w:rsidRDefault="00B334F1" w:rsidP="00640F7E">
            <w:pPr>
              <w:jc w:val="both"/>
              <w:rPr>
                <w:rFonts w:ascii="Times New Roman" w:eastAsia="Times New Roman" w:hAnsi="Times New Roman" w:cs="Times New Roman"/>
                <w:sz w:val="24"/>
                <w:szCs w:val="24"/>
              </w:rPr>
            </w:pPr>
            <w:proofErr w:type="spellStart"/>
            <w:r w:rsidRPr="006B0941">
              <w:rPr>
                <w:rFonts w:ascii="Times New Roman" w:eastAsia="Times New Roman" w:hAnsi="Times New Roman" w:cs="Times New Roman"/>
                <w:sz w:val="24"/>
                <w:szCs w:val="24"/>
              </w:rPr>
              <w:t>Bupirimat</w:t>
            </w:r>
            <w:proofErr w:type="spellEnd"/>
          </w:p>
          <w:p w14:paraId="20915A66" w14:textId="25566F22"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CAS</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41483-43-6</w:t>
            </w:r>
          </w:p>
          <w:p w14:paraId="0345BE32" w14:textId="7AAD5683"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CIPAC</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261</w:t>
            </w:r>
          </w:p>
        </w:tc>
        <w:tc>
          <w:tcPr>
            <w:tcW w:w="25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59E2E0D"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5-butil-2-etilamino-6-metilpirimidină-4-il-dimetilsulfamat</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05970CE" w14:textId="226B51EA"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Gungsuh" w:hAnsi="Times New Roman" w:cs="Times New Roman"/>
                <w:sz w:val="24"/>
                <w:szCs w:val="24"/>
              </w:rPr>
              <w:t>≥</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945</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g/kg</w:t>
            </w:r>
          </w:p>
          <w:p w14:paraId="424975A3" w14:textId="77777777"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Impurități:</w:t>
            </w:r>
          </w:p>
          <w:tbl>
            <w:tblPr>
              <w:tblStyle w:val="19"/>
              <w:tblW w:w="1319" w:type="dxa"/>
              <w:tblInd w:w="0" w:type="dxa"/>
              <w:tblLayout w:type="fixed"/>
              <w:tblLook w:val="0400" w:firstRow="0" w:lastRow="0" w:firstColumn="0" w:lastColumn="0" w:noHBand="0" w:noVBand="1"/>
            </w:tblPr>
            <w:tblGrid>
              <w:gridCol w:w="84"/>
              <w:gridCol w:w="1235"/>
            </w:tblGrid>
            <w:tr w:rsidR="00AC568C" w:rsidRPr="006B0941" w14:paraId="188CA20F" w14:textId="77777777">
              <w:tc>
                <w:tcPr>
                  <w:tcW w:w="84" w:type="dxa"/>
                  <w:shd w:val="clear" w:color="auto" w:fill="auto"/>
                </w:tcPr>
                <w:p w14:paraId="1732D026" w14:textId="4505782C" w:rsidR="00AC568C" w:rsidRPr="006B0941" w:rsidRDefault="008B1982"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p>
              </w:tc>
              <w:tc>
                <w:tcPr>
                  <w:tcW w:w="1235" w:type="dxa"/>
                  <w:shd w:val="clear" w:color="auto" w:fill="auto"/>
                </w:tcPr>
                <w:p w14:paraId="136804CB" w14:textId="3EAAB167" w:rsidR="00AC568C" w:rsidRPr="006B0941" w:rsidRDefault="00B334F1" w:rsidP="00640F7E">
                  <w:pPr>
                    <w:jc w:val="both"/>
                    <w:rPr>
                      <w:rFonts w:ascii="Times New Roman" w:eastAsia="Times New Roman" w:hAnsi="Times New Roman" w:cs="Times New Roman"/>
                      <w:sz w:val="24"/>
                      <w:szCs w:val="24"/>
                    </w:rPr>
                  </w:pPr>
                  <w:proofErr w:type="spellStart"/>
                  <w:r w:rsidRPr="006B0941">
                    <w:rPr>
                      <w:rFonts w:ascii="Times New Roman" w:eastAsia="Times New Roman" w:hAnsi="Times New Roman" w:cs="Times New Roman"/>
                      <w:sz w:val="24"/>
                      <w:szCs w:val="24"/>
                    </w:rPr>
                    <w:t>Etirimol</w:t>
                  </w:r>
                  <w:proofErr w:type="spellEnd"/>
                  <w:r w:rsidRPr="006B0941">
                    <w:rPr>
                      <w:rFonts w:ascii="Times New Roman" w:eastAsia="Times New Roman" w:hAnsi="Times New Roman" w:cs="Times New Roman"/>
                      <w:sz w:val="24"/>
                      <w:szCs w:val="24"/>
                    </w:rPr>
                    <w: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max.</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g/kg</w:t>
                  </w:r>
                </w:p>
              </w:tc>
            </w:tr>
          </w:tbl>
          <w:p w14:paraId="6631E9C5" w14:textId="77777777" w:rsidR="00AC568C" w:rsidRPr="006B0941" w:rsidRDefault="00AC568C" w:rsidP="00640F7E">
            <w:pPr>
              <w:ind w:right="195"/>
              <w:jc w:val="both"/>
              <w:rPr>
                <w:rFonts w:ascii="Times New Roman" w:eastAsia="Times New Roman" w:hAnsi="Times New Roman" w:cs="Times New Roman"/>
                <w:sz w:val="24"/>
                <w:szCs w:val="24"/>
              </w:rPr>
            </w:pPr>
          </w:p>
          <w:tbl>
            <w:tblPr>
              <w:tblStyle w:val="18"/>
              <w:tblW w:w="1319" w:type="dxa"/>
              <w:tblInd w:w="0" w:type="dxa"/>
              <w:tblLayout w:type="fixed"/>
              <w:tblLook w:val="0400" w:firstRow="0" w:lastRow="0" w:firstColumn="0" w:lastColumn="0" w:noHBand="0" w:noVBand="1"/>
            </w:tblPr>
            <w:tblGrid>
              <w:gridCol w:w="97"/>
              <w:gridCol w:w="1222"/>
            </w:tblGrid>
            <w:tr w:rsidR="00AC568C" w:rsidRPr="006B0941" w14:paraId="365B024C" w14:textId="77777777">
              <w:tc>
                <w:tcPr>
                  <w:tcW w:w="97" w:type="dxa"/>
                  <w:shd w:val="clear" w:color="auto" w:fill="auto"/>
                </w:tcPr>
                <w:p w14:paraId="23E21FFB" w14:textId="6D9D8264" w:rsidR="00AC568C" w:rsidRPr="006B0941" w:rsidRDefault="008B1982"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p>
              </w:tc>
              <w:tc>
                <w:tcPr>
                  <w:tcW w:w="1222" w:type="dxa"/>
                  <w:shd w:val="clear" w:color="auto" w:fill="auto"/>
                </w:tcPr>
                <w:p w14:paraId="34F1ABDD" w14:textId="6EC188BC"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Toluen: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max.</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3</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g/kg</w:t>
                  </w:r>
                </w:p>
              </w:tc>
            </w:tr>
          </w:tbl>
          <w:p w14:paraId="5C73DC3F" w14:textId="77777777" w:rsidR="00AC568C" w:rsidRPr="006B0941" w:rsidRDefault="00AC568C" w:rsidP="00640F7E">
            <w:pPr>
              <w:ind w:right="195"/>
              <w:jc w:val="both"/>
              <w:rPr>
                <w:rFonts w:ascii="Times New Roman" w:eastAsia="Times New Roman" w:hAnsi="Times New Roman" w:cs="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3D55765" w14:textId="5019BAEC"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iunie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2011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A8696DC" w14:textId="4B86E763"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31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ianuarie 2027</w:t>
            </w:r>
          </w:p>
        </w:tc>
        <w:tc>
          <w:tcPr>
            <w:tcW w:w="43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8562F3D" w14:textId="4D1274DF"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p>
          <w:p w14:paraId="4D5F35A3" w14:textId="3F41E8F2"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pot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numai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utilizări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fungicid.</w:t>
            </w:r>
          </w:p>
          <w:p w14:paraId="58999F6E" w14:textId="2F8D6359"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B</w:t>
            </w:r>
          </w:p>
          <w:p w14:paraId="18862A69" w14:textId="75FBEA34"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punerea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aplicare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principiilor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uniforme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prevăzute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 xml:space="preserve">art. 9 alin. (6) din Legea 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va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ține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seama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concluziile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raportului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analiză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privind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substanța</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bupirimat</w:t>
            </w:r>
            <w:proofErr w:type="spellEnd"/>
            <w:r w:rsidRPr="006B0941">
              <w:rPr>
                <w:rFonts w:ascii="Times New Roman" w:eastAsia="Times New Roman" w:hAnsi="Times New Roman" w:cs="Times New Roman"/>
                <w:sz w:val="24"/>
                <w:szCs w:val="24"/>
              </w:rPr>
              <w: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special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anexele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astfel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cum</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fost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finalizate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Comitetul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permanent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lanțul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alimentar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sănătatea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animală al Comisiei UE, 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28</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ianuarie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2011.</w:t>
            </w:r>
          </w:p>
          <w:p w14:paraId="6E15C3C0" w14:textId="2A607CA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cadrul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acestei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evaluări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generale,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este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important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autoritate competentă de eliberare a autorizației</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acorde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atenție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deosebită:</w:t>
            </w:r>
          </w:p>
          <w:p w14:paraId="54039323" w14:textId="230523F5" w:rsidR="00AC568C" w:rsidRPr="006B0941" w:rsidRDefault="00857106" w:rsidP="00857106">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 xml:space="preserve">- </w:t>
            </w:r>
            <w:r w:rsidR="00B334F1" w:rsidRPr="006B0941">
              <w:rPr>
                <w:rFonts w:ascii="Times New Roman" w:eastAsia="Times New Roman" w:hAnsi="Times New Roman" w:cs="Times New Roman"/>
                <w:sz w:val="24"/>
                <w:szCs w:val="24"/>
              </w:rPr>
              <w:t>protejării organismelor acvatice. Condițiile de autorizare includ, după caz, măsuri de reducere a riscurilor,</w:t>
            </w:r>
          </w:p>
          <w:p w14:paraId="28307F42" w14:textId="41E5BC32" w:rsidR="00AC568C" w:rsidRPr="006B0941" w:rsidRDefault="00857106" w:rsidP="00857106">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protejării apelor subterane, dacă substanța activă este utilizată în regiuni vulnerabile din punct de vedere al solului și/sau al condițiilor climatice. Condițiile de autorizare includ, după caz, măsuri de reducere a riscului.</w:t>
            </w:r>
          </w:p>
          <w:p w14:paraId="678EBCC6" w14:textId="006FFE22" w:rsidR="00AC568C" w:rsidRPr="006B0941" w:rsidRDefault="00857106" w:rsidP="00857106">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riscului în teren pentru artropodele care nu sunt vizate.</w:t>
            </w:r>
          </w:p>
          <w:p w14:paraId="69ECE1CD" w14:textId="1AB55CD1"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Autoritate competentă de eliberare a autorizației</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 cererea Comisiei UE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solicită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transmiterea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informații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concludente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privind:</w:t>
            </w:r>
          </w:p>
          <w:tbl>
            <w:tblPr>
              <w:tblStyle w:val="17"/>
              <w:tblW w:w="4116" w:type="dxa"/>
              <w:tblInd w:w="0" w:type="dxa"/>
              <w:tblLayout w:type="fixed"/>
              <w:tblLook w:val="0400" w:firstRow="0" w:lastRow="0" w:firstColumn="0" w:lastColumn="0" w:noHBand="0" w:noVBand="1"/>
            </w:tblPr>
            <w:tblGrid>
              <w:gridCol w:w="366"/>
              <w:gridCol w:w="3750"/>
            </w:tblGrid>
            <w:tr w:rsidR="00AC568C" w:rsidRPr="006B0941" w14:paraId="4ED947D7" w14:textId="77777777">
              <w:tc>
                <w:tcPr>
                  <w:tcW w:w="366" w:type="dxa"/>
                  <w:shd w:val="clear" w:color="auto" w:fill="auto"/>
                </w:tcPr>
                <w:p w14:paraId="3F9F6890" w14:textId="61C7A3AF" w:rsidR="00AC568C" w:rsidRPr="006B0941" w:rsidRDefault="00851387"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w:t>
                  </w:r>
                </w:p>
              </w:tc>
              <w:tc>
                <w:tcPr>
                  <w:tcW w:w="3750" w:type="dxa"/>
                  <w:shd w:val="clear" w:color="auto" w:fill="auto"/>
                </w:tcPr>
                <w:p w14:paraId="617B3626" w14:textId="06745A93"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specificațiile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materialului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tehnic,</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astfel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cum</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fost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fabricat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scop</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comercial,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date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analitice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adecvate;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inclusiv</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informații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privind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importanța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impurităților,</w:t>
                  </w:r>
                </w:p>
              </w:tc>
            </w:tr>
            <w:tr w:rsidR="00AC568C" w:rsidRPr="006B0941" w14:paraId="4915358A" w14:textId="77777777">
              <w:tc>
                <w:tcPr>
                  <w:tcW w:w="366" w:type="dxa"/>
                  <w:shd w:val="clear" w:color="auto" w:fill="auto"/>
                </w:tcPr>
                <w:p w14:paraId="00A5DC80" w14:textId="33BCF409" w:rsidR="00AC568C" w:rsidRPr="006B0941" w:rsidRDefault="00851387"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2.</w:t>
                  </w:r>
                </w:p>
              </w:tc>
              <w:tc>
                <w:tcPr>
                  <w:tcW w:w="3750" w:type="dxa"/>
                  <w:shd w:val="clear" w:color="auto" w:fill="auto"/>
                </w:tcPr>
                <w:p w14:paraId="7608C25C" w14:textId="5A11B1A5"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echivalența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între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specificațiile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materialului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tehnic,</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astfel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cum</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fost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fabricat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scop</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comercial,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materialelor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încercare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utilizate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dosarele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toxicitate;</w:t>
                  </w:r>
                </w:p>
              </w:tc>
            </w:tr>
            <w:tr w:rsidR="00AC568C" w:rsidRPr="006B0941" w14:paraId="75E3C4A8" w14:textId="77777777">
              <w:tc>
                <w:tcPr>
                  <w:tcW w:w="366" w:type="dxa"/>
                  <w:shd w:val="clear" w:color="auto" w:fill="auto"/>
                </w:tcPr>
                <w:p w14:paraId="4DB3C6B9" w14:textId="689650DE" w:rsidR="00AC568C" w:rsidRPr="006B0941" w:rsidRDefault="00851387"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3.</w:t>
                  </w:r>
                </w:p>
              </w:tc>
              <w:tc>
                <w:tcPr>
                  <w:tcW w:w="3750" w:type="dxa"/>
                  <w:shd w:val="clear" w:color="auto" w:fill="auto"/>
                </w:tcPr>
                <w:p w14:paraId="04DB8E03" w14:textId="069A75A1"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parametrii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cinetici,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degradarea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solului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parametrul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absorbție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desorbție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lastRenderedPageBreak/>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principalul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metabolit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solului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DE-B.</w:t>
                  </w:r>
                </w:p>
              </w:tc>
            </w:tr>
          </w:tbl>
          <w:p w14:paraId="3DFC4A62" w14:textId="77777777" w:rsidR="00AC568C" w:rsidRPr="006B0941" w:rsidRDefault="00AC568C" w:rsidP="00640F7E">
            <w:pPr>
              <w:jc w:val="both"/>
              <w:rPr>
                <w:rFonts w:ascii="Times New Roman" w:eastAsia="Times New Roman" w:hAnsi="Times New Roman" w:cs="Times New Roman"/>
                <w:sz w:val="24"/>
                <w:szCs w:val="24"/>
              </w:rPr>
            </w:pPr>
          </w:p>
        </w:tc>
      </w:tr>
      <w:tr w:rsidR="00AC568C" w:rsidRPr="006B0941" w14:paraId="5AF02FA3" w14:textId="77777777" w:rsidTr="006D456E">
        <w:tc>
          <w:tcPr>
            <w:tcW w:w="84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AABC813"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333</w:t>
            </w:r>
          </w:p>
        </w:tc>
        <w:tc>
          <w:tcPr>
            <w:tcW w:w="24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B2747B6"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1-decanol</w:t>
            </w:r>
          </w:p>
          <w:p w14:paraId="4CF6DD8B" w14:textId="3CFED799"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CAS</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112-30-1</w:t>
            </w:r>
          </w:p>
          <w:p w14:paraId="359E01D3" w14:textId="4C364608"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CIPAC</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831</w:t>
            </w:r>
          </w:p>
        </w:tc>
        <w:tc>
          <w:tcPr>
            <w:tcW w:w="25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9B8DDD0"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Decan-1-ol</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4222618" w14:textId="280BDAEA"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Gungsuh" w:hAnsi="Times New Roman" w:cs="Times New Roman"/>
                <w:sz w:val="24"/>
                <w:szCs w:val="24"/>
              </w:rPr>
              <w:t>≥</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960g/kg</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D1C1CAA" w14:textId="1CE35316"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iunie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2011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A849D92"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15 iulie 2026</w:t>
            </w:r>
          </w:p>
        </w:tc>
        <w:tc>
          <w:tcPr>
            <w:tcW w:w="43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C9DAE9A" w14:textId="43209203"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p>
          <w:p w14:paraId="18400524" w14:textId="44721BA0"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utilizează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doar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agent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reglare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creșterii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plantelor.</w:t>
            </w:r>
          </w:p>
          <w:p w14:paraId="6B11FC95" w14:textId="10CC3F80"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B</w:t>
            </w:r>
          </w:p>
          <w:p w14:paraId="2C13DD69" w14:textId="3A9DB6DD"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punerea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aplicare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principiilor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uniforme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prevăzute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 xml:space="preserve">art. 9 alin. (6) din Legea 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sunt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luate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considerare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concluziile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raportului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reexaminare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privind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1-decanolul,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special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anexele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forma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finalizată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28</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ianuarie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2009,</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cadrul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Comitetului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permanent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lanțul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alimentar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sănătatea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animală al Comisiei UE.</w:t>
            </w:r>
          </w:p>
          <w:p w14:paraId="1121D399" w14:textId="515021C3"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cadrul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acestei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evaluări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generale,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este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important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autoritate competentă de eliberare a autorizației</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acorde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atenție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deosebită:</w:t>
            </w:r>
          </w:p>
          <w:p w14:paraId="59BF4EE0" w14:textId="35BB4924" w:rsidR="00AC568C" w:rsidRPr="006B0941" w:rsidRDefault="00B134E2" w:rsidP="00B134E2">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riscului pentru consumatori legat de reziduuri, în cazul utilizării pe culturi destinate alimentației umane sau animale;</w:t>
            </w:r>
          </w:p>
          <w:p w14:paraId="1B41CD5B" w14:textId="169C660D" w:rsidR="00AC568C" w:rsidRPr="006B0941" w:rsidRDefault="00B134E2" w:rsidP="00B134E2">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 xml:space="preserve">riscului pentru operatori și se asigură că, în condițiile de utilizare, este prevăzută, </w:t>
            </w:r>
            <w:r w:rsidR="00B334F1" w:rsidRPr="006B0941">
              <w:rPr>
                <w:rFonts w:ascii="Times New Roman" w:eastAsia="Times New Roman" w:hAnsi="Times New Roman" w:cs="Times New Roman"/>
                <w:sz w:val="24"/>
                <w:szCs w:val="24"/>
              </w:rPr>
              <w:lastRenderedPageBreak/>
              <w:t>după caz, folosirea unor echipamente adecvate de protecție individuală;</w:t>
            </w:r>
          </w:p>
          <w:p w14:paraId="466FD7B4" w14:textId="366DA73C" w:rsidR="00AC568C" w:rsidRPr="006B0941" w:rsidRDefault="00B134E2" w:rsidP="00B134E2">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protejării apelor subterane, dacă substanța activă este utilizată în regiuni vulnerabile din punct de vedere al solului și/sau al condițiilor climatice;</w:t>
            </w:r>
          </w:p>
          <w:p w14:paraId="4BB2DE58" w14:textId="4FB67292" w:rsidR="00AC568C" w:rsidRPr="006B0941" w:rsidRDefault="00B134E2" w:rsidP="00B134E2">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riscului pentru organismele acvatice;</w:t>
            </w:r>
          </w:p>
          <w:p w14:paraId="2808BA86" w14:textId="5ED0DC83" w:rsidR="00AC568C" w:rsidRPr="006B0941" w:rsidRDefault="00B134E2" w:rsidP="00B134E2">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riscului pentru artropodele nevizate și pentru albinele susceptibile de a fi expuse la substanța activă prin prezența lor pe buruienile înflorite care colonizează cultura în momentul aplicării.</w:t>
            </w:r>
          </w:p>
          <w:p w14:paraId="71E87760" w14:textId="5885C2B6"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Acolo</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este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cazul,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vor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aplica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măsuri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reducere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riscurilor.</w:t>
            </w:r>
          </w:p>
          <w:p w14:paraId="7E388FC3" w14:textId="5B33ABE9"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Autoritate competentă de eliberare a autorizației</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 cererea Comisiei UE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solicită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prezentarea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informații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confirmare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ceea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privește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riscul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organismele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acvatice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informații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confirme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evaluările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privind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expunerea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apelor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subterane,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apelor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suprafață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sedimentelor.</w:t>
            </w:r>
          </w:p>
        </w:tc>
      </w:tr>
      <w:tr w:rsidR="00AC568C" w:rsidRPr="006B0941" w14:paraId="5E2FCAD8" w14:textId="77777777" w:rsidTr="006D456E">
        <w:tc>
          <w:tcPr>
            <w:tcW w:w="84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B606D89"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334</w:t>
            </w:r>
          </w:p>
        </w:tc>
        <w:tc>
          <w:tcPr>
            <w:tcW w:w="24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D56FB22" w14:textId="77777777" w:rsidR="00AC568C" w:rsidRPr="006B0941" w:rsidRDefault="00B334F1" w:rsidP="00640F7E">
            <w:pPr>
              <w:jc w:val="both"/>
              <w:rPr>
                <w:rFonts w:ascii="Times New Roman" w:eastAsia="Times New Roman" w:hAnsi="Times New Roman" w:cs="Times New Roman"/>
                <w:sz w:val="24"/>
                <w:szCs w:val="24"/>
              </w:rPr>
            </w:pPr>
            <w:proofErr w:type="spellStart"/>
            <w:r w:rsidRPr="006B0941">
              <w:rPr>
                <w:rFonts w:ascii="Times New Roman" w:eastAsia="Times New Roman" w:hAnsi="Times New Roman" w:cs="Times New Roman"/>
                <w:sz w:val="24"/>
                <w:szCs w:val="24"/>
              </w:rPr>
              <w:t>Isoxaben</w:t>
            </w:r>
            <w:proofErr w:type="spellEnd"/>
          </w:p>
          <w:p w14:paraId="1CED2371" w14:textId="7CADF25C"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CAS</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82558-50-7</w:t>
            </w:r>
          </w:p>
          <w:p w14:paraId="50756298" w14:textId="251B0C01"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CIPAC</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701</w:t>
            </w:r>
          </w:p>
        </w:tc>
        <w:tc>
          <w:tcPr>
            <w:tcW w:w="25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2543211" w14:textId="68C6C101"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N-[3-(1-etil-1-metilpropil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)-1,2-oxazol-5-il]-2,6-dimetoxibenzamidă</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3118FA4" w14:textId="2DC81BD4"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Gungsuh" w:hAnsi="Times New Roman" w:cs="Times New Roman"/>
                <w:sz w:val="24"/>
                <w:szCs w:val="24"/>
              </w:rPr>
              <w:t>≥</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910</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g/kg</w:t>
            </w:r>
          </w:p>
          <w:p w14:paraId="43C05BC6" w14:textId="6754947D"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Gungsuh" w:hAnsi="Times New Roman" w:cs="Times New Roman"/>
                <w:sz w:val="24"/>
                <w:szCs w:val="24"/>
              </w:rPr>
              <w:t>Toluen:</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3g/kg</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58D8290" w14:textId="7207C06E"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iunie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2011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0D69AAA" w14:textId="52C82E74"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31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ianuarie 2027</w:t>
            </w:r>
          </w:p>
        </w:tc>
        <w:tc>
          <w:tcPr>
            <w:tcW w:w="43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3F8491F" w14:textId="0F59819B"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p>
          <w:p w14:paraId="0719EA2E" w14:textId="2FB51462"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pot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numai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utilizările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erbicid.</w:t>
            </w:r>
          </w:p>
          <w:p w14:paraId="083997DE" w14:textId="1B6AF9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B</w:t>
            </w:r>
          </w:p>
          <w:p w14:paraId="2483D91F" w14:textId="0E67688C"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punerea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aplicare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principiilor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uniforme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prevăzute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 xml:space="preserve">art. 9 alin. (6) din Legea 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iau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considerare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concluziile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raportului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examinare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substanța</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isoxaben</w:t>
            </w:r>
            <w:proofErr w:type="spellEnd"/>
            <w:r w:rsidRPr="006B0941">
              <w:rPr>
                <w:rFonts w:ascii="Times New Roman" w:eastAsia="Times New Roman" w:hAnsi="Times New Roman" w:cs="Times New Roman"/>
                <w:sz w:val="24"/>
                <w:szCs w:val="24"/>
              </w:rPr>
              <w: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special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anexele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forma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finalizată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cadrul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Comitetului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permanent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lanțul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alimentar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sănătatea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animală al Comisiei UE,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28</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iulie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2011.</w:t>
            </w:r>
          </w:p>
          <w:p w14:paraId="712D39F3" w14:textId="21BF1D5C"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Cu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ocazia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acestei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evaluări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generale,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autoritate competentă de eliberare a autorizației</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acordă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atenție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deosebită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riscului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organismele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acvatice,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riscului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plantele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terestre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nevizate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scurgerii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potențiale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metaboliți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terestre.</w:t>
            </w:r>
          </w:p>
          <w:p w14:paraId="6F150840" w14:textId="372C893A"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Condițiile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includ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măsuri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diminuare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riscului,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atunci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când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este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necesar.</w:t>
            </w:r>
          </w:p>
          <w:p w14:paraId="14EA6B86" w14:textId="1C7C3C6D"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Autoritate competentă de eliberare a autorizației</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 cererea Comisiei UE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solicită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transmiterea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informații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concludente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privind:</w:t>
            </w:r>
          </w:p>
          <w:tbl>
            <w:tblPr>
              <w:tblStyle w:val="16"/>
              <w:tblW w:w="4116" w:type="dxa"/>
              <w:tblInd w:w="0" w:type="dxa"/>
              <w:tblLayout w:type="fixed"/>
              <w:tblLook w:val="0400" w:firstRow="0" w:lastRow="0" w:firstColumn="0" w:lastColumn="0" w:noHBand="0" w:noVBand="1"/>
            </w:tblPr>
            <w:tblGrid>
              <w:gridCol w:w="349"/>
              <w:gridCol w:w="17"/>
              <w:gridCol w:w="95"/>
              <w:gridCol w:w="3655"/>
            </w:tblGrid>
            <w:tr w:rsidR="00AC568C" w:rsidRPr="006B0941" w14:paraId="6FEB6CD2" w14:textId="77777777">
              <w:tc>
                <w:tcPr>
                  <w:tcW w:w="349" w:type="dxa"/>
                  <w:shd w:val="clear" w:color="auto" w:fill="auto"/>
                </w:tcPr>
                <w:p w14:paraId="002BB94B" w14:textId="7B49ECD9" w:rsidR="00AC568C" w:rsidRPr="006B0941" w:rsidRDefault="008F7362"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w:t>
                  </w:r>
                </w:p>
              </w:tc>
              <w:tc>
                <w:tcPr>
                  <w:tcW w:w="3767" w:type="dxa"/>
                  <w:gridSpan w:val="3"/>
                  <w:shd w:val="clear" w:color="auto" w:fill="auto"/>
                </w:tcPr>
                <w:p w14:paraId="28701BE8" w14:textId="1457124C"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specificațiile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materialului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tehnic,</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astfel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cum</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fost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fabricat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scop</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comercial;</w:t>
                  </w:r>
                </w:p>
              </w:tc>
            </w:tr>
            <w:tr w:rsidR="00AC568C" w:rsidRPr="006B0941" w14:paraId="7F377F24" w14:textId="77777777">
              <w:tc>
                <w:tcPr>
                  <w:tcW w:w="461" w:type="dxa"/>
                  <w:gridSpan w:val="3"/>
                  <w:shd w:val="clear" w:color="auto" w:fill="auto"/>
                </w:tcPr>
                <w:p w14:paraId="35BA9ED7" w14:textId="047B8202" w:rsidR="00AC568C" w:rsidRPr="006B0941" w:rsidRDefault="008F7362"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2.</w:t>
                  </w:r>
                </w:p>
              </w:tc>
              <w:tc>
                <w:tcPr>
                  <w:tcW w:w="3655" w:type="dxa"/>
                  <w:shd w:val="clear" w:color="auto" w:fill="auto"/>
                </w:tcPr>
                <w:p w14:paraId="536C5CF8" w14:textId="36B345B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relevanța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impurităților;</w:t>
                  </w:r>
                </w:p>
              </w:tc>
            </w:tr>
            <w:tr w:rsidR="00AC568C" w:rsidRPr="006B0941" w14:paraId="35389C4D" w14:textId="77777777">
              <w:tc>
                <w:tcPr>
                  <w:tcW w:w="349" w:type="dxa"/>
                  <w:shd w:val="clear" w:color="auto" w:fill="auto"/>
                </w:tcPr>
                <w:p w14:paraId="0F157B3F" w14:textId="5AAAA93D" w:rsidR="00AC568C" w:rsidRPr="006B0941" w:rsidRDefault="006C740A"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3.</w:t>
                  </w:r>
                </w:p>
              </w:tc>
              <w:tc>
                <w:tcPr>
                  <w:tcW w:w="3767" w:type="dxa"/>
                  <w:gridSpan w:val="3"/>
                  <w:shd w:val="clear" w:color="auto" w:fill="auto"/>
                </w:tcPr>
                <w:p w14:paraId="4625DA68" w14:textId="4F7310F1"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reziduurile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din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culturile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sistem</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rotație;</w:t>
                  </w:r>
                </w:p>
              </w:tc>
            </w:tr>
            <w:tr w:rsidR="00AC568C" w:rsidRPr="006B0941" w14:paraId="5E6F5D4F" w14:textId="77777777">
              <w:tc>
                <w:tcPr>
                  <w:tcW w:w="366" w:type="dxa"/>
                  <w:gridSpan w:val="2"/>
                  <w:shd w:val="clear" w:color="auto" w:fill="auto"/>
                </w:tcPr>
                <w:p w14:paraId="57D10B9D" w14:textId="63CB5C2E" w:rsidR="00AC568C" w:rsidRPr="006B0941" w:rsidRDefault="006C740A"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4.</w:t>
                  </w:r>
                </w:p>
              </w:tc>
              <w:tc>
                <w:tcPr>
                  <w:tcW w:w="3750" w:type="dxa"/>
                  <w:gridSpan w:val="2"/>
                  <w:shd w:val="clear" w:color="auto" w:fill="auto"/>
                </w:tcPr>
                <w:p w14:paraId="09B7777B" w14:textId="2BABFD3A"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riscul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potențial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organismele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acvatice.</w:t>
                  </w:r>
                </w:p>
              </w:tc>
            </w:tr>
          </w:tbl>
          <w:p w14:paraId="715B7F4E" w14:textId="77777777" w:rsidR="00AC568C" w:rsidRPr="006B0941" w:rsidRDefault="00AC568C" w:rsidP="00640F7E">
            <w:pPr>
              <w:jc w:val="both"/>
              <w:rPr>
                <w:rFonts w:ascii="Times New Roman" w:eastAsia="Times New Roman" w:hAnsi="Times New Roman" w:cs="Times New Roman"/>
                <w:sz w:val="24"/>
                <w:szCs w:val="24"/>
              </w:rPr>
            </w:pPr>
          </w:p>
        </w:tc>
      </w:tr>
      <w:tr w:rsidR="00AC568C" w:rsidRPr="006B0941" w14:paraId="410238AE" w14:textId="77777777" w:rsidTr="006D456E">
        <w:tc>
          <w:tcPr>
            <w:tcW w:w="84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A85B5E1"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335</w:t>
            </w:r>
          </w:p>
        </w:tc>
        <w:tc>
          <w:tcPr>
            <w:tcW w:w="24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69F6AC8" w14:textId="77777777" w:rsidR="00AC568C" w:rsidRPr="006B0941" w:rsidRDefault="00B334F1" w:rsidP="00640F7E">
            <w:pPr>
              <w:jc w:val="both"/>
              <w:rPr>
                <w:rFonts w:ascii="Times New Roman" w:eastAsia="Times New Roman" w:hAnsi="Times New Roman" w:cs="Times New Roman"/>
                <w:sz w:val="24"/>
                <w:szCs w:val="24"/>
              </w:rPr>
            </w:pPr>
            <w:proofErr w:type="spellStart"/>
            <w:r w:rsidRPr="006B0941">
              <w:rPr>
                <w:rFonts w:ascii="Times New Roman" w:eastAsia="Times New Roman" w:hAnsi="Times New Roman" w:cs="Times New Roman"/>
                <w:sz w:val="24"/>
                <w:szCs w:val="24"/>
              </w:rPr>
              <w:t>Fluometuron</w:t>
            </w:r>
            <w:proofErr w:type="spellEnd"/>
          </w:p>
          <w:p w14:paraId="4CD03FAA" w14:textId="1632D2DF"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CAS:</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2164-17-2</w:t>
            </w:r>
          </w:p>
          <w:p w14:paraId="6C2741C2" w14:textId="79ADBDBE"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CIPAC:</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159</w:t>
            </w:r>
          </w:p>
        </w:tc>
        <w:tc>
          <w:tcPr>
            <w:tcW w:w="25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912A9FC" w14:textId="73706CFB"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1,1-dimetil-3-(α,α,α</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-trifluoro-m-tolil)uree</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C1001CA" w14:textId="06ABE4B7"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Gungsuh" w:hAnsi="Times New Roman" w:cs="Times New Roman"/>
                <w:sz w:val="24"/>
                <w:szCs w:val="24"/>
              </w:rPr>
              <w:t>≥</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940</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g/kg</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D2162AC" w14:textId="087F0561"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iunie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2011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4D3347A"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15 iulie 2026</w:t>
            </w:r>
          </w:p>
        </w:tc>
        <w:tc>
          <w:tcPr>
            <w:tcW w:w="43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5911DE9" w14:textId="2E1BA33D"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p>
          <w:p w14:paraId="0B355B93" w14:textId="4F5F7E98"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pot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numai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utilizările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erbicid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bumbac.</w:t>
            </w:r>
          </w:p>
          <w:p w14:paraId="1906C768" w14:textId="130F1155"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B</w:t>
            </w:r>
          </w:p>
          <w:p w14:paraId="341CB2AE" w14:textId="378117A1"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punerea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aplicare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principiilor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uniforme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prevăzute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 xml:space="preserve">art. 9 alin. (6) din Legea 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ține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concluziile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raportului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analiză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fluometuron</w:t>
            </w:r>
            <w:proofErr w:type="spellEnd"/>
            <w:r w:rsidRPr="006B0941">
              <w:rPr>
                <w:rFonts w:ascii="Times New Roman" w:eastAsia="Times New Roman" w:hAnsi="Times New Roman" w:cs="Times New Roman"/>
                <w:sz w:val="24"/>
                <w:szCs w:val="24"/>
              </w:rPr>
              <w: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special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anexele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astfel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cum</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fost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finalizate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cadrul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Comitetului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permanent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lanțul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alimentar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sănătatea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animală al Comisiei UE, 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11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martie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2011.</w:t>
            </w:r>
          </w:p>
          <w:p w14:paraId="4BFF8524" w14:textId="21817970"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acest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sens,</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autoritatea competentă de eliberarea autorizației:</w:t>
            </w:r>
          </w:p>
          <w:p w14:paraId="24A39E4E" w14:textId="694F8DED" w:rsidR="00AC568C" w:rsidRPr="006B0941" w:rsidRDefault="00B134E2" w:rsidP="00B134E2">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 xml:space="preserve">acordă o atenție deosebită protecției operatorilor și a lucrătorilor și se asigură că în condițiile de utilizare este prevăzută </w:t>
            </w:r>
            <w:r w:rsidR="00B334F1" w:rsidRPr="006B0941">
              <w:rPr>
                <w:rFonts w:ascii="Times New Roman" w:eastAsia="Times New Roman" w:hAnsi="Times New Roman" w:cs="Times New Roman"/>
                <w:sz w:val="24"/>
                <w:szCs w:val="24"/>
              </w:rPr>
              <w:lastRenderedPageBreak/>
              <w:t>folosirea echipamentelor de protecție individuală corespunzătoare;</w:t>
            </w:r>
          </w:p>
          <w:p w14:paraId="33FCE337" w14:textId="75C62F19" w:rsidR="00AC568C" w:rsidRPr="006B0941" w:rsidRDefault="00B134E2" w:rsidP="00B134E2">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 xml:space="preserve">acordă o atenție deosebită protecției apei subterane în situația în care substanța activă este aplicată în regiuni vulnerabile din punct de vedere al solului și/sau al condițiilor climatice; se asigură că în condițiile de autorizare se includ măsuri de reducere a riscului și, dacă este cazul, obligația de a desfășura programe de monitorizare în vederea verificării infiltrării eventuale în zonele vulnerabile a </w:t>
            </w:r>
            <w:proofErr w:type="spellStart"/>
            <w:r w:rsidR="00B334F1" w:rsidRPr="006B0941">
              <w:rPr>
                <w:rFonts w:ascii="Times New Roman" w:eastAsia="Times New Roman" w:hAnsi="Times New Roman" w:cs="Times New Roman"/>
                <w:sz w:val="24"/>
                <w:szCs w:val="24"/>
              </w:rPr>
              <w:t>fluometuronului</w:t>
            </w:r>
            <w:proofErr w:type="spellEnd"/>
            <w:r w:rsidR="00B334F1" w:rsidRPr="006B0941">
              <w:rPr>
                <w:rFonts w:ascii="Times New Roman" w:eastAsia="Times New Roman" w:hAnsi="Times New Roman" w:cs="Times New Roman"/>
                <w:sz w:val="24"/>
                <w:szCs w:val="24"/>
              </w:rPr>
              <w:t xml:space="preserve"> și a metaboliților din sol, </w:t>
            </w:r>
            <w:proofErr w:type="spellStart"/>
            <w:r w:rsidR="00B334F1" w:rsidRPr="006B0941">
              <w:rPr>
                <w:rFonts w:ascii="Times New Roman" w:eastAsia="Times New Roman" w:hAnsi="Times New Roman" w:cs="Times New Roman"/>
                <w:sz w:val="24"/>
                <w:szCs w:val="24"/>
              </w:rPr>
              <w:t>desmetil-fluometuron</w:t>
            </w:r>
            <w:proofErr w:type="spellEnd"/>
            <w:r w:rsidR="00B334F1" w:rsidRPr="006B0941">
              <w:rPr>
                <w:rFonts w:ascii="Times New Roman" w:eastAsia="Times New Roman" w:hAnsi="Times New Roman" w:cs="Times New Roman"/>
                <w:sz w:val="24"/>
                <w:szCs w:val="24"/>
              </w:rPr>
              <w:t xml:space="preserve"> și </w:t>
            </w:r>
            <w:proofErr w:type="spellStart"/>
            <w:r w:rsidR="00B334F1" w:rsidRPr="006B0941">
              <w:rPr>
                <w:rFonts w:ascii="Times New Roman" w:eastAsia="Times New Roman" w:hAnsi="Times New Roman" w:cs="Times New Roman"/>
                <w:sz w:val="24"/>
                <w:szCs w:val="24"/>
              </w:rPr>
              <w:t>trifluorometilanilină</w:t>
            </w:r>
            <w:proofErr w:type="spellEnd"/>
          </w:p>
          <w:p w14:paraId="07A57666" w14:textId="2A027865" w:rsidR="00AC568C" w:rsidRPr="006B0941" w:rsidRDefault="00B134E2" w:rsidP="00B134E2">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acordă atenție deosebită riscului pentru macroorganismele din sol nevizate, altele decât râmele, precum și pentru plantele nevizate și se asigură că în condițiile de utilizare se includ măsuri de reducere a riscului, dacă este cazul</w:t>
            </w:r>
          </w:p>
          <w:p w14:paraId="71BBCA1E" w14:textId="085DE18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Autoritate competentă de eliberare a autorizației</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 cererea Comisiei UE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asigură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solicitanții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transmit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Comisiei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informații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confirmare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privind:</w:t>
            </w:r>
          </w:p>
          <w:p w14:paraId="4C45E166" w14:textId="2FD29112" w:rsidR="00AC568C" w:rsidRPr="006B0941" w:rsidRDefault="008F7362" w:rsidP="00640F7E">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1.</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 xml:space="preserve">proprietățile toxicologice ale metabolitului din plante, acidul </w:t>
            </w:r>
            <w:proofErr w:type="spellStart"/>
            <w:r w:rsidR="00B334F1" w:rsidRPr="006B0941">
              <w:rPr>
                <w:rFonts w:ascii="Times New Roman" w:eastAsia="Times New Roman" w:hAnsi="Times New Roman" w:cs="Times New Roman"/>
                <w:sz w:val="24"/>
                <w:szCs w:val="24"/>
              </w:rPr>
              <w:t>trifluoroacetic</w:t>
            </w:r>
            <w:proofErr w:type="spellEnd"/>
            <w:r w:rsidR="00B334F1" w:rsidRPr="006B0941">
              <w:rPr>
                <w:rFonts w:ascii="Times New Roman" w:eastAsia="Times New Roman" w:hAnsi="Times New Roman" w:cs="Times New Roman"/>
                <w:sz w:val="24"/>
                <w:szCs w:val="24"/>
              </w:rPr>
              <w:t>;</w:t>
            </w:r>
          </w:p>
          <w:p w14:paraId="2FE4F3AD" w14:textId="0F8425C6" w:rsidR="00AC568C" w:rsidRPr="006B0941" w:rsidRDefault="008F7362" w:rsidP="00640F7E">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2.</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 xml:space="preserve">metodele de analiză pentru monitorizarea </w:t>
            </w:r>
            <w:proofErr w:type="spellStart"/>
            <w:r w:rsidR="00B334F1" w:rsidRPr="006B0941">
              <w:rPr>
                <w:rFonts w:ascii="Times New Roman" w:eastAsia="Times New Roman" w:hAnsi="Times New Roman" w:cs="Times New Roman"/>
                <w:sz w:val="24"/>
                <w:szCs w:val="24"/>
              </w:rPr>
              <w:t>fluometuronului</w:t>
            </w:r>
            <w:proofErr w:type="spellEnd"/>
            <w:r w:rsidR="00B334F1" w:rsidRPr="006B0941">
              <w:rPr>
                <w:rFonts w:ascii="Times New Roman" w:eastAsia="Times New Roman" w:hAnsi="Times New Roman" w:cs="Times New Roman"/>
                <w:sz w:val="24"/>
                <w:szCs w:val="24"/>
              </w:rPr>
              <w:t xml:space="preserve"> din aer;</w:t>
            </w:r>
          </w:p>
          <w:p w14:paraId="7D6503B8" w14:textId="7AAFF21C" w:rsidR="00AC568C" w:rsidRPr="006B0941" w:rsidRDefault="006C740A" w:rsidP="00640F7E">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3.</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 xml:space="preserve">metodele de analiză pentru monitorizarea metabolitului din sol, </w:t>
            </w:r>
            <w:proofErr w:type="spellStart"/>
            <w:r w:rsidR="00B334F1" w:rsidRPr="006B0941">
              <w:rPr>
                <w:rFonts w:ascii="Times New Roman" w:eastAsia="Times New Roman" w:hAnsi="Times New Roman" w:cs="Times New Roman"/>
                <w:sz w:val="24"/>
                <w:szCs w:val="24"/>
              </w:rPr>
              <w:t>trifluorometilanilină</w:t>
            </w:r>
            <w:proofErr w:type="spellEnd"/>
            <w:r w:rsidR="00B334F1" w:rsidRPr="006B0941">
              <w:rPr>
                <w:rFonts w:ascii="Times New Roman" w:eastAsia="Times New Roman" w:hAnsi="Times New Roman" w:cs="Times New Roman"/>
                <w:sz w:val="24"/>
                <w:szCs w:val="24"/>
              </w:rPr>
              <w:t>, în sol și în apă;</w:t>
            </w:r>
          </w:p>
          <w:p w14:paraId="274C9BD0" w14:textId="0204EA4B" w:rsidR="00AC568C" w:rsidRPr="006B0941" w:rsidRDefault="006C740A"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4.</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 xml:space="preserve">relevanța pentru apele subterane a metaboliților din sol, </w:t>
            </w:r>
            <w:proofErr w:type="spellStart"/>
            <w:r w:rsidR="00B334F1" w:rsidRPr="006B0941">
              <w:rPr>
                <w:rFonts w:ascii="Times New Roman" w:eastAsia="Times New Roman" w:hAnsi="Times New Roman" w:cs="Times New Roman"/>
                <w:sz w:val="24"/>
                <w:szCs w:val="24"/>
              </w:rPr>
              <w:t>desmetil-fluometuron</w:t>
            </w:r>
            <w:proofErr w:type="spellEnd"/>
            <w:r w:rsidR="00B334F1" w:rsidRPr="006B0941">
              <w:rPr>
                <w:rFonts w:ascii="Times New Roman" w:eastAsia="Times New Roman" w:hAnsi="Times New Roman" w:cs="Times New Roman"/>
                <w:sz w:val="24"/>
                <w:szCs w:val="24"/>
              </w:rPr>
              <w:t xml:space="preserve"> și </w:t>
            </w:r>
            <w:proofErr w:type="spellStart"/>
            <w:r w:rsidR="00B334F1" w:rsidRPr="006B0941">
              <w:rPr>
                <w:rFonts w:ascii="Times New Roman" w:eastAsia="Times New Roman" w:hAnsi="Times New Roman" w:cs="Times New Roman"/>
                <w:sz w:val="24"/>
                <w:szCs w:val="24"/>
              </w:rPr>
              <w:t>trifluorometilanilină</w:t>
            </w:r>
            <w:proofErr w:type="spellEnd"/>
            <w:r w:rsidR="00B334F1" w:rsidRPr="006B0941">
              <w:rPr>
                <w:rFonts w:ascii="Times New Roman" w:eastAsia="Times New Roman" w:hAnsi="Times New Roman" w:cs="Times New Roman"/>
                <w:sz w:val="24"/>
                <w:szCs w:val="24"/>
              </w:rPr>
              <w:t xml:space="preserve">, dacă </w:t>
            </w:r>
            <w:proofErr w:type="spellStart"/>
            <w:r w:rsidR="00B334F1" w:rsidRPr="006B0941">
              <w:rPr>
                <w:rFonts w:ascii="Times New Roman" w:eastAsia="Times New Roman" w:hAnsi="Times New Roman" w:cs="Times New Roman"/>
                <w:sz w:val="24"/>
                <w:szCs w:val="24"/>
              </w:rPr>
              <w:t>fluometuronul</w:t>
            </w:r>
            <w:proofErr w:type="spellEnd"/>
            <w:r w:rsidR="00B334F1" w:rsidRPr="006B0941">
              <w:rPr>
                <w:rFonts w:ascii="Times New Roman" w:eastAsia="Times New Roman" w:hAnsi="Times New Roman" w:cs="Times New Roman"/>
                <w:sz w:val="24"/>
                <w:szCs w:val="24"/>
              </w:rPr>
              <w:t xml:space="preserve"> este clasificat,</w:t>
            </w:r>
            <w:r w:rsidR="007720B8" w:rsidRPr="006B0941">
              <w:rPr>
                <w:rFonts w:ascii="Times New Roman" w:eastAsia="Times New Roman" w:hAnsi="Times New Roman" w:cs="Times New Roman"/>
                <w:sz w:val="24"/>
                <w:szCs w:val="24"/>
              </w:rPr>
              <w:t xml:space="preserve"> </w:t>
            </w:r>
            <w:r w:rsidR="007720B8" w:rsidRPr="006B0941">
              <w:rPr>
                <w:rFonts w:ascii="Times New Roman" w:hAnsi="Times New Roman" w:cs="Times New Roman"/>
                <w:sz w:val="24"/>
                <w:szCs w:val="24"/>
              </w:rPr>
              <w:t>conform Regulamentului privind clasificarea, etichetarea și ambalarea substanțelor și amestecurilor, aprobat de Guvern</w:t>
            </w:r>
            <w:r w:rsidR="00B334F1" w:rsidRPr="006B0941">
              <w:rPr>
                <w:rFonts w:ascii="Times New Roman" w:eastAsia="Times New Roman" w:hAnsi="Times New Roman" w:cs="Times New Roman"/>
                <w:sz w:val="24"/>
                <w:szCs w:val="24"/>
              </w:rPr>
              <w:t>, ca fiind „susceptibil de a provoca cancer”.</w:t>
            </w:r>
          </w:p>
        </w:tc>
      </w:tr>
      <w:tr w:rsidR="00AC568C" w:rsidRPr="006B0941" w14:paraId="1EA8DD9C" w14:textId="77777777" w:rsidTr="006D456E">
        <w:tc>
          <w:tcPr>
            <w:tcW w:w="84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D4534F2"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339</w:t>
            </w:r>
          </w:p>
        </w:tc>
        <w:tc>
          <w:tcPr>
            <w:tcW w:w="24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30CD133" w14:textId="77777777" w:rsidR="00AC568C" w:rsidRPr="006B0941" w:rsidRDefault="00B334F1" w:rsidP="00640F7E">
            <w:pPr>
              <w:jc w:val="both"/>
              <w:rPr>
                <w:rFonts w:ascii="Times New Roman" w:eastAsia="Times New Roman" w:hAnsi="Times New Roman" w:cs="Times New Roman"/>
                <w:sz w:val="24"/>
                <w:szCs w:val="24"/>
              </w:rPr>
            </w:pPr>
            <w:proofErr w:type="spellStart"/>
            <w:r w:rsidRPr="006B0941">
              <w:rPr>
                <w:rFonts w:ascii="Times New Roman" w:eastAsia="Times New Roman" w:hAnsi="Times New Roman" w:cs="Times New Roman"/>
                <w:sz w:val="24"/>
                <w:szCs w:val="24"/>
              </w:rPr>
              <w:t>Dazomet</w:t>
            </w:r>
            <w:proofErr w:type="spellEnd"/>
          </w:p>
          <w:p w14:paraId="0DC26E97" w14:textId="79E071B4"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CAS</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533-74-4</w:t>
            </w:r>
          </w:p>
          <w:p w14:paraId="77196142" w14:textId="18708338"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CIPAC</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146</w:t>
            </w:r>
          </w:p>
        </w:tc>
        <w:tc>
          <w:tcPr>
            <w:tcW w:w="25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468BD74" w14:textId="77777777" w:rsidR="0030627A" w:rsidRPr="006B0941" w:rsidRDefault="0030627A" w:rsidP="0030627A">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3,5-dimetil-1,3,5-tiadiazin-2-tionă</w:t>
            </w:r>
          </w:p>
          <w:p w14:paraId="23B508FB" w14:textId="3138C9A2" w:rsidR="00AC568C" w:rsidRPr="006B0941" w:rsidRDefault="0030627A" w:rsidP="0030627A">
            <w:pPr>
              <w:widowControl w:val="0"/>
              <w:pBdr>
                <w:top w:val="nil"/>
                <w:left w:val="nil"/>
                <w:bottom w:val="nil"/>
                <w:right w:val="nil"/>
                <w:between w:val="nil"/>
              </w:pBd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sau</w:t>
            </w:r>
          </w:p>
          <w:p w14:paraId="6E963AD5" w14:textId="3C8CAEDB" w:rsidR="00AC568C" w:rsidRPr="006B0941" w:rsidRDefault="00C464D3"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tetrahidro-3,5-dimetil-1,3,5-tiadiazin-2-tionă</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45BE755" w14:textId="32192387"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Gungsuh" w:hAnsi="Times New Roman" w:cs="Times New Roman"/>
                <w:sz w:val="24"/>
                <w:szCs w:val="24"/>
              </w:rPr>
              <w:t>≥</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950</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g/kg</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4C6555D" w14:textId="46686D14"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iunie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2011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7C58E13"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31 august 2026</w:t>
            </w:r>
          </w:p>
        </w:tc>
        <w:tc>
          <w:tcPr>
            <w:tcW w:w="43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0E85F12" w14:textId="7E3FDED0"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p>
          <w:p w14:paraId="0D940C29" w14:textId="5A427E3D"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pot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numai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utilizările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nematocid,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fungicid,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erbicid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insecticid.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pot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numai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utilizările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fumigant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sol.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Utilizarea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va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limita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aplicare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trei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ani.</w:t>
            </w:r>
          </w:p>
          <w:p w14:paraId="03A3337A" w14:textId="2FD044F4"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B</w:t>
            </w:r>
          </w:p>
          <w:p w14:paraId="26FA73BD" w14:textId="7C14D60F"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punerea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aplicare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principiilor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uniforme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prevăzute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 xml:space="preserve">art. 9 alin. (6) din Legea 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sz w:val="24"/>
                <w:szCs w:val="24"/>
              </w:rPr>
              <w:t xml:space="preserve"> privind introducerea pe </w:t>
            </w:r>
            <w:r w:rsidRPr="006B0941">
              <w:rPr>
                <w:rFonts w:ascii="Times New Roman" w:eastAsia="Times New Roman" w:hAnsi="Times New Roman" w:cs="Times New Roman"/>
                <w:sz w:val="24"/>
                <w:szCs w:val="24"/>
              </w:rPr>
              <w:lastRenderedPageBreak/>
              <w:t>piață a produselor fitosanitare și pentru modificarea unor acte normative,</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ține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concluziile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raportului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analiză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dazomet</w:t>
            </w:r>
            <w:proofErr w:type="spellEnd"/>
            <w:r w:rsidRPr="006B0941">
              <w:rPr>
                <w:rFonts w:ascii="Times New Roman" w:eastAsia="Times New Roman" w:hAnsi="Times New Roman" w:cs="Times New Roman"/>
                <w:sz w:val="24"/>
                <w:szCs w:val="24"/>
              </w:rPr>
              <w: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special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anexele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astfel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cum</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fost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finalizate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cadrul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Comitetului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permanent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lanțul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alimentar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sănătatea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animală al Comisiei UE, 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11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martie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2011.</w:t>
            </w:r>
          </w:p>
          <w:p w14:paraId="7136D7C6" w14:textId="7AE931E5"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cadrul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acestei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evaluări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generale,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este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important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autoritate competentă de eliberare a autorizației</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acorde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atenție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deosebită:</w:t>
            </w:r>
          </w:p>
          <w:p w14:paraId="6000B705" w14:textId="7200CB97" w:rsidR="00AC568C" w:rsidRPr="006B0941" w:rsidRDefault="003B0FF5" w:rsidP="003B0FF5">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riscului pentru operatori, lucrători și pentru persoanele expuse întâmplător;</w:t>
            </w:r>
          </w:p>
          <w:p w14:paraId="167A30D5" w14:textId="533CE1CA" w:rsidR="00AC568C" w:rsidRPr="006B0941" w:rsidRDefault="003B0FF5" w:rsidP="003B0FF5">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protecției apelor subterane, atunci când substanța activă este utilizată în regiuni vulnerabile din punct de vedere al solului și/sau al condițiilor climatice;</w:t>
            </w:r>
          </w:p>
          <w:p w14:paraId="68B01213" w14:textId="3A433E72" w:rsidR="00AC568C" w:rsidRPr="006B0941" w:rsidRDefault="003B0FF5" w:rsidP="003B0FF5">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riscului pentru organismele acvatice.</w:t>
            </w:r>
          </w:p>
          <w:p w14:paraId="45B253AB" w14:textId="77E4F40F"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Condițiile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includ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măsuri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diminuare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riscului,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atunci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când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este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necesar.</w:t>
            </w:r>
          </w:p>
          <w:p w14:paraId="6540AF1F" w14:textId="3AB39925"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Autoritate competentă de eliberare a autorizației</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 Cererea Comisiei UE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solicită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transmiterea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informații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concludente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privind:</w:t>
            </w:r>
          </w:p>
          <w:p w14:paraId="7D8B1698" w14:textId="6D210478" w:rsidR="00AC568C" w:rsidRPr="006B0941" w:rsidRDefault="008F7362" w:rsidP="00640F7E">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1.</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 xml:space="preserve">riscul de contaminare cu </w:t>
            </w:r>
            <w:proofErr w:type="spellStart"/>
            <w:r w:rsidR="00B334F1" w:rsidRPr="006B0941">
              <w:rPr>
                <w:rFonts w:ascii="Times New Roman" w:eastAsia="Times New Roman" w:hAnsi="Times New Roman" w:cs="Times New Roman"/>
                <w:sz w:val="24"/>
                <w:szCs w:val="24"/>
              </w:rPr>
              <w:t>izotiocianat</w:t>
            </w:r>
            <w:proofErr w:type="spellEnd"/>
            <w:r w:rsidR="00B334F1" w:rsidRPr="006B0941">
              <w:rPr>
                <w:rFonts w:ascii="Times New Roman" w:eastAsia="Times New Roman" w:hAnsi="Times New Roman" w:cs="Times New Roman"/>
                <w:sz w:val="24"/>
                <w:szCs w:val="24"/>
              </w:rPr>
              <w:t xml:space="preserve"> de metil a apei subterane;</w:t>
            </w:r>
          </w:p>
          <w:p w14:paraId="5BEEB95B" w14:textId="1ADB4C68" w:rsidR="00AC568C" w:rsidRPr="006B0941" w:rsidRDefault="008F7362" w:rsidP="00640F7E">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2.</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 xml:space="preserve">evaluarea potențialului de a se răspândi la mare distanță pe calea aerului al </w:t>
            </w:r>
            <w:proofErr w:type="spellStart"/>
            <w:r w:rsidR="00B334F1" w:rsidRPr="006B0941">
              <w:rPr>
                <w:rFonts w:ascii="Times New Roman" w:eastAsia="Times New Roman" w:hAnsi="Times New Roman" w:cs="Times New Roman"/>
                <w:sz w:val="24"/>
                <w:szCs w:val="24"/>
              </w:rPr>
              <w:t>izotiocianatului</w:t>
            </w:r>
            <w:proofErr w:type="spellEnd"/>
            <w:r w:rsidR="00B334F1" w:rsidRPr="006B0941">
              <w:rPr>
                <w:rFonts w:ascii="Times New Roman" w:eastAsia="Times New Roman" w:hAnsi="Times New Roman" w:cs="Times New Roman"/>
                <w:sz w:val="24"/>
                <w:szCs w:val="24"/>
              </w:rPr>
              <w:t xml:space="preserve"> de metil și a riscurilor conexe pentru mediul înconjurător;</w:t>
            </w:r>
          </w:p>
          <w:p w14:paraId="7049C6E0" w14:textId="449B4BCC" w:rsidR="00AC568C" w:rsidRPr="006B0941" w:rsidRDefault="006C740A" w:rsidP="00640F7E">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3.</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riscul acut pentru păsările insectivore;</w:t>
            </w:r>
          </w:p>
          <w:p w14:paraId="3DA5D9FF" w14:textId="4E20E8FC" w:rsidR="00AC568C" w:rsidRPr="006B0941" w:rsidRDefault="006C740A" w:rsidP="0030627A">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4.</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riscurilor potențiale pe termen lung pentru păsări și mamifere.</w:t>
            </w:r>
          </w:p>
        </w:tc>
      </w:tr>
      <w:tr w:rsidR="00AC568C" w:rsidRPr="006B0941" w14:paraId="52804ADF" w14:textId="77777777" w:rsidTr="006D456E">
        <w:tc>
          <w:tcPr>
            <w:tcW w:w="84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F4A7892"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340</w:t>
            </w:r>
          </w:p>
        </w:tc>
        <w:tc>
          <w:tcPr>
            <w:tcW w:w="24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7005D24"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Metaldehidă</w:t>
            </w:r>
          </w:p>
          <w:p w14:paraId="640221B1" w14:textId="45051845"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CAS:</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108-62-3</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(tetramer)</w:t>
            </w:r>
          </w:p>
          <w:p w14:paraId="40D367A1" w14:textId="406832F6"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9002-91-9</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w:t>
            </w:r>
            <w:proofErr w:type="spellStart"/>
            <w:r w:rsidRPr="006B0941">
              <w:rPr>
                <w:rFonts w:ascii="Times New Roman" w:eastAsia="Times New Roman" w:hAnsi="Times New Roman" w:cs="Times New Roman"/>
                <w:sz w:val="24"/>
                <w:szCs w:val="24"/>
              </w:rPr>
              <w:t>homopolimer</w:t>
            </w:r>
            <w:proofErr w:type="spellEnd"/>
            <w:r w:rsidRPr="006B0941">
              <w:rPr>
                <w:rFonts w:ascii="Times New Roman" w:eastAsia="Times New Roman" w:hAnsi="Times New Roman" w:cs="Times New Roman"/>
                <w:sz w:val="24"/>
                <w:szCs w:val="24"/>
              </w:rPr>
              <w:t>)</w:t>
            </w:r>
          </w:p>
          <w:p w14:paraId="093B6DA6" w14:textId="05B43AC8"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CIPAC</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62</w:t>
            </w:r>
          </w:p>
        </w:tc>
        <w:tc>
          <w:tcPr>
            <w:tcW w:w="25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7EA2AD5" w14:textId="559E98C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r-2,</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c-4,</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c-6,</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c-8-tetrametil-1,3,5,7-</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tetroxocan</w:t>
            </w:r>
            <w:proofErr w:type="spellEnd"/>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D7A09B0" w14:textId="0320624C"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Gungsuh" w:hAnsi="Times New Roman" w:cs="Times New Roman"/>
                <w:sz w:val="24"/>
                <w:szCs w:val="24"/>
              </w:rPr>
              <w:t>≥</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985</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g/kg</w:t>
            </w:r>
          </w:p>
          <w:p w14:paraId="4DD29CBF" w14:textId="10227C25"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acetaldehidă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max.</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1,5</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g/kg</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3D43650" w14:textId="071FF9FE"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iunie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2011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F345642" w14:textId="7DE6A1A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31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august 2026</w:t>
            </w:r>
          </w:p>
        </w:tc>
        <w:tc>
          <w:tcPr>
            <w:tcW w:w="43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5DDE87C" w14:textId="5B9D0AB4"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p>
          <w:p w14:paraId="1D2CB3F7" w14:textId="073FC9DC"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pot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numai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utilizările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moluscocid</w:t>
            </w:r>
            <w:proofErr w:type="spellEnd"/>
            <w:r w:rsidRPr="006B0941">
              <w:rPr>
                <w:rFonts w:ascii="Times New Roman" w:eastAsia="Times New Roman" w:hAnsi="Times New Roman" w:cs="Times New Roman"/>
                <w:sz w:val="24"/>
                <w:szCs w:val="24"/>
              </w:rPr>
              <w:t>.</w:t>
            </w:r>
          </w:p>
          <w:p w14:paraId="5700D92E" w14:textId="03D97059"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B</w:t>
            </w:r>
          </w:p>
          <w:p w14:paraId="56989A5E" w14:textId="2CEAAFD4"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punerea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aplicare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principiilor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uniforme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prevăzute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 xml:space="preserve">art. 9 alin. (6) din Legea 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ține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concluziile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raportului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analiză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metaldehidă,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special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anexele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astfel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cum</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fost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finalizate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cadrul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Comitetului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permanent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lanțul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alimentar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sănătatea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animală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 Comisiei UE 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11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martie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2011.</w:t>
            </w:r>
          </w:p>
          <w:p w14:paraId="3766EE20" w14:textId="07CBB8F3"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cadrul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acestei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evaluări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generale,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este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important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 xml:space="preserve">autoritate competentă de </w:t>
            </w:r>
            <w:r w:rsidRPr="006B0941">
              <w:rPr>
                <w:rFonts w:ascii="Times New Roman" w:eastAsia="Times New Roman" w:hAnsi="Times New Roman" w:cs="Times New Roman"/>
                <w:sz w:val="24"/>
                <w:szCs w:val="24"/>
              </w:rPr>
              <w:lastRenderedPageBreak/>
              <w:t>eliberare a autorizației</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acorde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atenție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deosebită:</w:t>
            </w:r>
          </w:p>
          <w:p w14:paraId="02CA23A3" w14:textId="137D8906" w:rsidR="00AC568C" w:rsidRPr="006B0941" w:rsidRDefault="003B0FF5" w:rsidP="003B0FF5">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riscului pentru operatori și lucrători;</w:t>
            </w:r>
          </w:p>
          <w:p w14:paraId="1FC5C7CF" w14:textId="315CA385" w:rsidR="00AC568C" w:rsidRPr="006B0941" w:rsidRDefault="003B0FF5" w:rsidP="003B0FF5">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expunerea puternică prin alimentație a consumatorilor în vederea unor viitoare modificări ale nivelurilor maxime de reziduuri;</w:t>
            </w:r>
          </w:p>
          <w:p w14:paraId="018F0E65" w14:textId="73B612E1" w:rsidR="00AC568C" w:rsidRPr="006B0941" w:rsidRDefault="003B0FF5" w:rsidP="003B0FF5">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riscului acut și riscului pe termen lung pentru păsări și mamifere.</w:t>
            </w:r>
          </w:p>
          <w:p w14:paraId="6827FA07" w14:textId="1293D060"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Autoritate competentă de eliberare a autorizației</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 cererea Comisiei UE 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asigură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autorizațiile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includ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agent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eficient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îndepărtarea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câinilor.</w:t>
            </w:r>
          </w:p>
          <w:p w14:paraId="60AFC75E" w14:textId="64E8DA6D"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Condițiile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includ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măsuri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diminuare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riscului,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atunci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când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este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necesar.</w:t>
            </w:r>
          </w:p>
        </w:tc>
      </w:tr>
      <w:tr w:rsidR="00AC568C" w:rsidRPr="006B0941" w14:paraId="7EB6D1D0" w14:textId="77777777" w:rsidTr="006D456E">
        <w:tc>
          <w:tcPr>
            <w:tcW w:w="84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EC5322B"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341</w:t>
            </w:r>
          </w:p>
        </w:tc>
        <w:tc>
          <w:tcPr>
            <w:tcW w:w="24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E225758" w14:textId="77777777" w:rsidR="00AC568C" w:rsidRPr="006B0941" w:rsidRDefault="00B334F1" w:rsidP="00640F7E">
            <w:pPr>
              <w:jc w:val="both"/>
              <w:rPr>
                <w:rFonts w:ascii="Times New Roman" w:eastAsia="Times New Roman" w:hAnsi="Times New Roman" w:cs="Times New Roman"/>
                <w:sz w:val="24"/>
                <w:szCs w:val="24"/>
              </w:rPr>
            </w:pPr>
            <w:proofErr w:type="spellStart"/>
            <w:r w:rsidRPr="006B0941">
              <w:rPr>
                <w:rFonts w:ascii="Times New Roman" w:eastAsia="Times New Roman" w:hAnsi="Times New Roman" w:cs="Times New Roman"/>
                <w:sz w:val="24"/>
                <w:szCs w:val="24"/>
              </w:rPr>
              <w:t>Sintofen</w:t>
            </w:r>
            <w:proofErr w:type="spellEnd"/>
          </w:p>
          <w:p w14:paraId="567D7587" w14:textId="0670AC99"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CAS</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130561-48-7</w:t>
            </w:r>
          </w:p>
          <w:p w14:paraId="26129C7A" w14:textId="2FA39B9B"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CIPAC</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717</w:t>
            </w:r>
          </w:p>
        </w:tc>
        <w:tc>
          <w:tcPr>
            <w:tcW w:w="25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309C565" w14:textId="41E7D806"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1-(4-clorofenil)-1,4-dihidro-5-(2-metoxietoxi)-4-oxocinolină-3-</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acid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carboxilic</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8E67BB3" w14:textId="6A7B86CB"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Gungsuh" w:hAnsi="Times New Roman" w:cs="Times New Roman"/>
                <w:sz w:val="24"/>
                <w:szCs w:val="24"/>
              </w:rPr>
              <w:t>≥</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980</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g/kg</w:t>
            </w:r>
          </w:p>
          <w:p w14:paraId="5D244ADB" w14:textId="77777777"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Impurități:</w:t>
            </w:r>
          </w:p>
          <w:p w14:paraId="2BD39C78" w14:textId="7026822E" w:rsidR="0000086F" w:rsidRPr="006B0941" w:rsidRDefault="0000086F" w:rsidP="00640F7E">
            <w:pPr>
              <w:ind w:right="195"/>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2-metoxietanol, maximum 0,25 g/kg</w:t>
            </w:r>
          </w:p>
          <w:p w14:paraId="673A16EF" w14:textId="3F3D402C" w:rsidR="00AC568C" w:rsidRPr="006B0941" w:rsidRDefault="0000086F" w:rsidP="00640F7E">
            <w:pPr>
              <w:ind w:right="195"/>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N,N-</w:t>
            </w:r>
            <w:proofErr w:type="spellStart"/>
            <w:r w:rsidRPr="006B0941">
              <w:rPr>
                <w:rFonts w:ascii="Times New Roman" w:eastAsia="Times New Roman" w:hAnsi="Times New Roman" w:cs="Times New Roman"/>
                <w:sz w:val="24"/>
                <w:szCs w:val="24"/>
              </w:rPr>
              <w:t>dimetilformamidă</w:t>
            </w:r>
            <w:proofErr w:type="spellEnd"/>
            <w:r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lastRenderedPageBreak/>
              <w:t>maximum 1,5 g/kg</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A8EB028" w14:textId="426A3CF0"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iunie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2011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F08C680"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15 iulie 2026</w:t>
            </w:r>
          </w:p>
          <w:p w14:paraId="5EB3D96A" w14:textId="77777777" w:rsidR="00AC568C" w:rsidRPr="006B0941" w:rsidRDefault="00AC568C" w:rsidP="00640F7E">
            <w:pPr>
              <w:jc w:val="both"/>
              <w:rPr>
                <w:rFonts w:ascii="Times New Roman" w:eastAsia="Times New Roman" w:hAnsi="Times New Roman" w:cs="Times New Roman"/>
                <w:sz w:val="24"/>
                <w:szCs w:val="24"/>
              </w:rPr>
            </w:pPr>
          </w:p>
        </w:tc>
        <w:tc>
          <w:tcPr>
            <w:tcW w:w="43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4A8AB33" w14:textId="10F85011"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p>
          <w:p w14:paraId="45BC8863" w14:textId="3B9D17D4"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pot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numai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utilizările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regulator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creștere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plantelor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grâu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destinat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producției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semințe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hibride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sunt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destinate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consumului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uman.</w:t>
            </w:r>
          </w:p>
          <w:p w14:paraId="6CC91507" w14:textId="08E1927D"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B</w:t>
            </w:r>
          </w:p>
          <w:p w14:paraId="7938B04A" w14:textId="2FC6AD54"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punerea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aplicare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principiilor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uniforme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prevăzute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 xml:space="preserve">art. 9 alin. (6) din Legea 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sz w:val="24"/>
                <w:szCs w:val="24"/>
              </w:rPr>
              <w:t xml:space="preserve"> privind introducerea pe piață a produselor fitosanitare și pentru </w:t>
            </w:r>
            <w:r w:rsidRPr="006B0941">
              <w:rPr>
                <w:rFonts w:ascii="Times New Roman" w:eastAsia="Times New Roman" w:hAnsi="Times New Roman" w:cs="Times New Roman"/>
                <w:sz w:val="24"/>
                <w:szCs w:val="24"/>
              </w:rPr>
              <w:lastRenderedPageBreak/>
              <w:t>modificarea unor acte normative,</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iau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considerare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concluziile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raportului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examinare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substanța</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sintofen</w:t>
            </w:r>
            <w:proofErr w:type="spellEnd"/>
            <w:r w:rsidRPr="006B0941">
              <w:rPr>
                <w:rFonts w:ascii="Times New Roman" w:eastAsia="Times New Roman" w:hAnsi="Times New Roman" w:cs="Times New Roman"/>
                <w:sz w:val="24"/>
                <w:szCs w:val="24"/>
              </w:rPr>
              <w: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special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anexele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forma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finalizată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cadrul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Comitetului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permanent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lanțul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alimentar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sănătatea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animală al Comisiei UE,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11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aprilie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2011.</w:t>
            </w:r>
          </w:p>
          <w:p w14:paraId="0ED005BD" w14:textId="3FEDA968"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această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evaluare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generală,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autoritate competentă de eliberare a autorizației</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acordă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atenție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deosebită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riscului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operatori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lucrători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asigură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condițiile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este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inclusă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aplicarea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măsuri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adecvate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atenuare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riscurilor.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vor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asigura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grâul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tratat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sintofen</w:t>
            </w:r>
            <w:proofErr w:type="spellEnd"/>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intră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lanțul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alimentar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furajer.</w:t>
            </w:r>
          </w:p>
          <w:p w14:paraId="5D78EB11" w14:textId="68B107B2"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Autoritate competentă de eliberare a autorizației</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 cererea Comisiei UE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solicită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transmiterea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informații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concludente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privind:</w:t>
            </w:r>
          </w:p>
          <w:p w14:paraId="02DEC8FD" w14:textId="6968B86D" w:rsidR="00AC568C" w:rsidRPr="006B0941" w:rsidRDefault="00C25661" w:rsidP="00640F7E">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specificațiile materialului tehnic, astfel cum a fost fabricat în scop comercial, pe baza unor date analitice adecvate;</w:t>
            </w:r>
          </w:p>
          <w:p w14:paraId="37D15546" w14:textId="0D886F1E" w:rsidR="00AC568C" w:rsidRPr="006B0941" w:rsidRDefault="00764CB5" w:rsidP="00640F7E">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2.</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 xml:space="preserve">relevanța impurităților prezente în specificațiile tehnice, cu excepția impurităților 2-metoxietanol, și N,N- </w:t>
            </w:r>
            <w:proofErr w:type="spellStart"/>
            <w:r w:rsidR="00B334F1" w:rsidRPr="006B0941">
              <w:rPr>
                <w:rFonts w:ascii="Times New Roman" w:eastAsia="Times New Roman" w:hAnsi="Times New Roman" w:cs="Times New Roman"/>
                <w:sz w:val="24"/>
                <w:szCs w:val="24"/>
              </w:rPr>
              <w:t>dimetilformamidă</w:t>
            </w:r>
            <w:proofErr w:type="spellEnd"/>
            <w:r w:rsidR="00B334F1" w:rsidRPr="006B0941">
              <w:rPr>
                <w:rFonts w:ascii="Times New Roman" w:eastAsia="Times New Roman" w:hAnsi="Times New Roman" w:cs="Times New Roman"/>
                <w:sz w:val="24"/>
                <w:szCs w:val="24"/>
              </w:rPr>
              <w:t>;</w:t>
            </w:r>
          </w:p>
          <w:p w14:paraId="74C11D38" w14:textId="0E4023F7" w:rsidR="00AC568C" w:rsidRPr="006B0941" w:rsidRDefault="00B334F1" w:rsidP="00640F7E">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(3)</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relevanța materialului testat utilizat pentru întocmirea dosarelor de toxicitate și ecotoxicitate în vederea specificațiilor materialului tehnic;</w:t>
            </w:r>
          </w:p>
          <w:p w14:paraId="2F8AE66E" w14:textId="03F6BF23" w:rsidR="00AC568C" w:rsidRPr="006B0941" w:rsidRDefault="00B334F1" w:rsidP="00640F7E">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(4)</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 xml:space="preserve">profilul metabolic al </w:t>
            </w:r>
            <w:proofErr w:type="spellStart"/>
            <w:r w:rsidRPr="006B0941">
              <w:rPr>
                <w:rFonts w:ascii="Times New Roman" w:eastAsia="Times New Roman" w:hAnsi="Times New Roman" w:cs="Times New Roman"/>
                <w:sz w:val="24"/>
                <w:szCs w:val="24"/>
              </w:rPr>
              <w:t>sintofenului</w:t>
            </w:r>
            <w:proofErr w:type="spellEnd"/>
            <w:r w:rsidRPr="006B0941">
              <w:rPr>
                <w:rFonts w:ascii="Times New Roman" w:eastAsia="Times New Roman" w:hAnsi="Times New Roman" w:cs="Times New Roman"/>
                <w:sz w:val="24"/>
                <w:szCs w:val="24"/>
              </w:rPr>
              <w:t xml:space="preserve"> în culturile în sistem de rotație.</w:t>
            </w:r>
          </w:p>
        </w:tc>
      </w:tr>
      <w:tr w:rsidR="00AC568C" w:rsidRPr="006B0941" w14:paraId="646D419B" w14:textId="77777777" w:rsidTr="006D456E">
        <w:tc>
          <w:tcPr>
            <w:tcW w:w="84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69C202F"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342</w:t>
            </w:r>
          </w:p>
        </w:tc>
        <w:tc>
          <w:tcPr>
            <w:tcW w:w="24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E8B7C38" w14:textId="77777777" w:rsidR="00AC568C" w:rsidRPr="006B0941" w:rsidRDefault="00B334F1" w:rsidP="00640F7E">
            <w:pPr>
              <w:jc w:val="both"/>
              <w:rPr>
                <w:rFonts w:ascii="Times New Roman" w:eastAsia="Times New Roman" w:hAnsi="Times New Roman" w:cs="Times New Roman"/>
                <w:sz w:val="24"/>
                <w:szCs w:val="24"/>
              </w:rPr>
            </w:pPr>
            <w:proofErr w:type="spellStart"/>
            <w:r w:rsidRPr="006B0941">
              <w:rPr>
                <w:rFonts w:ascii="Times New Roman" w:eastAsia="Times New Roman" w:hAnsi="Times New Roman" w:cs="Times New Roman"/>
                <w:sz w:val="24"/>
                <w:szCs w:val="24"/>
              </w:rPr>
              <w:t>Fenazaquin</w:t>
            </w:r>
            <w:proofErr w:type="spellEnd"/>
          </w:p>
          <w:p w14:paraId="782965AE" w14:textId="247A5C90"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CAS</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120928-09-8</w:t>
            </w:r>
          </w:p>
          <w:p w14:paraId="672EAF6E" w14:textId="568445BC"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CIPAC</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693</w:t>
            </w:r>
          </w:p>
        </w:tc>
        <w:tc>
          <w:tcPr>
            <w:tcW w:w="25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50D0C78" w14:textId="25CFB7EA"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4-terț-butilfenetil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chinazolin-4-il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eter</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0A41495" w14:textId="7BB7E460"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Gungsuh" w:hAnsi="Times New Roman" w:cs="Times New Roman"/>
                <w:sz w:val="24"/>
                <w:szCs w:val="24"/>
              </w:rPr>
              <w:t>≥</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975</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g/kg</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1B692CA" w14:textId="6F3BE429"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iunie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2011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42A101F" w14:textId="69E6D14C" w:rsidR="00AC568C" w:rsidRPr="006B0941" w:rsidRDefault="00F77E3B"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3</w:t>
            </w:r>
            <w:r w:rsidR="00B334F1" w:rsidRPr="006B0941">
              <w:rPr>
                <w:rFonts w:ascii="Times New Roman" w:eastAsia="Times New Roman" w:hAnsi="Times New Roman" w:cs="Times New Roman"/>
                <w:sz w:val="24"/>
                <w:szCs w:val="24"/>
              </w:rPr>
              <w:t>1 august 2026</w:t>
            </w:r>
          </w:p>
        </w:tc>
        <w:tc>
          <w:tcPr>
            <w:tcW w:w="43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CB94CB3" w14:textId="6F0B8636"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p>
          <w:p w14:paraId="6BC06E41" w14:textId="1EF43D8E"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pot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numai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utilizările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acaricid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sere.</w:t>
            </w:r>
          </w:p>
          <w:p w14:paraId="50529DF0" w14:textId="286CD253"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B</w:t>
            </w:r>
          </w:p>
          <w:p w14:paraId="0C81D070" w14:textId="7E97CF40"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vederea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punerii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aplicare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principiilor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uniforme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astfel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cum</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sunt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menționate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 xml:space="preserve">art. 9 alin. (6) din Legea 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va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ține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seama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concluziile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raportului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examinare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privind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substanța</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fenazaquin</w:t>
            </w:r>
            <w:proofErr w:type="spellEnd"/>
            <w:r w:rsidRPr="006B0941">
              <w:rPr>
                <w:rFonts w:ascii="Times New Roman" w:eastAsia="Times New Roman" w:hAnsi="Times New Roman" w:cs="Times New Roman"/>
                <w:sz w:val="24"/>
                <w:szCs w:val="24"/>
              </w:rPr>
              <w: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special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anexele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acesta,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versiunea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finalizată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Comitetul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permanent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lanțul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alimentar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sănătatea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animală al Comisiei UE,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11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martie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2011,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precum</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addendumul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raportul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examinare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privind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substanța</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fenazaquin</w:t>
            </w:r>
            <w:proofErr w:type="spellEnd"/>
            <w:r w:rsidRPr="006B0941">
              <w:rPr>
                <w:rFonts w:ascii="Times New Roman" w:eastAsia="Times New Roman" w:hAnsi="Times New Roman" w:cs="Times New Roman"/>
                <w:sz w:val="24"/>
                <w:szCs w:val="24"/>
              </w:rPr>
              <w: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special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anexele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acesta,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versiunea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finalizată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Comitetul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permanent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plante,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animale,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produse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lastRenderedPageBreak/>
              <w:t>alimentare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hrană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animale al Comisiei UE, 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22</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martie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2018.</w:t>
            </w:r>
          </w:p>
          <w:p w14:paraId="6B2620C4" w14:textId="0CC6682D"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cadrul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acestei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evaluări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generale,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autoritate competentă de eliberare a autorizației</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acordă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atenție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deosebită:</w:t>
            </w:r>
          </w:p>
          <w:p w14:paraId="30C3F55E" w14:textId="19F35268" w:rsidR="00AC568C" w:rsidRPr="006B0941" w:rsidRDefault="008F7362"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w:t>
            </w:r>
            <w:r w:rsidR="00E408EE"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protejării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organismelor</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acvatice;</w:t>
            </w:r>
          </w:p>
          <w:p w14:paraId="68A8DBDB" w14:textId="5ABCCCC8" w:rsidR="00AC568C" w:rsidRPr="006B0941" w:rsidRDefault="008F7362"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2.</w:t>
            </w:r>
            <w:r w:rsidR="00E408EE"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protejării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operatorilor,</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asigurând</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totodată</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faptul</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că</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condițiile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utilizare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prevede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folosirea</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unor</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echipamente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adecvate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protecție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individuală;</w:t>
            </w:r>
          </w:p>
          <w:p w14:paraId="3107500E" w14:textId="671187D5" w:rsidR="00AC568C" w:rsidRPr="006B0941" w:rsidRDefault="006C740A"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3.</w:t>
            </w:r>
            <w:r w:rsidR="00E408EE"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protejării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albinelor;</w:t>
            </w:r>
          </w:p>
          <w:p w14:paraId="0096E75B" w14:textId="3938CC2A" w:rsidR="00AC568C" w:rsidRPr="006B0941" w:rsidRDefault="006C740A"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4.</w:t>
            </w:r>
            <w:r w:rsidR="00E408EE"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riscurilor</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albine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bondari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eliberați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polenizare,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atunci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când</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substanța</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este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utilizată</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sere;</w:t>
            </w:r>
          </w:p>
          <w:p w14:paraId="38363F5D" w14:textId="759719AD" w:rsidR="00AC568C" w:rsidRPr="006B0941" w:rsidRDefault="000D6289"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5.</w:t>
            </w:r>
            <w:r w:rsidR="00E408EE"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riscului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consumatori,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special</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cele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determinate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reziduurile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generate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cursul</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prelucrării;</w:t>
            </w:r>
          </w:p>
          <w:p w14:paraId="14299A32" w14:textId="0D1414CE" w:rsidR="00AC568C" w:rsidRPr="006B0941" w:rsidRDefault="000D6289"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6.</w:t>
            </w:r>
            <w:r w:rsidR="00E408EE"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condițiilor</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utilizare,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evita</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expunerea</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reziduuri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proofErr w:type="spellStart"/>
            <w:r w:rsidR="00B334F1" w:rsidRPr="006B0941">
              <w:rPr>
                <w:rFonts w:ascii="Times New Roman" w:eastAsia="Times New Roman" w:hAnsi="Times New Roman" w:cs="Times New Roman"/>
                <w:sz w:val="24"/>
                <w:szCs w:val="24"/>
              </w:rPr>
              <w:t>fenazaquin</w:t>
            </w:r>
            <w:proofErr w:type="spellEnd"/>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ceea</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ce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privește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plantele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cultură</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destinate</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consumului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uman</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animal.</w:t>
            </w:r>
          </w:p>
          <w:p w14:paraId="1B0D3314" w14:textId="2894D942"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Condițiile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includ,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dacă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este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cazul,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măsuri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atenuare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riscurilor.</w:t>
            </w:r>
          </w:p>
        </w:tc>
      </w:tr>
      <w:tr w:rsidR="00AC568C" w:rsidRPr="006B0941" w14:paraId="55D007D8" w14:textId="77777777" w:rsidTr="006D456E">
        <w:tc>
          <w:tcPr>
            <w:tcW w:w="84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E7AD21E"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343</w:t>
            </w:r>
          </w:p>
        </w:tc>
        <w:tc>
          <w:tcPr>
            <w:tcW w:w="24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8DB9792" w14:textId="77777777" w:rsidR="00AC568C" w:rsidRPr="006B0941" w:rsidRDefault="00B334F1" w:rsidP="00640F7E">
            <w:pPr>
              <w:jc w:val="both"/>
              <w:rPr>
                <w:rFonts w:ascii="Times New Roman" w:eastAsia="Times New Roman" w:hAnsi="Times New Roman" w:cs="Times New Roman"/>
                <w:sz w:val="24"/>
                <w:szCs w:val="24"/>
              </w:rPr>
            </w:pPr>
            <w:proofErr w:type="spellStart"/>
            <w:r w:rsidRPr="006B0941">
              <w:rPr>
                <w:rFonts w:ascii="Times New Roman" w:eastAsia="Times New Roman" w:hAnsi="Times New Roman" w:cs="Times New Roman"/>
                <w:sz w:val="24"/>
                <w:szCs w:val="24"/>
              </w:rPr>
              <w:t>Azadiractină</w:t>
            </w:r>
            <w:proofErr w:type="spellEnd"/>
          </w:p>
          <w:p w14:paraId="7B52B199" w14:textId="40F5970E"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CAS</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11141-17-6</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w:t>
            </w:r>
            <w:proofErr w:type="spellStart"/>
            <w:r w:rsidRPr="006B0941">
              <w:rPr>
                <w:rFonts w:ascii="Times New Roman" w:eastAsia="Times New Roman" w:hAnsi="Times New Roman" w:cs="Times New Roman"/>
                <w:sz w:val="24"/>
                <w:szCs w:val="24"/>
              </w:rPr>
              <w:t>azadiractină</w:t>
            </w:r>
            <w:proofErr w:type="spellEnd"/>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p>
          <w:p w14:paraId="2E743A90" w14:textId="78E0A614"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CIPAC</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627</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w:t>
            </w:r>
            <w:proofErr w:type="spellStart"/>
            <w:r w:rsidRPr="006B0941">
              <w:rPr>
                <w:rFonts w:ascii="Times New Roman" w:eastAsia="Times New Roman" w:hAnsi="Times New Roman" w:cs="Times New Roman"/>
                <w:sz w:val="24"/>
                <w:szCs w:val="24"/>
              </w:rPr>
              <w:t>azadiractină</w:t>
            </w:r>
            <w:proofErr w:type="spellEnd"/>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p>
        </w:tc>
        <w:tc>
          <w:tcPr>
            <w:tcW w:w="25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BF76314" w14:textId="6A34E34F" w:rsidR="00AC568C" w:rsidRPr="006B0941" w:rsidRDefault="00B334F1" w:rsidP="00640F7E">
            <w:pPr>
              <w:jc w:val="both"/>
              <w:rPr>
                <w:rFonts w:ascii="Times New Roman" w:eastAsia="Times New Roman" w:hAnsi="Times New Roman" w:cs="Times New Roman"/>
                <w:sz w:val="24"/>
                <w:szCs w:val="24"/>
              </w:rPr>
            </w:pPr>
            <w:proofErr w:type="spellStart"/>
            <w:r w:rsidRPr="006B0941">
              <w:rPr>
                <w:rFonts w:ascii="Times New Roman" w:eastAsia="Times New Roman" w:hAnsi="Times New Roman" w:cs="Times New Roman"/>
                <w:sz w:val="24"/>
                <w:szCs w:val="24"/>
              </w:rPr>
              <w:lastRenderedPageBreak/>
              <w:t>Azadiractină</w:t>
            </w:r>
            <w:proofErr w:type="spellEnd"/>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p>
          <w:p w14:paraId="1CA0DC05" w14:textId="6AACBB6A"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dimetil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(2aR,3S,4S,4aR,5S,7aS</w:t>
            </w:r>
            <w:r w:rsidRPr="006B0941">
              <w:rPr>
                <w:rFonts w:ascii="Times New Roman" w:eastAsia="Times New Roman" w:hAnsi="Times New Roman" w:cs="Times New Roman"/>
                <w:sz w:val="24"/>
                <w:szCs w:val="24"/>
              </w:rPr>
              <w:lastRenderedPageBreak/>
              <w:t>,8S,10R,10aS,10bR)-10-acetoxi-3,5-dihidroxi-4-[(1aR,2S,3aS,6aS,7S,7aS)-6a-hidroxi-7a-metil-3a,6a,7,7a-tetrahidro-2,7-metanofuro[2,3-b]oxireno[e]oxepin-1a(2H)-il]-4-metil-8-[(2E)-2-metilbut-2-enoil]oxi}octahidro-1H-nafto[1,8a-c:4,5-b′c′]difuran-5,10a(8H)-dicarboxilat.</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22578EA" w14:textId="4DD77385"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Exprimat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lastRenderedPageBreak/>
              <w:t>azadiractină</w:t>
            </w:r>
            <w:proofErr w:type="spellEnd"/>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p>
          <w:p w14:paraId="529CA5B0" w14:textId="75EAE7C9"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Gungsuh" w:hAnsi="Times New Roman" w:cs="Times New Roman"/>
                <w:sz w:val="24"/>
                <w:szCs w:val="24"/>
              </w:rPr>
              <w:t>≥</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111</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g/kg</w:t>
            </w:r>
          </w:p>
          <w:p w14:paraId="5E8D345E" w14:textId="7C8C2ED2"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Suma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aflatoxine</w:t>
            </w:r>
            <w:proofErr w:type="spellEnd"/>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B1,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B2,</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G2</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trebuie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depășească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300</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μg/kg</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din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conținutul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azadiractină</w:t>
            </w:r>
            <w:proofErr w:type="spellEnd"/>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A1ED569" w14:textId="21978316"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iunie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2011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BEE0020" w14:textId="4BD6845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31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ianuarie 2027</w:t>
            </w:r>
          </w:p>
        </w:tc>
        <w:tc>
          <w:tcPr>
            <w:tcW w:w="43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487A371" w14:textId="301C38FA"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p>
          <w:p w14:paraId="5295FB65" w14:textId="386B02BF" w:rsidR="00AC568C" w:rsidRPr="006B0941" w:rsidRDefault="008B1982" w:rsidP="00640F7E">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 xml:space="preserve">În vederea punerii în aplicare a principiilor uniforme astfel cum sunt menționate la art. </w:t>
            </w:r>
            <w:r w:rsidR="00B334F1" w:rsidRPr="006B0941">
              <w:rPr>
                <w:rFonts w:ascii="Times New Roman" w:eastAsia="Times New Roman" w:hAnsi="Times New Roman" w:cs="Times New Roman"/>
                <w:sz w:val="24"/>
                <w:szCs w:val="24"/>
              </w:rPr>
              <w:lastRenderedPageBreak/>
              <w:t xml:space="preserve">9 alin. (6) din Legea nr. </w:t>
            </w:r>
            <w:r w:rsidR="00EC6ECC" w:rsidRPr="006B0941">
              <w:rPr>
                <w:rFonts w:ascii="Times New Roman" w:eastAsia="Times New Roman" w:hAnsi="Times New Roman" w:cs="Times New Roman"/>
                <w:sz w:val="24"/>
                <w:szCs w:val="24"/>
              </w:rPr>
              <w:t>403/2023</w:t>
            </w:r>
            <w:r w:rsidR="00B334F1" w:rsidRPr="006B0941">
              <w:rPr>
                <w:rFonts w:ascii="Times New Roman" w:eastAsia="Times New Roman" w:hAnsi="Times New Roman" w:cs="Times New Roman"/>
                <w:sz w:val="24"/>
                <w:szCs w:val="24"/>
              </w:rPr>
              <w:t xml:space="preserve"> privind introducerea pe piață a produselor fitosanitare și pentru modificarea unor acte normative, se va ține seama de concluziile raportului de examinare privind </w:t>
            </w:r>
            <w:proofErr w:type="spellStart"/>
            <w:r w:rsidR="00B334F1" w:rsidRPr="006B0941">
              <w:rPr>
                <w:rFonts w:ascii="Times New Roman" w:eastAsia="Times New Roman" w:hAnsi="Times New Roman" w:cs="Times New Roman"/>
                <w:sz w:val="24"/>
                <w:szCs w:val="24"/>
              </w:rPr>
              <w:t>azadiractina</w:t>
            </w:r>
            <w:proofErr w:type="spellEnd"/>
            <w:r w:rsidR="00B334F1" w:rsidRPr="006B0941">
              <w:rPr>
                <w:rFonts w:ascii="Times New Roman" w:eastAsia="Times New Roman" w:hAnsi="Times New Roman" w:cs="Times New Roman"/>
                <w:sz w:val="24"/>
                <w:szCs w:val="24"/>
              </w:rPr>
              <w:t xml:space="preserve">, în special de anexele I și II la acesta, în versiunea finalizată de Comitetul permanent pentru lanțul alimentar și sănătatea animală al Comisiei UE, la 11 martie 2011, precum și de addendumul la raportul de examinare privind </w:t>
            </w:r>
            <w:proofErr w:type="spellStart"/>
            <w:r w:rsidR="00B334F1" w:rsidRPr="006B0941">
              <w:rPr>
                <w:rFonts w:ascii="Times New Roman" w:eastAsia="Times New Roman" w:hAnsi="Times New Roman" w:cs="Times New Roman"/>
                <w:sz w:val="24"/>
                <w:szCs w:val="24"/>
              </w:rPr>
              <w:t>azadiractina</w:t>
            </w:r>
            <w:proofErr w:type="spellEnd"/>
            <w:r w:rsidR="00B334F1" w:rsidRPr="006B0941">
              <w:rPr>
                <w:rFonts w:ascii="Times New Roman" w:eastAsia="Times New Roman" w:hAnsi="Times New Roman" w:cs="Times New Roman"/>
                <w:sz w:val="24"/>
                <w:szCs w:val="24"/>
              </w:rPr>
              <w:t>, în special de anexele I și II la acesta, în versiunea finalizată de Comitetul permanent pentru plante, animale, produse alimentare și hrană pentru animale al Comisiei UE, la 17 iulie 2020.</w:t>
            </w:r>
          </w:p>
          <w:p w14:paraId="5EDA2742" w14:textId="77777777" w:rsidR="00AC568C" w:rsidRPr="006B0941" w:rsidRDefault="00B334F1" w:rsidP="00640F7E">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Cu ocazia acestei evaluări generale, autoritate competentă de eliberare a autorizației trebuie să acorde o atenție deosebită:</w:t>
            </w:r>
          </w:p>
          <w:p w14:paraId="7220F972" w14:textId="3CA22F4F" w:rsidR="00AC568C" w:rsidRPr="006B0941" w:rsidRDefault="00B334F1" w:rsidP="00640F7E">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expunerii alimentare a consumatorilor în vederea unor viitoare modificări ale nivelurilor reziduale maxime;</w:t>
            </w:r>
          </w:p>
          <w:p w14:paraId="760E8EE2" w14:textId="0318BB47" w:rsidR="00AC568C" w:rsidRPr="006B0941" w:rsidRDefault="00B334F1" w:rsidP="00640F7E">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2.</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protecției organismelor artropode și acvatice nețintă.</w:t>
            </w:r>
          </w:p>
          <w:p w14:paraId="278C79B3" w14:textId="77777777" w:rsidR="00AC568C" w:rsidRPr="006B0941" w:rsidRDefault="00B334F1" w:rsidP="00640F7E">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Condițiile de utilizare includ, dacă este cazul, măsuri de atenuare a riscurilor.</w:t>
            </w:r>
          </w:p>
          <w:p w14:paraId="53259CC5" w14:textId="2093841F"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B</w:t>
            </w:r>
          </w:p>
          <w:p w14:paraId="64FC1C1D" w14:textId="6D2A97C3"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punerea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aplicare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principiilor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uniforme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prevăzute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 xml:space="preserve">art. 9 alin. (6) din Legea 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ține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seama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concluziile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raportului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reexaminare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privind</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azadiractina</w:t>
            </w:r>
            <w:proofErr w:type="spellEnd"/>
            <w:r w:rsidRPr="006B0941">
              <w:rPr>
                <w:rFonts w:ascii="Times New Roman" w:eastAsia="Times New Roman" w:hAnsi="Times New Roman" w:cs="Times New Roman"/>
                <w:sz w:val="24"/>
                <w:szCs w:val="24"/>
              </w:rPr>
              <w: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special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anexele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forma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finalizată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cadrul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Comitetului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permanent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lanțul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alimentar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sănătatea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animală al Comisiei UE, 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11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martie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2011.</w:t>
            </w:r>
          </w:p>
          <w:p w14:paraId="36CF699D" w14:textId="3E6EA5F0"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cadrul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acestei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evaluări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generale,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este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important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autoritate competentă de eliberare a autorizației</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acorde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atenție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deosebită:</w:t>
            </w:r>
          </w:p>
          <w:p w14:paraId="4E138726" w14:textId="147DE239" w:rsidR="00AC568C" w:rsidRPr="006B0941" w:rsidRDefault="00825416" w:rsidP="00825416">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expunerii alimentare a consumatorilor în vederea unor viitoare revizuiri ale limitelor maxime de reziduuri;</w:t>
            </w:r>
          </w:p>
          <w:p w14:paraId="5E3491D9" w14:textId="01D186E0" w:rsidR="00AC568C" w:rsidRPr="006B0941" w:rsidRDefault="00D4211B" w:rsidP="00D4211B">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protecției organismelor artropode și acvatice nevizate. Acolo unde este cazul, se vor aplica măsuri de reducere a riscului.</w:t>
            </w:r>
          </w:p>
          <w:p w14:paraId="21CC11E4" w14:textId="09EADEF2"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Autoritate competentă de eliberare a autorizației</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 cererea Comisiei UE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solicită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transmiterea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informații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concludente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privind:</w:t>
            </w:r>
          </w:p>
          <w:p w14:paraId="2CD72C6C" w14:textId="6D954088" w:rsidR="00AC568C" w:rsidRPr="006B0941" w:rsidRDefault="00D4211B"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 xml:space="preserve">- </w:t>
            </w:r>
            <w:r w:rsidR="00B334F1" w:rsidRPr="006B0941">
              <w:rPr>
                <w:rFonts w:ascii="Times New Roman" w:eastAsia="Times New Roman" w:hAnsi="Times New Roman" w:cs="Times New Roman"/>
                <w:sz w:val="24"/>
                <w:szCs w:val="24"/>
              </w:rPr>
              <w:t xml:space="preserve">relația dintre </w:t>
            </w:r>
            <w:proofErr w:type="spellStart"/>
            <w:r w:rsidR="00B334F1" w:rsidRPr="006B0941">
              <w:rPr>
                <w:rFonts w:ascii="Times New Roman" w:eastAsia="Times New Roman" w:hAnsi="Times New Roman" w:cs="Times New Roman"/>
                <w:sz w:val="24"/>
                <w:szCs w:val="24"/>
              </w:rPr>
              <w:t>azadiractină</w:t>
            </w:r>
            <w:proofErr w:type="spellEnd"/>
            <w:r w:rsidR="00B334F1" w:rsidRPr="006B0941">
              <w:rPr>
                <w:rFonts w:ascii="Times New Roman" w:eastAsia="Times New Roman" w:hAnsi="Times New Roman" w:cs="Times New Roman"/>
                <w:sz w:val="24"/>
                <w:szCs w:val="24"/>
              </w:rPr>
              <w:t xml:space="preserve"> A și restul substanțelor active din extrasul de semințe de </w:t>
            </w:r>
            <w:proofErr w:type="spellStart"/>
            <w:r w:rsidR="00B334F1" w:rsidRPr="006B0941">
              <w:rPr>
                <w:rFonts w:ascii="Times New Roman" w:eastAsia="Times New Roman" w:hAnsi="Times New Roman" w:cs="Times New Roman"/>
                <w:sz w:val="24"/>
                <w:szCs w:val="24"/>
              </w:rPr>
              <w:t>neem</w:t>
            </w:r>
            <w:proofErr w:type="spellEnd"/>
            <w:r w:rsidR="00B334F1" w:rsidRPr="006B0941">
              <w:rPr>
                <w:rFonts w:ascii="Times New Roman" w:eastAsia="Times New Roman" w:hAnsi="Times New Roman" w:cs="Times New Roman"/>
                <w:sz w:val="24"/>
                <w:szCs w:val="24"/>
              </w:rPr>
              <w:t xml:space="preserve"> cu referire la cantitate, activitate biologică și persistență, în vederea confirmării metodei substanței active principale în ceea ce privește </w:t>
            </w:r>
            <w:proofErr w:type="spellStart"/>
            <w:r w:rsidR="00B334F1" w:rsidRPr="006B0941">
              <w:rPr>
                <w:rFonts w:ascii="Times New Roman" w:eastAsia="Times New Roman" w:hAnsi="Times New Roman" w:cs="Times New Roman"/>
                <w:sz w:val="24"/>
                <w:szCs w:val="24"/>
              </w:rPr>
              <w:t>azadiractina</w:t>
            </w:r>
            <w:proofErr w:type="spellEnd"/>
            <w:r w:rsidR="00B334F1" w:rsidRPr="006B0941">
              <w:rPr>
                <w:rFonts w:ascii="Times New Roman" w:eastAsia="Times New Roman" w:hAnsi="Times New Roman" w:cs="Times New Roman"/>
                <w:sz w:val="24"/>
                <w:szCs w:val="24"/>
              </w:rPr>
              <w:t xml:space="preserve"> A și în vederea confirmării specificației referitoare la materialul tehnic, a definiției reziduurilor și a evaluării riscului pentru apele subterane.</w:t>
            </w:r>
          </w:p>
        </w:tc>
      </w:tr>
      <w:tr w:rsidR="00AC568C" w:rsidRPr="006B0941" w14:paraId="04DDB63A" w14:textId="77777777" w:rsidTr="006D456E">
        <w:tc>
          <w:tcPr>
            <w:tcW w:w="84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8C9D6CA"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344</w:t>
            </w:r>
          </w:p>
        </w:tc>
        <w:tc>
          <w:tcPr>
            <w:tcW w:w="24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241DDBF" w14:textId="77777777" w:rsidR="00AC568C" w:rsidRPr="006B0941" w:rsidRDefault="00B334F1" w:rsidP="00640F7E">
            <w:pPr>
              <w:jc w:val="both"/>
              <w:rPr>
                <w:rFonts w:ascii="Times New Roman" w:eastAsia="Times New Roman" w:hAnsi="Times New Roman" w:cs="Times New Roman"/>
                <w:sz w:val="24"/>
                <w:szCs w:val="24"/>
              </w:rPr>
            </w:pPr>
            <w:proofErr w:type="spellStart"/>
            <w:r w:rsidRPr="006B0941">
              <w:rPr>
                <w:rFonts w:ascii="Times New Roman" w:eastAsia="Times New Roman" w:hAnsi="Times New Roman" w:cs="Times New Roman"/>
                <w:sz w:val="24"/>
                <w:szCs w:val="24"/>
              </w:rPr>
              <w:t>Diclofop</w:t>
            </w:r>
            <w:proofErr w:type="spellEnd"/>
          </w:p>
          <w:p w14:paraId="2221BCD1" w14:textId="102A3574" w:rsidR="00AC568C" w:rsidRPr="006B0941" w:rsidRDefault="009732C5"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Număr CAS 40843-25-2 (substanța mamă)</w:t>
            </w:r>
          </w:p>
          <w:p w14:paraId="467A45DC" w14:textId="045C670E" w:rsidR="00AC568C" w:rsidRPr="006B0941" w:rsidRDefault="009732C5"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 CAS 257-141-8 (</w:t>
            </w:r>
            <w:proofErr w:type="spellStart"/>
            <w:r w:rsidRPr="006B0941">
              <w:rPr>
                <w:rFonts w:ascii="Times New Roman" w:eastAsia="Times New Roman" w:hAnsi="Times New Roman" w:cs="Times New Roman"/>
                <w:sz w:val="24"/>
                <w:szCs w:val="24"/>
              </w:rPr>
              <w:t>diclofop</w:t>
            </w:r>
            <w:proofErr w:type="spellEnd"/>
            <w:r w:rsidRPr="006B0941">
              <w:rPr>
                <w:rFonts w:ascii="Times New Roman" w:eastAsia="Times New Roman" w:hAnsi="Times New Roman" w:cs="Times New Roman"/>
                <w:sz w:val="24"/>
                <w:szCs w:val="24"/>
              </w:rPr>
              <w:t>-metil)</w:t>
            </w:r>
          </w:p>
          <w:p w14:paraId="1794D073" w14:textId="3C8860E2" w:rsidR="00AC568C" w:rsidRPr="006B0941" w:rsidRDefault="00DA113E"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 CIPAC 358 (substanța mamă)</w:t>
            </w:r>
          </w:p>
          <w:p w14:paraId="401330A5" w14:textId="417D6642" w:rsidR="00AC568C" w:rsidRPr="006B0941" w:rsidRDefault="00DA113E"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 CIPAC 358.201 (</w:t>
            </w:r>
            <w:proofErr w:type="spellStart"/>
            <w:r w:rsidRPr="006B0941">
              <w:rPr>
                <w:rFonts w:ascii="Times New Roman" w:eastAsia="Times New Roman" w:hAnsi="Times New Roman" w:cs="Times New Roman"/>
                <w:sz w:val="24"/>
                <w:szCs w:val="24"/>
              </w:rPr>
              <w:t>diclofop</w:t>
            </w:r>
            <w:proofErr w:type="spellEnd"/>
            <w:r w:rsidRPr="006B0941">
              <w:rPr>
                <w:rFonts w:ascii="Times New Roman" w:eastAsia="Times New Roman" w:hAnsi="Times New Roman" w:cs="Times New Roman"/>
                <w:sz w:val="24"/>
                <w:szCs w:val="24"/>
              </w:rPr>
              <w:t>-metil)</w:t>
            </w:r>
          </w:p>
        </w:tc>
        <w:tc>
          <w:tcPr>
            <w:tcW w:w="25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B3E0E7F" w14:textId="77777777" w:rsidR="00AC568C" w:rsidRPr="006B0941" w:rsidRDefault="00AC568C" w:rsidP="00640F7E">
            <w:pPr>
              <w:widowControl w:val="0"/>
              <w:pBdr>
                <w:top w:val="nil"/>
                <w:left w:val="nil"/>
                <w:bottom w:val="nil"/>
                <w:right w:val="nil"/>
                <w:between w:val="nil"/>
              </w:pBdr>
              <w:jc w:val="both"/>
              <w:rPr>
                <w:rFonts w:ascii="Times New Roman" w:eastAsia="Times New Roman" w:hAnsi="Times New Roman" w:cs="Times New Roman"/>
                <w:sz w:val="24"/>
                <w:szCs w:val="24"/>
              </w:rPr>
            </w:pPr>
          </w:p>
          <w:p w14:paraId="2BAD5444" w14:textId="77777777" w:rsidR="00DA113E" w:rsidRPr="006B0941" w:rsidRDefault="00DA113E" w:rsidP="00DA113E">
            <w:pPr>
              <w:jc w:val="both"/>
              <w:rPr>
                <w:rFonts w:ascii="Times New Roman" w:eastAsia="Times New Roman" w:hAnsi="Times New Roman" w:cs="Times New Roman"/>
                <w:sz w:val="24"/>
                <w:szCs w:val="24"/>
              </w:rPr>
            </w:pPr>
            <w:proofErr w:type="spellStart"/>
            <w:r w:rsidRPr="006B0941">
              <w:rPr>
                <w:rFonts w:ascii="Times New Roman" w:eastAsia="Times New Roman" w:hAnsi="Times New Roman" w:cs="Times New Roman"/>
                <w:sz w:val="24"/>
                <w:szCs w:val="24"/>
              </w:rPr>
              <w:t>Diclofop</w:t>
            </w:r>
            <w:proofErr w:type="spellEnd"/>
          </w:p>
          <w:p w14:paraId="0B9E94A8" w14:textId="33868999" w:rsidR="00AC568C" w:rsidRPr="006B0941" w:rsidRDefault="00DA113E" w:rsidP="00DA113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(RS)-2-[4-(2,4-diclorofenoxi)</w:t>
            </w:r>
            <w:proofErr w:type="spellStart"/>
            <w:r w:rsidRPr="006B0941">
              <w:rPr>
                <w:rFonts w:ascii="Times New Roman" w:eastAsia="Times New Roman" w:hAnsi="Times New Roman" w:cs="Times New Roman"/>
                <w:sz w:val="24"/>
                <w:szCs w:val="24"/>
              </w:rPr>
              <w:t>fenoxi</w:t>
            </w:r>
            <w:proofErr w:type="spellEnd"/>
            <w:r w:rsidRPr="006B0941">
              <w:rPr>
                <w:rFonts w:ascii="Times New Roman" w:eastAsia="Times New Roman" w:hAnsi="Times New Roman" w:cs="Times New Roman"/>
                <w:sz w:val="24"/>
                <w:szCs w:val="24"/>
              </w:rPr>
              <w:t xml:space="preserve">] acid </w:t>
            </w:r>
            <w:proofErr w:type="spellStart"/>
            <w:r w:rsidRPr="006B0941">
              <w:rPr>
                <w:rFonts w:ascii="Times New Roman" w:eastAsia="Times New Roman" w:hAnsi="Times New Roman" w:cs="Times New Roman"/>
                <w:sz w:val="24"/>
                <w:szCs w:val="24"/>
              </w:rPr>
              <w:t>propionic</w:t>
            </w:r>
            <w:proofErr w:type="spellEnd"/>
          </w:p>
          <w:p w14:paraId="64B8BFDC" w14:textId="77777777" w:rsidR="00DA113E" w:rsidRPr="006B0941" w:rsidRDefault="00DA113E" w:rsidP="00DA113E">
            <w:pPr>
              <w:jc w:val="both"/>
              <w:rPr>
                <w:rFonts w:ascii="Times New Roman" w:eastAsia="Times New Roman" w:hAnsi="Times New Roman" w:cs="Times New Roman"/>
                <w:sz w:val="24"/>
                <w:szCs w:val="24"/>
              </w:rPr>
            </w:pPr>
            <w:proofErr w:type="spellStart"/>
            <w:r w:rsidRPr="006B0941">
              <w:rPr>
                <w:rFonts w:ascii="Times New Roman" w:eastAsia="Times New Roman" w:hAnsi="Times New Roman" w:cs="Times New Roman"/>
                <w:sz w:val="24"/>
                <w:szCs w:val="24"/>
              </w:rPr>
              <w:t>Diclofop</w:t>
            </w:r>
            <w:proofErr w:type="spellEnd"/>
            <w:r w:rsidRPr="006B0941">
              <w:rPr>
                <w:rFonts w:ascii="Times New Roman" w:eastAsia="Times New Roman" w:hAnsi="Times New Roman" w:cs="Times New Roman"/>
                <w:sz w:val="24"/>
                <w:szCs w:val="24"/>
              </w:rPr>
              <w:t>-metil</w:t>
            </w:r>
          </w:p>
          <w:p w14:paraId="1E2D27E7" w14:textId="529C104D" w:rsidR="00AC568C" w:rsidRPr="006B0941" w:rsidRDefault="00DA113E" w:rsidP="00DA113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metil (RS)-2-[4-(2,4-diclorofenoxi)</w:t>
            </w:r>
            <w:proofErr w:type="spellStart"/>
            <w:r w:rsidRPr="006B0941">
              <w:rPr>
                <w:rFonts w:ascii="Times New Roman" w:eastAsia="Times New Roman" w:hAnsi="Times New Roman" w:cs="Times New Roman"/>
                <w:sz w:val="24"/>
                <w:szCs w:val="24"/>
              </w:rPr>
              <w:t>fenoxi</w:t>
            </w:r>
            <w:proofErr w:type="spellEnd"/>
            <w:r w:rsidRPr="006B0941">
              <w:rPr>
                <w:rFonts w:ascii="Times New Roman" w:eastAsia="Times New Roman" w:hAnsi="Times New Roman" w:cs="Times New Roman"/>
                <w:sz w:val="24"/>
                <w:szCs w:val="24"/>
              </w:rPr>
              <w:t>]</w:t>
            </w:r>
            <w:r w:rsidR="00787773"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propionat</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560908D" w14:textId="257BBBFC"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Gungsuh" w:hAnsi="Times New Roman" w:cs="Times New Roman"/>
                <w:sz w:val="24"/>
                <w:szCs w:val="24"/>
              </w:rPr>
              <w:t>≥</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980</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g/kg</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(exprimat</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ca</w:t>
            </w:r>
            <w:r w:rsidR="008B1982" w:rsidRPr="006B0941">
              <w:rPr>
                <w:rFonts w:ascii="Times New Roman" w:eastAsia="Gungsuh" w:hAnsi="Times New Roman" w:cs="Times New Roman"/>
                <w:sz w:val="24"/>
                <w:szCs w:val="24"/>
              </w:rPr>
              <w:t xml:space="preserve"> </w:t>
            </w:r>
            <w:proofErr w:type="spellStart"/>
            <w:r w:rsidRPr="006B0941">
              <w:rPr>
                <w:rFonts w:ascii="Times New Roman" w:eastAsia="Gungsuh" w:hAnsi="Times New Roman" w:cs="Times New Roman"/>
                <w:sz w:val="24"/>
                <w:szCs w:val="24"/>
              </w:rPr>
              <w:t>diclofop</w:t>
            </w:r>
            <w:proofErr w:type="spellEnd"/>
            <w:r w:rsidRPr="006B0941">
              <w:rPr>
                <w:rFonts w:ascii="Times New Roman" w:eastAsia="Gungsuh" w:hAnsi="Times New Roman" w:cs="Times New Roman"/>
                <w:sz w:val="24"/>
                <w:szCs w:val="24"/>
              </w:rPr>
              <w:t>-metil)</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4963D94" w14:textId="38D1CCAB"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iunie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2011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2C50DC4" w14:textId="61855AE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31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august 2026</w:t>
            </w:r>
          </w:p>
        </w:tc>
        <w:tc>
          <w:tcPr>
            <w:tcW w:w="43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CADD81E" w14:textId="32490860"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p>
          <w:p w14:paraId="4448CE6A" w14:textId="73DCA333"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pot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numai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utilizările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erbicid.</w:t>
            </w:r>
          </w:p>
          <w:p w14:paraId="38239858" w14:textId="78070F8B"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B</w:t>
            </w:r>
          </w:p>
          <w:p w14:paraId="489827A8" w14:textId="0F1CF7DE"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punerea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aplicare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principiilor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uniforme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prevăzute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 xml:space="preserve">art. 9 alin. (6) din Legea 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ține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seama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concluziile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raportului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reexaminare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privind</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diclofopul</w:t>
            </w:r>
            <w:proofErr w:type="spellEnd"/>
            <w:r w:rsidRPr="006B0941">
              <w:rPr>
                <w:rFonts w:ascii="Times New Roman" w:eastAsia="Times New Roman" w:hAnsi="Times New Roman" w:cs="Times New Roman"/>
                <w:sz w:val="24"/>
                <w:szCs w:val="24"/>
              </w:rPr>
              <w: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special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anexele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forma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finalizată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cadrul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Comitetului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permanent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lanțul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alimentar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sănătatea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animală al Comisiei UE, 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11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martie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2011.</w:t>
            </w:r>
          </w:p>
          <w:p w14:paraId="10364102" w14:textId="6230E066"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acest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sens,</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autoritatea competentă de eliberarea autorizației:</w:t>
            </w:r>
          </w:p>
          <w:p w14:paraId="0C68AF90" w14:textId="07B32EB4" w:rsidR="00AC568C" w:rsidRPr="006B0941" w:rsidRDefault="00172D6F" w:rsidP="00172D6F">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 xml:space="preserve">- </w:t>
            </w:r>
            <w:r w:rsidR="00B334F1" w:rsidRPr="006B0941">
              <w:rPr>
                <w:rFonts w:ascii="Times New Roman" w:eastAsia="Times New Roman" w:hAnsi="Times New Roman" w:cs="Times New Roman"/>
                <w:sz w:val="24"/>
                <w:szCs w:val="24"/>
              </w:rPr>
              <w:t>acordă o atenție deosebită siguranței operatorilor și lucrătorilor și includ drept condiție pentru autorizare folosirea de echipamente adecvate de protecție individuală;</w:t>
            </w:r>
          </w:p>
          <w:p w14:paraId="2723E5E1" w14:textId="6281C938" w:rsidR="00AC568C" w:rsidRPr="006B0941" w:rsidRDefault="00172D6F" w:rsidP="00172D6F">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acordă o atenție deosebită riscului pentru organismele acvatice și plantele nevizate și solicită aplicarea de măsuri de reducere a riscului.</w:t>
            </w:r>
          </w:p>
          <w:p w14:paraId="2736B5EB" w14:textId="3FE9225A"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Autoritate competentă de eliberare a autorizației</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 cererea Comisiei UE solicită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transmiterea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informații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concludente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privind:</w:t>
            </w:r>
          </w:p>
          <w:p w14:paraId="78EDAF4A" w14:textId="5C2F9576" w:rsidR="00AC568C" w:rsidRPr="006B0941" w:rsidRDefault="008F7362" w:rsidP="00640F7E">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un studiu al metabolismului la cereale;</w:t>
            </w:r>
          </w:p>
          <w:p w14:paraId="516AAF8E" w14:textId="2C97EE72" w:rsidR="00AC568C" w:rsidRPr="006B0941" w:rsidRDefault="008F7362" w:rsidP="00640F7E">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2.</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o evaluare a riscului actualizată referitoare la impactul eventual asupra mediului al degradării/transformării preferențiale a izomerilor.</w:t>
            </w:r>
          </w:p>
        </w:tc>
      </w:tr>
      <w:tr w:rsidR="00AC568C" w:rsidRPr="006B0941" w14:paraId="4EA184DA" w14:textId="77777777" w:rsidTr="006D456E">
        <w:tc>
          <w:tcPr>
            <w:tcW w:w="84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8A4882A"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345</w:t>
            </w:r>
          </w:p>
        </w:tc>
        <w:tc>
          <w:tcPr>
            <w:tcW w:w="24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B089CD4" w14:textId="3F67260B"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Polisulfură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calciu</w:t>
            </w:r>
          </w:p>
          <w:p w14:paraId="44756E98" w14:textId="49106CF9"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CAS:</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1344</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81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6</w:t>
            </w:r>
          </w:p>
          <w:p w14:paraId="6820A78A" w14:textId="4F688740"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CIPAC</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17</w:t>
            </w:r>
          </w:p>
        </w:tc>
        <w:tc>
          <w:tcPr>
            <w:tcW w:w="25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7C84FAB" w14:textId="439EAC83"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Polisulfură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calciu</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AA53A98" w14:textId="6BDAF55B"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Gungsuh" w:hAnsi="Times New Roman" w:cs="Times New Roman"/>
                <w:sz w:val="24"/>
                <w:szCs w:val="24"/>
              </w:rPr>
              <w:t>≥</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290</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g/Kg.</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FC5D380" w14:textId="51C747C6"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iunie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2011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34FC020" w14:textId="1ABA5F05"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31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ianuarie 2027</w:t>
            </w:r>
          </w:p>
        </w:tc>
        <w:tc>
          <w:tcPr>
            <w:tcW w:w="43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58A514E" w14:textId="66DA2682"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p>
          <w:p w14:paraId="065E1AB2" w14:textId="0D273A7A"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pot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numai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utilizări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fungicid.</w:t>
            </w:r>
          </w:p>
          <w:p w14:paraId="6332CDB8" w14:textId="1D056B8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B</w:t>
            </w:r>
          </w:p>
          <w:p w14:paraId="2F0AE862" w14:textId="566007CA"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punerea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aplicare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principiilor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uniforme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prevăzute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 xml:space="preserve">art. 9 alin. (6) din Legea 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ține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lastRenderedPageBreak/>
              <w:t>cont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concluziile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raportului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analiză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polisulfură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calciu,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special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anexele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astfel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cum</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fost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finalizate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cadrul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Comitetului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permanent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lanțul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alimentar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sănătatea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animală al Comisiei UE, 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11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martie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2011.</w:t>
            </w:r>
          </w:p>
          <w:p w14:paraId="5081B797" w14:textId="11F8B160"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cadrul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acestei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evaluări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generale,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este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important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autoritate competentă de eliberare a autorizației</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acorde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atenție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deosebită:</w:t>
            </w:r>
          </w:p>
          <w:p w14:paraId="1B6CFA58" w14:textId="2AA582BF" w:rsidR="00AC568C" w:rsidRPr="006B0941" w:rsidRDefault="00172D6F" w:rsidP="00172D6F">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siguranței operatorilor și se asigură de includerea unor măsuri de protecție adecvate în condițiile de autorizare;</w:t>
            </w:r>
          </w:p>
          <w:p w14:paraId="3ECCB751" w14:textId="21490503" w:rsidR="00AC568C" w:rsidRPr="006B0941" w:rsidRDefault="00172D6F" w:rsidP="00172D6F">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protecției organismelor acvatice și a artropodelor nevizate și se asigură de includerea unor măsuri de atenuare a riscurilor în condițiile de utilizare, în funcție de necesitate.</w:t>
            </w:r>
          </w:p>
        </w:tc>
      </w:tr>
      <w:tr w:rsidR="00AC568C" w:rsidRPr="006B0941" w14:paraId="71625B75" w14:textId="77777777" w:rsidTr="006D456E">
        <w:tc>
          <w:tcPr>
            <w:tcW w:w="84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57284A6"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346</w:t>
            </w:r>
          </w:p>
        </w:tc>
        <w:tc>
          <w:tcPr>
            <w:tcW w:w="24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557ABE6" w14:textId="6A50AACD"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Sulfat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aluminiu</w:t>
            </w:r>
          </w:p>
          <w:p w14:paraId="7F6A56FD" w14:textId="021D1F28"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CAS</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10043-01-3</w:t>
            </w:r>
          </w:p>
          <w:p w14:paraId="2D983035" w14:textId="5CF0A6A9" w:rsidR="00AC568C" w:rsidRPr="006B0941" w:rsidRDefault="00B334F1" w:rsidP="00640F7E">
            <w:pPr>
              <w:jc w:val="both"/>
              <w:rPr>
                <w:rFonts w:ascii="Times New Roman" w:eastAsia="Times New Roman" w:hAnsi="Times New Roman" w:cs="Times New Roman"/>
                <w:sz w:val="24"/>
                <w:szCs w:val="24"/>
              </w:rPr>
            </w:pPr>
            <w:proofErr w:type="spellStart"/>
            <w:r w:rsidRPr="006B0941">
              <w:rPr>
                <w:rFonts w:ascii="Times New Roman" w:eastAsia="Times New Roman" w:hAnsi="Times New Roman" w:cs="Times New Roman"/>
                <w:sz w:val="24"/>
                <w:szCs w:val="24"/>
              </w:rPr>
              <w:t>Nr.</w:t>
            </w:r>
            <w:r w:rsidR="00D36891" w:rsidRPr="006B0941">
              <w:rPr>
                <w:rFonts w:ascii="Times New Roman" w:eastAsia="Times New Roman" w:hAnsi="Times New Roman" w:cs="Times New Roman"/>
                <w:sz w:val="24"/>
                <w:szCs w:val="24"/>
              </w:rPr>
              <w:t>C</w:t>
            </w:r>
            <w:r w:rsidRPr="006B0941">
              <w:rPr>
                <w:rFonts w:ascii="Times New Roman" w:eastAsia="Times New Roman" w:hAnsi="Times New Roman" w:cs="Times New Roman"/>
                <w:sz w:val="24"/>
                <w:szCs w:val="24"/>
              </w:rPr>
              <w:t>IPAC</w:t>
            </w:r>
            <w:proofErr w:type="spellEnd"/>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nedisponibil</w:t>
            </w:r>
          </w:p>
        </w:tc>
        <w:tc>
          <w:tcPr>
            <w:tcW w:w="25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27E2451" w14:textId="1E2B25DF"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Sulfat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aluminiu</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C4400B4" w14:textId="7B84FD8C"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970</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g/kg</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7DBEBF4" w14:textId="08E919D8"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iunie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2011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AF7E581"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15 iulie 2026</w:t>
            </w:r>
          </w:p>
        </w:tc>
        <w:tc>
          <w:tcPr>
            <w:tcW w:w="43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32C54FE" w14:textId="695BFA6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p>
          <w:p w14:paraId="56C5408E" w14:textId="53EA8454"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pot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numai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utilizările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spații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închise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bactericid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aplicat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după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recoltă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plante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ornamentale.</w:t>
            </w:r>
          </w:p>
          <w:p w14:paraId="684A6ED6" w14:textId="3BA7D314"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B</w:t>
            </w:r>
          </w:p>
          <w:p w14:paraId="0A8B0420" w14:textId="4F4645C0"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vederea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punerii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aplicare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principiilor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uniforme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prevăzute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 xml:space="preserve">art. 9 alin. (6) din Legea 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sz w:val="24"/>
                <w:szCs w:val="24"/>
              </w:rPr>
              <w:t xml:space="preserve"> privind introducerea pe </w:t>
            </w:r>
            <w:r w:rsidRPr="006B0941">
              <w:rPr>
                <w:rFonts w:ascii="Times New Roman" w:eastAsia="Times New Roman" w:hAnsi="Times New Roman" w:cs="Times New Roman"/>
                <w:sz w:val="24"/>
                <w:szCs w:val="24"/>
              </w:rPr>
              <w:lastRenderedPageBreak/>
              <w:t>piață a produselor fitosanitare și pentru modificarea unor acte normative,</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ține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concluziile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raportului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analiză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privind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sulfatul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aluminiu,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special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anexele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versiunea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definitivă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elaborată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Comitetul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permanent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lanțul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alimentar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sănătatea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animală al Comisiei UE, 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11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martie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2011.</w:t>
            </w:r>
          </w:p>
          <w:p w14:paraId="122A072F" w14:textId="4476FFA4"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Autoritate competentă de eliberare a autorizației</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 cererea Comisiei UE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solicită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informații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concludente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privind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specificația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materialului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tehnic,</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produs</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scopuri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comerciale,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date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analitice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corespunzătoare.</w:t>
            </w:r>
          </w:p>
        </w:tc>
      </w:tr>
      <w:tr w:rsidR="00AC568C" w:rsidRPr="006B0941" w14:paraId="27EB8CA7" w14:textId="77777777" w:rsidTr="006D456E">
        <w:tc>
          <w:tcPr>
            <w:tcW w:w="84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55B78FC"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348</w:t>
            </w:r>
          </w:p>
        </w:tc>
        <w:tc>
          <w:tcPr>
            <w:tcW w:w="24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13D4187" w14:textId="77777777" w:rsidR="00AC568C" w:rsidRPr="006B0941" w:rsidRDefault="00B334F1" w:rsidP="00640F7E">
            <w:pPr>
              <w:jc w:val="both"/>
              <w:rPr>
                <w:rFonts w:ascii="Times New Roman" w:eastAsia="Times New Roman" w:hAnsi="Times New Roman" w:cs="Times New Roman"/>
                <w:sz w:val="24"/>
                <w:szCs w:val="24"/>
              </w:rPr>
            </w:pPr>
            <w:proofErr w:type="spellStart"/>
            <w:r w:rsidRPr="006B0941">
              <w:rPr>
                <w:rFonts w:ascii="Times New Roman" w:eastAsia="Times New Roman" w:hAnsi="Times New Roman" w:cs="Times New Roman"/>
                <w:sz w:val="24"/>
                <w:szCs w:val="24"/>
              </w:rPr>
              <w:t>Paclobutrazol</w:t>
            </w:r>
            <w:proofErr w:type="spellEnd"/>
          </w:p>
          <w:p w14:paraId="260793B0" w14:textId="572DD12E"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CAS</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76738-62-0</w:t>
            </w:r>
          </w:p>
          <w:p w14:paraId="0BB990E5" w14:textId="33700D8F"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CIPAC</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445</w:t>
            </w:r>
          </w:p>
        </w:tc>
        <w:tc>
          <w:tcPr>
            <w:tcW w:w="25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8F86AE2"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(2RS,3RS)-1-(4-clorfenil)-4,4-dimetil-2-(1H-1,2,4-triazol-1-il)pentan-3-ol</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D293F73" w14:textId="76174FC3"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Gungsuh" w:hAnsi="Times New Roman" w:cs="Times New Roman"/>
                <w:sz w:val="24"/>
                <w:szCs w:val="24"/>
              </w:rPr>
              <w:t>≥</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930</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g/kg</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273EAC1" w14:textId="263C041F"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iunie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2011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401CEFF" w14:textId="57FA4DE5"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31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august 2026</w:t>
            </w:r>
          </w:p>
        </w:tc>
        <w:tc>
          <w:tcPr>
            <w:tcW w:w="43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46EE129" w14:textId="4D7C125F"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p>
          <w:p w14:paraId="7CC0912C" w14:textId="2A4F0118"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pot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numai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utilizările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agent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reglare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creșterii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plantelor.</w:t>
            </w:r>
          </w:p>
          <w:p w14:paraId="028E366E" w14:textId="2AB2BF4C"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B</w:t>
            </w:r>
          </w:p>
          <w:p w14:paraId="24CACDBD" w14:textId="419D3B28"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punerea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aplicare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principiilor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uniforme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prevăzute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 xml:space="preserve">art. 9 alin. (6) din Legea 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va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ține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seama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concluziile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raportului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reexaminare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privind</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paclobutrazolul</w:t>
            </w:r>
            <w:proofErr w:type="spellEnd"/>
            <w:r w:rsidRPr="006B0941">
              <w:rPr>
                <w:rFonts w:ascii="Times New Roman" w:eastAsia="Times New Roman" w:hAnsi="Times New Roman" w:cs="Times New Roman"/>
                <w:sz w:val="24"/>
                <w:szCs w:val="24"/>
              </w:rPr>
              <w: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special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anexele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forma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lastRenderedPageBreak/>
              <w:t>finalizată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 Comisiei UE, 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11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martie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2011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cadrul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Comitetului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permanent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lanțul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alimentar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sănătatea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animală.</w:t>
            </w:r>
          </w:p>
          <w:p w14:paraId="134392D9" w14:textId="3675A269"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această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evaluare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generală,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autoritate competentă de eliberare a autorizației</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acordă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atenție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deosebită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riscurilor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plantele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acvatice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asigură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condițiile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sunt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incluse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măsuri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diminuare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riscurilor,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după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caz.</w:t>
            </w:r>
          </w:p>
          <w:p w14:paraId="22654861" w14:textId="692C78BA"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Autoritate competentă de eliberare a autorizației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 cererea Comisiei UE solicită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informații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concludente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privind:</w:t>
            </w:r>
          </w:p>
          <w:p w14:paraId="229677E6" w14:textId="0EC8CCCC" w:rsidR="00AC568C" w:rsidRPr="006B0941" w:rsidRDefault="00851387" w:rsidP="00640F7E">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specificațiile materialului tehnic, astfel cum a fost fabricat în scop comercial;</w:t>
            </w:r>
          </w:p>
          <w:p w14:paraId="0182710D" w14:textId="37F58553" w:rsidR="00AC568C" w:rsidRPr="006B0941" w:rsidRDefault="00851387" w:rsidP="00640F7E">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2.</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metodele analitice în sol și apele de suprafață pentru metabolitul NOA457654;</w:t>
            </w:r>
          </w:p>
          <w:p w14:paraId="04379F92" w14:textId="3889DBF7" w:rsidR="00AC568C" w:rsidRPr="006B0941" w:rsidRDefault="00851387" w:rsidP="00640F7E">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3.</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 xml:space="preserve">reziduurile de derivați metabolici ai </w:t>
            </w:r>
            <w:proofErr w:type="spellStart"/>
            <w:r w:rsidR="00B334F1" w:rsidRPr="006B0941">
              <w:rPr>
                <w:rFonts w:ascii="Times New Roman" w:eastAsia="Times New Roman" w:hAnsi="Times New Roman" w:cs="Times New Roman"/>
                <w:sz w:val="24"/>
                <w:szCs w:val="24"/>
              </w:rPr>
              <w:t>triazolului</w:t>
            </w:r>
            <w:proofErr w:type="spellEnd"/>
            <w:r w:rsidR="00B334F1" w:rsidRPr="006B0941">
              <w:rPr>
                <w:rFonts w:ascii="Times New Roman" w:eastAsia="Times New Roman" w:hAnsi="Times New Roman" w:cs="Times New Roman"/>
                <w:sz w:val="24"/>
                <w:szCs w:val="24"/>
              </w:rPr>
              <w:t xml:space="preserve"> în culturile primare, culturile în sistem de rotație și produsele de origine animală;</w:t>
            </w:r>
          </w:p>
          <w:p w14:paraId="64F15F15" w14:textId="020697BF" w:rsidR="00AC568C" w:rsidRPr="006B0941" w:rsidRDefault="00851387" w:rsidP="00640F7E">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4.</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 xml:space="preserve">proprietățile </w:t>
            </w:r>
            <w:proofErr w:type="spellStart"/>
            <w:r w:rsidR="00B334F1" w:rsidRPr="006B0941">
              <w:rPr>
                <w:rFonts w:ascii="Times New Roman" w:eastAsia="Times New Roman" w:hAnsi="Times New Roman" w:cs="Times New Roman"/>
                <w:sz w:val="24"/>
                <w:szCs w:val="24"/>
              </w:rPr>
              <w:t>paclobutrazolului</w:t>
            </w:r>
            <w:proofErr w:type="spellEnd"/>
            <w:r w:rsidR="00B334F1" w:rsidRPr="006B0941">
              <w:rPr>
                <w:rFonts w:ascii="Times New Roman" w:eastAsia="Times New Roman" w:hAnsi="Times New Roman" w:cs="Times New Roman"/>
                <w:sz w:val="24"/>
                <w:szCs w:val="24"/>
              </w:rPr>
              <w:t xml:space="preserve"> care pot provoca tulburări ale sistemului endocrin conform orientărilor OCDE pentru testele privind tulburările sistemului endocrin;</w:t>
            </w:r>
          </w:p>
          <w:p w14:paraId="1AD99310" w14:textId="307102EB" w:rsidR="00AC568C" w:rsidRPr="006B0941" w:rsidRDefault="007B0749" w:rsidP="00640F7E">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5.</w:t>
            </w:r>
            <w:r w:rsidR="008B1982"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 xml:space="preserve">efectele adverse posibile ale produșilor de degradare ai diferitelor structuri optice </w:t>
            </w:r>
            <w:r w:rsidR="00B334F1" w:rsidRPr="006B0941">
              <w:rPr>
                <w:rFonts w:ascii="Times New Roman" w:eastAsia="Times New Roman" w:hAnsi="Times New Roman" w:cs="Times New Roman"/>
                <w:sz w:val="24"/>
                <w:szCs w:val="24"/>
              </w:rPr>
              <w:lastRenderedPageBreak/>
              <w:t xml:space="preserve">ale </w:t>
            </w:r>
            <w:proofErr w:type="spellStart"/>
            <w:r w:rsidR="00B334F1" w:rsidRPr="006B0941">
              <w:rPr>
                <w:rFonts w:ascii="Times New Roman" w:eastAsia="Times New Roman" w:hAnsi="Times New Roman" w:cs="Times New Roman"/>
                <w:sz w:val="24"/>
                <w:szCs w:val="24"/>
              </w:rPr>
              <w:t>paclobutrazolului</w:t>
            </w:r>
            <w:proofErr w:type="spellEnd"/>
            <w:r w:rsidR="00B334F1" w:rsidRPr="006B0941">
              <w:rPr>
                <w:rFonts w:ascii="Times New Roman" w:eastAsia="Times New Roman" w:hAnsi="Times New Roman" w:cs="Times New Roman"/>
                <w:sz w:val="24"/>
                <w:szCs w:val="24"/>
              </w:rPr>
              <w:t xml:space="preserve"> și ale metabolitului său CGA 149907 asupra compartimentelor de mediu sol, apă și aer.</w:t>
            </w:r>
          </w:p>
        </w:tc>
      </w:tr>
      <w:tr w:rsidR="00AC568C" w:rsidRPr="006B0941" w14:paraId="14E39B1B" w14:textId="77777777" w:rsidTr="006D456E">
        <w:tc>
          <w:tcPr>
            <w:tcW w:w="84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27FB338"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350</w:t>
            </w:r>
          </w:p>
        </w:tc>
        <w:tc>
          <w:tcPr>
            <w:tcW w:w="24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80B28EF" w14:textId="77777777" w:rsidR="00AC568C" w:rsidRPr="006B0941" w:rsidRDefault="00B334F1" w:rsidP="00640F7E">
            <w:pPr>
              <w:jc w:val="both"/>
              <w:rPr>
                <w:rFonts w:ascii="Times New Roman" w:eastAsia="Times New Roman" w:hAnsi="Times New Roman" w:cs="Times New Roman"/>
                <w:sz w:val="24"/>
                <w:szCs w:val="24"/>
              </w:rPr>
            </w:pPr>
            <w:proofErr w:type="spellStart"/>
            <w:r w:rsidRPr="006B0941">
              <w:rPr>
                <w:rFonts w:ascii="Times New Roman" w:eastAsia="Times New Roman" w:hAnsi="Times New Roman" w:cs="Times New Roman"/>
                <w:sz w:val="24"/>
                <w:szCs w:val="24"/>
              </w:rPr>
              <w:t>Tebufenozid</w:t>
            </w:r>
            <w:proofErr w:type="spellEnd"/>
          </w:p>
          <w:p w14:paraId="6F2E3E80" w14:textId="01C8D074"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CAS</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112410-23-8</w:t>
            </w:r>
          </w:p>
          <w:p w14:paraId="5C20A0FF" w14:textId="08E15302"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CIPAC</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724</w:t>
            </w:r>
          </w:p>
        </w:tc>
        <w:tc>
          <w:tcPr>
            <w:tcW w:w="25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ACD3113"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N-terț-</w:t>
            </w:r>
            <w:proofErr w:type="spellStart"/>
            <w:r w:rsidRPr="006B0941">
              <w:rPr>
                <w:rFonts w:ascii="Times New Roman" w:eastAsia="Times New Roman" w:hAnsi="Times New Roman" w:cs="Times New Roman"/>
                <w:sz w:val="24"/>
                <w:szCs w:val="24"/>
              </w:rPr>
              <w:t>butil</w:t>
            </w:r>
            <w:proofErr w:type="spellEnd"/>
            <w:r w:rsidRPr="006B0941">
              <w:rPr>
                <w:rFonts w:ascii="Times New Roman" w:eastAsia="Times New Roman" w:hAnsi="Times New Roman" w:cs="Times New Roman"/>
                <w:sz w:val="24"/>
                <w:szCs w:val="24"/>
              </w:rPr>
              <w:t>-N′-(4-etilbenzoil)-3,5-dimetilbenzohidrazidă</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CE088F5" w14:textId="66958690"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Gungsuh" w:hAnsi="Times New Roman" w:cs="Times New Roman"/>
                <w:sz w:val="24"/>
                <w:szCs w:val="24"/>
              </w:rPr>
              <w:t>≥</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970</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g/kg</w:t>
            </w:r>
          </w:p>
          <w:p w14:paraId="2CF2FDF1" w14:textId="009543CB"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Impuritate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relevantă</w:t>
            </w:r>
          </w:p>
          <w:p w14:paraId="0104BF5A" w14:textId="41419547"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t-</w:t>
            </w:r>
            <w:proofErr w:type="spellStart"/>
            <w:r w:rsidRPr="006B0941">
              <w:rPr>
                <w:rFonts w:ascii="Times New Roman" w:eastAsia="Times New Roman" w:hAnsi="Times New Roman" w:cs="Times New Roman"/>
                <w:sz w:val="24"/>
                <w:szCs w:val="24"/>
              </w:rPr>
              <w:t>butil</w:t>
            </w:r>
            <w:proofErr w:type="spellEnd"/>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hidrazină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&lt;0,001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g/kg</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E2D8709" w14:textId="72485155"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iunie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2011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3A2259C" w14:textId="52B5FD41"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31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ianuarie 2027</w:t>
            </w:r>
          </w:p>
        </w:tc>
        <w:tc>
          <w:tcPr>
            <w:tcW w:w="43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E899FA3" w14:textId="5EAB79D1"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p>
          <w:p w14:paraId="20BDF6C3" w14:textId="1D78E390"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pot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numai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utilizările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insecticid.</w:t>
            </w:r>
          </w:p>
          <w:p w14:paraId="32B05E0F" w14:textId="4F480A6E"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B</w:t>
            </w:r>
          </w:p>
          <w:p w14:paraId="33154505" w14:textId="5A3F821B"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punerea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aplicare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principiilor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uniforme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prevăzute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 xml:space="preserve">art. 9 alin. (6) din Legea 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ține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seama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concluziile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raportului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reexaminare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privind</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tebufenozidul</w:t>
            </w:r>
            <w:proofErr w:type="spellEnd"/>
            <w:r w:rsidRPr="006B0941">
              <w:rPr>
                <w:rFonts w:ascii="Times New Roman" w:eastAsia="Times New Roman" w:hAnsi="Times New Roman" w:cs="Times New Roman"/>
                <w:sz w:val="24"/>
                <w:szCs w:val="24"/>
              </w:rPr>
              <w: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special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anexele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forma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finalizată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cadrul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Comitetului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permanent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lanțul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alimentar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sănătatea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animală al Comisiei UE, 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11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martie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2011.</w:t>
            </w:r>
          </w:p>
          <w:p w14:paraId="5205B1A9" w14:textId="6EEC7D6F"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acest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sens,</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autoritatea competentă de eliberarea autorizației:</w:t>
            </w:r>
          </w:p>
          <w:p w14:paraId="3F7D849D" w14:textId="4009957D" w:rsidR="00AC568C" w:rsidRPr="006B0941" w:rsidRDefault="00172D6F" w:rsidP="00172D6F">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acordă o atenție deosebită siguranței operatorilor și lucrătorilor în ceea ce privește expunerea lor după aplicarea substanței și se asigură că în condițiile pentru autorizare se prescrie utilizarea unor echipamente adecvate de protecție;</w:t>
            </w:r>
          </w:p>
          <w:p w14:paraId="4D553F85" w14:textId="5491A3DD" w:rsidR="00AC568C" w:rsidRPr="006B0941" w:rsidRDefault="00172D6F" w:rsidP="00172D6F">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 xml:space="preserve">- </w:t>
            </w:r>
            <w:r w:rsidR="00B334F1" w:rsidRPr="006B0941">
              <w:rPr>
                <w:rFonts w:ascii="Times New Roman" w:eastAsia="Times New Roman" w:hAnsi="Times New Roman" w:cs="Times New Roman"/>
                <w:sz w:val="24"/>
                <w:szCs w:val="24"/>
              </w:rPr>
              <w:t>acordă o atenție deosebită protejării apelor subterane, atunci când substanța activă este utilizată în regiuni vulnerabile din punct de vedere al solului și/sau al condițiilor climatice;</w:t>
            </w:r>
          </w:p>
          <w:p w14:paraId="5A72ABE7" w14:textId="6C8E1012" w:rsidR="00AC568C" w:rsidRPr="006B0941" w:rsidRDefault="00172D6F" w:rsidP="00172D6F">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acordă o atenție deosebită protejării organismelor acvatice și se asigură că în condițiile de utilizare se prescriu măsuri adecvate de reducere a riscului;</w:t>
            </w:r>
          </w:p>
          <w:p w14:paraId="7C39ADE8" w14:textId="1FC6C421" w:rsidR="00AC568C" w:rsidRPr="006B0941" w:rsidRDefault="00A47DDE" w:rsidP="00A47DDE">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acordă o atenție deosebită riscului pentru insectele Lepidoptera nevizate.</w:t>
            </w:r>
          </w:p>
          <w:p w14:paraId="4BD19A30" w14:textId="677F7BDA"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Condițiile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includ,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acolo</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este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cazul,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măsuri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atenuare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riscurilor.</w:t>
            </w:r>
          </w:p>
          <w:p w14:paraId="4314F57C" w14:textId="119D0291"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Autoritate competentă de eliberare a autorizației</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 cererea Comisiei UE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solicită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informații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concludente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privind:</w:t>
            </w:r>
          </w:p>
          <w:tbl>
            <w:tblPr>
              <w:tblStyle w:val="5"/>
              <w:tblW w:w="4116" w:type="dxa"/>
              <w:tblInd w:w="0" w:type="dxa"/>
              <w:tblLayout w:type="fixed"/>
              <w:tblLook w:val="0400" w:firstRow="0" w:lastRow="0" w:firstColumn="0" w:lastColumn="0" w:noHBand="0" w:noVBand="1"/>
            </w:tblPr>
            <w:tblGrid>
              <w:gridCol w:w="366"/>
              <w:gridCol w:w="3750"/>
            </w:tblGrid>
            <w:tr w:rsidR="00AC568C" w:rsidRPr="006B0941" w14:paraId="49FA10E6" w14:textId="77777777">
              <w:tc>
                <w:tcPr>
                  <w:tcW w:w="366" w:type="dxa"/>
                  <w:shd w:val="clear" w:color="auto" w:fill="auto"/>
                </w:tcPr>
                <w:p w14:paraId="161A6BEB" w14:textId="0623BB79" w:rsidR="00AC568C" w:rsidRPr="006B0941" w:rsidRDefault="00C2566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w:t>
                  </w:r>
                </w:p>
              </w:tc>
              <w:tc>
                <w:tcPr>
                  <w:tcW w:w="3750" w:type="dxa"/>
                  <w:shd w:val="clear" w:color="auto" w:fill="auto"/>
                </w:tcPr>
                <w:p w14:paraId="0EAACFFF" w14:textId="2FBD5572"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relevanța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metaboliților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RH-6595,</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RH-2651,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M2;</w:t>
                  </w:r>
                </w:p>
              </w:tc>
            </w:tr>
            <w:tr w:rsidR="00AC568C" w:rsidRPr="006B0941" w14:paraId="701E641D" w14:textId="77777777">
              <w:tc>
                <w:tcPr>
                  <w:tcW w:w="366" w:type="dxa"/>
                  <w:shd w:val="clear" w:color="auto" w:fill="auto"/>
                </w:tcPr>
                <w:p w14:paraId="1967284A" w14:textId="661D2491" w:rsidR="00AC568C" w:rsidRPr="006B0941" w:rsidRDefault="00764CB5"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2.</w:t>
                  </w:r>
                </w:p>
              </w:tc>
              <w:tc>
                <w:tcPr>
                  <w:tcW w:w="3750" w:type="dxa"/>
                  <w:shd w:val="clear" w:color="auto" w:fill="auto"/>
                </w:tcPr>
                <w:p w14:paraId="25816578" w14:textId="590A1D76"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degradarea</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tebufenozidului</w:t>
                  </w:r>
                  <w:proofErr w:type="spellEnd"/>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soluri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anaerobe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soluri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pH</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alcalin.</w:t>
                  </w:r>
                </w:p>
              </w:tc>
            </w:tr>
          </w:tbl>
          <w:p w14:paraId="58F39D3A" w14:textId="77777777" w:rsidR="00AC568C" w:rsidRPr="006B0941" w:rsidRDefault="00AC568C" w:rsidP="00640F7E">
            <w:pPr>
              <w:jc w:val="both"/>
              <w:rPr>
                <w:rFonts w:ascii="Times New Roman" w:eastAsia="Times New Roman" w:hAnsi="Times New Roman" w:cs="Times New Roman"/>
                <w:sz w:val="24"/>
                <w:szCs w:val="24"/>
              </w:rPr>
            </w:pPr>
          </w:p>
        </w:tc>
      </w:tr>
      <w:tr w:rsidR="00AC568C" w:rsidRPr="006B0941" w14:paraId="4D716A55" w14:textId="77777777" w:rsidTr="006D456E">
        <w:tc>
          <w:tcPr>
            <w:tcW w:w="84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AC216E6"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351</w:t>
            </w:r>
          </w:p>
        </w:tc>
        <w:tc>
          <w:tcPr>
            <w:tcW w:w="24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2F56953" w14:textId="77777777" w:rsidR="00AC568C" w:rsidRPr="006B0941" w:rsidRDefault="00B334F1" w:rsidP="00640F7E">
            <w:pPr>
              <w:jc w:val="both"/>
              <w:rPr>
                <w:rFonts w:ascii="Times New Roman" w:eastAsia="Times New Roman" w:hAnsi="Times New Roman" w:cs="Times New Roman"/>
                <w:sz w:val="24"/>
                <w:szCs w:val="24"/>
              </w:rPr>
            </w:pPr>
            <w:proofErr w:type="spellStart"/>
            <w:r w:rsidRPr="006B0941">
              <w:rPr>
                <w:rFonts w:ascii="Times New Roman" w:eastAsia="Times New Roman" w:hAnsi="Times New Roman" w:cs="Times New Roman"/>
                <w:sz w:val="24"/>
                <w:szCs w:val="24"/>
              </w:rPr>
              <w:t>Ditianon</w:t>
            </w:r>
            <w:proofErr w:type="spellEnd"/>
          </w:p>
          <w:p w14:paraId="1BD63AB2" w14:textId="51B50449"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CAS</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3347-22-6</w:t>
            </w:r>
          </w:p>
          <w:p w14:paraId="04967239" w14:textId="7CD5778A"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CIPAC</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153</w:t>
            </w:r>
          </w:p>
        </w:tc>
        <w:tc>
          <w:tcPr>
            <w:tcW w:w="25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AA897A0"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5,10-dihidro-5,10-dioxonafto[2,3-b]-1,4-ditiin-2,3-dicarbonitril</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0CDA154" w14:textId="6FCA880C"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Gungsuh" w:hAnsi="Times New Roman" w:cs="Times New Roman"/>
                <w:sz w:val="24"/>
                <w:szCs w:val="24"/>
              </w:rPr>
              <w:t>≥</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930</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g/kg</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BB2E2F0" w14:textId="2D7B6D4F"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iunie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2011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8B8FFB6" w14:textId="42568A70"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31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ianuarie 2027</w:t>
            </w:r>
          </w:p>
        </w:tc>
        <w:tc>
          <w:tcPr>
            <w:tcW w:w="43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C369999" w14:textId="4C353029"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p>
          <w:p w14:paraId="25AF4A11" w14:textId="65EF66E2"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pot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numai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utilizări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fungicid.</w:t>
            </w:r>
          </w:p>
          <w:p w14:paraId="50B92C97" w14:textId="4EE59A33"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B</w:t>
            </w:r>
          </w:p>
          <w:p w14:paraId="6AF08275" w14:textId="316B3A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punerea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aplicare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principiilor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uniforme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prevăzute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 xml:space="preserve">art. 9 alin. (6) din Legea 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sz w:val="24"/>
                <w:szCs w:val="24"/>
              </w:rPr>
              <w:t xml:space="preserve"> privind introducerea pe </w:t>
            </w:r>
            <w:r w:rsidRPr="006B0941">
              <w:rPr>
                <w:rFonts w:ascii="Times New Roman" w:eastAsia="Times New Roman" w:hAnsi="Times New Roman" w:cs="Times New Roman"/>
                <w:sz w:val="24"/>
                <w:szCs w:val="24"/>
              </w:rPr>
              <w:lastRenderedPageBreak/>
              <w:t>piață a produselor fitosanitare și pentru modificarea unor acte normative,</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ține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seama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concluziile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raportului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reexaminare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privind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substanța</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ditianon</w:t>
            </w:r>
            <w:proofErr w:type="spellEnd"/>
            <w:r w:rsidRPr="006B0941">
              <w:rPr>
                <w:rFonts w:ascii="Times New Roman" w:eastAsia="Times New Roman" w:hAnsi="Times New Roman" w:cs="Times New Roman"/>
                <w:sz w:val="24"/>
                <w:szCs w:val="24"/>
              </w:rPr>
              <w: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special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anexele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forma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finalizată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cadrul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Comitetului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permanent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lanțul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alimentar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sănătatea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animală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 Comisiei UE, din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4</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iulie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2003.</w:t>
            </w:r>
          </w:p>
          <w:p w14:paraId="27C9A809" w14:textId="79F2FFB2"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acest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sens,</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autoritatea competentă de eliberarea autorizației:</w:t>
            </w:r>
          </w:p>
          <w:p w14:paraId="7E40198A" w14:textId="515AB3F5" w:rsidR="00AC568C" w:rsidRPr="006B0941" w:rsidRDefault="009E6F25" w:rsidP="009E6F25">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acordă o atenție deosebită protecției organismelor acvatice; condițiile de utilizare includ, acolo unde este cazul, măsuri de atenuare a riscurilor,</w:t>
            </w:r>
          </w:p>
          <w:p w14:paraId="7C20ACC7" w14:textId="5AF03FFC" w:rsidR="00AC568C" w:rsidRPr="006B0941" w:rsidRDefault="009E6F25" w:rsidP="009E6F25">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acordă o atenție deosebită siguranței operatorilor; condițiile de utilizare includ utilizarea de echipament individual de protecție adecvat, după caz,</w:t>
            </w:r>
          </w:p>
          <w:p w14:paraId="0C9152FF" w14:textId="4A9E9992" w:rsidR="00AC568C" w:rsidRPr="006B0941" w:rsidRDefault="009E6F25" w:rsidP="009E6F25">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acordă o atenție deosebită prevenirii riscurilor pe termen lung pentru păsări; condițiile de utilizare includ, acolo unde este cazul, măsuri de atenuare a riscurilor.</w:t>
            </w:r>
          </w:p>
          <w:p w14:paraId="3E29A820" w14:textId="57DDAE9C"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Autoritate competentă de eliberare a autorizației</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 cererea Comisiei UE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solicită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informații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concludente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privind:</w:t>
            </w:r>
          </w:p>
          <w:p w14:paraId="5F23A2E6" w14:textId="40ED8528" w:rsidR="00AC568C" w:rsidRPr="006B0941" w:rsidRDefault="00DE6283" w:rsidP="00DE6283">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stabilitatea la depozitare și natura reziduurilor în produsele prelucrate,</w:t>
            </w:r>
          </w:p>
          <w:p w14:paraId="752D3222" w14:textId="621A313D" w:rsidR="00AC568C" w:rsidRPr="006B0941" w:rsidRDefault="00DE6283" w:rsidP="00DE6283">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 xml:space="preserve">- </w:t>
            </w:r>
            <w:r w:rsidR="00B334F1" w:rsidRPr="006B0941">
              <w:rPr>
                <w:rFonts w:ascii="Times New Roman" w:eastAsia="Times New Roman" w:hAnsi="Times New Roman" w:cs="Times New Roman"/>
                <w:sz w:val="24"/>
                <w:szCs w:val="24"/>
              </w:rPr>
              <w:t>evaluarea expunerii apelor de suprafață și subterane la acidul ftalic,</w:t>
            </w:r>
          </w:p>
          <w:p w14:paraId="61E947B9" w14:textId="1ADCF048" w:rsidR="00AC568C" w:rsidRPr="006B0941" w:rsidRDefault="00DE6283" w:rsidP="00DE6283">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 xml:space="preserve">evaluarea riscurilor pentru organismele acvatice în ceea ce privește acidul ftalic, </w:t>
            </w:r>
            <w:proofErr w:type="spellStart"/>
            <w:r w:rsidR="00B334F1" w:rsidRPr="006B0941">
              <w:rPr>
                <w:rFonts w:ascii="Times New Roman" w:eastAsia="Times New Roman" w:hAnsi="Times New Roman" w:cs="Times New Roman"/>
                <w:sz w:val="24"/>
                <w:szCs w:val="24"/>
              </w:rPr>
              <w:t>ftalaldehida</w:t>
            </w:r>
            <w:proofErr w:type="spellEnd"/>
            <w:r w:rsidR="00B334F1" w:rsidRPr="006B0941">
              <w:rPr>
                <w:rFonts w:ascii="Times New Roman" w:eastAsia="Times New Roman" w:hAnsi="Times New Roman" w:cs="Times New Roman"/>
                <w:sz w:val="24"/>
                <w:szCs w:val="24"/>
              </w:rPr>
              <w:t xml:space="preserve"> și 1,2 </w:t>
            </w:r>
            <w:proofErr w:type="spellStart"/>
            <w:r w:rsidR="00B334F1" w:rsidRPr="006B0941">
              <w:rPr>
                <w:rFonts w:ascii="Times New Roman" w:eastAsia="Times New Roman" w:hAnsi="Times New Roman" w:cs="Times New Roman"/>
                <w:sz w:val="24"/>
                <w:szCs w:val="24"/>
              </w:rPr>
              <w:t>benzenedimetanol</w:t>
            </w:r>
            <w:proofErr w:type="spellEnd"/>
            <w:r w:rsidR="00B334F1" w:rsidRPr="006B0941">
              <w:rPr>
                <w:rFonts w:ascii="Times New Roman" w:eastAsia="Times New Roman" w:hAnsi="Times New Roman" w:cs="Times New Roman"/>
                <w:sz w:val="24"/>
                <w:szCs w:val="24"/>
              </w:rPr>
              <w:t>.</w:t>
            </w:r>
          </w:p>
        </w:tc>
      </w:tr>
      <w:tr w:rsidR="00AC568C" w:rsidRPr="006B0941" w14:paraId="46975942" w14:textId="77777777" w:rsidTr="006D456E">
        <w:tc>
          <w:tcPr>
            <w:tcW w:w="84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3092ED3"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352</w:t>
            </w:r>
          </w:p>
        </w:tc>
        <w:tc>
          <w:tcPr>
            <w:tcW w:w="24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256165D" w14:textId="77777777" w:rsidR="00AC568C" w:rsidRPr="006B0941" w:rsidRDefault="00B334F1"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proofErr w:type="spellStart"/>
            <w:r w:rsidRPr="006B0941">
              <w:rPr>
                <w:rFonts w:ascii="Times New Roman" w:eastAsia="Times New Roman" w:hAnsi="Times New Roman" w:cs="Times New Roman"/>
                <w:color w:val="000000"/>
                <w:sz w:val="24"/>
                <w:szCs w:val="24"/>
              </w:rPr>
              <w:t>Hexitiazox</w:t>
            </w:r>
            <w:proofErr w:type="spellEnd"/>
          </w:p>
          <w:p w14:paraId="1BA4D317" w14:textId="77777777" w:rsidR="00AC568C" w:rsidRPr="006B0941" w:rsidRDefault="00B334F1"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 CAS 78587-05-0</w:t>
            </w:r>
          </w:p>
          <w:p w14:paraId="1D42E303" w14:textId="77777777" w:rsidR="00AC568C" w:rsidRPr="006B0941" w:rsidRDefault="00B334F1"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 CIPAC 439</w:t>
            </w:r>
          </w:p>
          <w:p w14:paraId="2A0BB2C6" w14:textId="77777777" w:rsidR="00AC568C" w:rsidRPr="006B0941" w:rsidRDefault="00AC568C" w:rsidP="00640F7E">
            <w:pPr>
              <w:jc w:val="both"/>
              <w:rPr>
                <w:rFonts w:ascii="Times New Roman" w:eastAsia="Times New Roman" w:hAnsi="Times New Roman" w:cs="Times New Roman"/>
                <w:sz w:val="24"/>
                <w:szCs w:val="24"/>
              </w:rPr>
            </w:pPr>
          </w:p>
        </w:tc>
        <w:tc>
          <w:tcPr>
            <w:tcW w:w="25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DD610C0"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(4RS,5RS)-5-(4-clorofenil)-N-ciclohexil-4-metil-2-oxo-1,3-tiazolidină-3-carboxamidă</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84D5FC8" w14:textId="77777777" w:rsidR="00AC568C" w:rsidRPr="006B0941" w:rsidRDefault="00B334F1"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Gungsuh" w:hAnsi="Times New Roman" w:cs="Times New Roman"/>
                <w:color w:val="000000"/>
                <w:sz w:val="24"/>
                <w:szCs w:val="24"/>
              </w:rPr>
              <w:t>≥ 976 g/kg</w:t>
            </w:r>
          </w:p>
          <w:p w14:paraId="0B6040D2" w14:textId="77777777" w:rsidR="00AC568C" w:rsidRPr="006B0941" w:rsidRDefault="00B334F1"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[amestec 1:1 de (4R, 5R) și (4S, 5S)]</w:t>
            </w:r>
          </w:p>
          <w:p w14:paraId="06A35E82" w14:textId="77777777" w:rsidR="00AC568C" w:rsidRPr="006B0941" w:rsidRDefault="00AC568C" w:rsidP="00640F7E">
            <w:pPr>
              <w:ind w:right="195"/>
              <w:jc w:val="both"/>
              <w:rPr>
                <w:rFonts w:ascii="Times New Roman" w:eastAsia="Times New Roman" w:hAnsi="Times New Roman" w:cs="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46D46C4"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 iunie 2011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F40A71E"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31 ianuarie 2027</w:t>
            </w:r>
          </w:p>
        </w:tc>
        <w:tc>
          <w:tcPr>
            <w:tcW w:w="43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E580289" w14:textId="77777777" w:rsidR="00AC568C" w:rsidRPr="006B0941" w:rsidRDefault="00B334F1"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PARTEA A</w:t>
            </w:r>
          </w:p>
          <w:p w14:paraId="71663D66" w14:textId="77777777" w:rsidR="00AC568C" w:rsidRPr="006B0941" w:rsidRDefault="00B334F1"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Se pot autoriza numai utilizările ca acaricid.</w:t>
            </w:r>
          </w:p>
          <w:p w14:paraId="7A4E6704" w14:textId="77777777" w:rsidR="00AC568C" w:rsidRPr="006B0941" w:rsidRDefault="00B334F1"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PARTEA B</w:t>
            </w:r>
          </w:p>
          <w:p w14:paraId="2CD2F320" w14:textId="4000C369" w:rsidR="00AC568C" w:rsidRPr="006B0941" w:rsidRDefault="00B334F1"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Pentru punerea în aplicare a principiilor uniforme prevăzute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sz w:val="24"/>
                <w:szCs w:val="24"/>
              </w:rPr>
              <w:t>art. 9</w:t>
            </w:r>
            <w:r w:rsidRPr="006B0941">
              <w:rPr>
                <w:rFonts w:ascii="Times New Roman" w:eastAsia="Times New Roman" w:hAnsi="Times New Roman" w:cs="Times New Roman"/>
                <w:color w:val="000000"/>
                <w:sz w:val="24"/>
                <w:szCs w:val="24"/>
              </w:rPr>
              <w:t xml:space="preserve"> alin.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pentru modificarea unor acte normative, se iau în considerare concluziile raportului de examinare pentru substanța </w:t>
            </w:r>
            <w:proofErr w:type="spellStart"/>
            <w:r w:rsidRPr="006B0941">
              <w:rPr>
                <w:rFonts w:ascii="Times New Roman" w:eastAsia="Times New Roman" w:hAnsi="Times New Roman" w:cs="Times New Roman"/>
                <w:color w:val="000000"/>
                <w:sz w:val="24"/>
                <w:szCs w:val="24"/>
              </w:rPr>
              <w:t>hexitiazox</w:t>
            </w:r>
            <w:proofErr w:type="spellEnd"/>
            <w:r w:rsidRPr="006B0941">
              <w:rPr>
                <w:rFonts w:ascii="Times New Roman" w:eastAsia="Times New Roman" w:hAnsi="Times New Roman" w:cs="Times New Roman"/>
                <w:color w:val="000000"/>
                <w:sz w:val="24"/>
                <w:szCs w:val="24"/>
              </w:rPr>
              <w:t>, în special anexele I și II, în forma lor finalizată în cadrul Comitetului permanent pentru lanțul alimentar și sănătatea animală al Comisiei UE, la 11 martie 2011.</w:t>
            </w:r>
          </w:p>
          <w:p w14:paraId="33C5D10B" w14:textId="42D24D8A" w:rsidR="00AC568C" w:rsidRPr="006B0941" w:rsidRDefault="00B334F1"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În cadrul acestei evaluări generale, este important ca </w:t>
            </w:r>
            <w:r w:rsidR="00D77AD3" w:rsidRPr="006B0941">
              <w:rPr>
                <w:rFonts w:ascii="Times New Roman" w:eastAsia="Times New Roman" w:hAnsi="Times New Roman" w:cs="Times New Roman"/>
                <w:sz w:val="24"/>
                <w:szCs w:val="24"/>
              </w:rPr>
              <w:t xml:space="preserve">autoritatea competentă de eliberare a autorizației </w:t>
            </w:r>
            <w:r w:rsidRPr="006B0941">
              <w:rPr>
                <w:rFonts w:ascii="Times New Roman" w:eastAsia="Times New Roman" w:hAnsi="Times New Roman" w:cs="Times New Roman"/>
                <w:color w:val="000000"/>
                <w:sz w:val="24"/>
                <w:szCs w:val="24"/>
              </w:rPr>
              <w:t>să acorde o atenție deosebită:</w:t>
            </w:r>
          </w:p>
          <w:p w14:paraId="46F1523C" w14:textId="273AE6E2" w:rsidR="00AC568C" w:rsidRPr="006B0941" w:rsidRDefault="00DE6283" w:rsidP="00DE6283">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 xml:space="preserve">- </w:t>
            </w:r>
            <w:r w:rsidR="00B334F1" w:rsidRPr="006B0941">
              <w:rPr>
                <w:rFonts w:ascii="Times New Roman" w:eastAsia="Times New Roman" w:hAnsi="Times New Roman" w:cs="Times New Roman"/>
                <w:color w:val="000000"/>
                <w:sz w:val="24"/>
                <w:szCs w:val="24"/>
              </w:rPr>
              <w:t>protejării organismelor acvatice. Condițiile de utilizare includ măsuri de atenuare a riscurilor, după caz;</w:t>
            </w:r>
          </w:p>
          <w:p w14:paraId="32ECAD53" w14:textId="00E09567" w:rsidR="00AC568C" w:rsidRPr="006B0941" w:rsidRDefault="00DE6283" w:rsidP="00DE6283">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siguranței operatorilor și a lucrătorilor. Condițiile de utilizare includ măsuri de protecție, după caz.</w:t>
            </w:r>
          </w:p>
          <w:p w14:paraId="3CC227B6" w14:textId="77777777" w:rsidR="00AC568C" w:rsidRPr="006B0941" w:rsidRDefault="00B334F1"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Autoritate competentă de eliberare a autorizației la cererea Comisiei UE solicită informații concludente privind:</w:t>
            </w:r>
          </w:p>
          <w:p w14:paraId="7F7A53CB" w14:textId="2D531954" w:rsidR="00AC568C" w:rsidRPr="006B0941" w:rsidRDefault="008F7362"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relevanța toxicologică a metabolitului PT-1-3;</w:t>
            </w:r>
          </w:p>
          <w:p w14:paraId="12ED9B6B" w14:textId="2242F065" w:rsidR="00AC568C" w:rsidRPr="006B0941" w:rsidRDefault="008F7362"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2.</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prezența potențială a metabolitului PT-1-3 în produsele procesate;</w:t>
            </w:r>
          </w:p>
          <w:p w14:paraId="40701756" w14:textId="3993FD05" w:rsidR="00AC568C" w:rsidRPr="006B0941" w:rsidRDefault="006C740A"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3.</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 xml:space="preserve">efectele negative potențiale ale </w:t>
            </w:r>
            <w:proofErr w:type="spellStart"/>
            <w:r w:rsidR="00B334F1" w:rsidRPr="006B0941">
              <w:rPr>
                <w:rFonts w:ascii="Times New Roman" w:eastAsia="Times New Roman" w:hAnsi="Times New Roman" w:cs="Times New Roman"/>
                <w:color w:val="000000"/>
                <w:sz w:val="24"/>
                <w:szCs w:val="24"/>
              </w:rPr>
              <w:t>hexitiazoxului</w:t>
            </w:r>
            <w:proofErr w:type="spellEnd"/>
            <w:r w:rsidR="00B334F1" w:rsidRPr="006B0941">
              <w:rPr>
                <w:rFonts w:ascii="Times New Roman" w:eastAsia="Times New Roman" w:hAnsi="Times New Roman" w:cs="Times New Roman"/>
                <w:color w:val="000000"/>
                <w:sz w:val="24"/>
                <w:szCs w:val="24"/>
              </w:rPr>
              <w:t xml:space="preserve"> asupra larvelor de albine;</w:t>
            </w:r>
          </w:p>
          <w:p w14:paraId="273C1250" w14:textId="59EABFEA" w:rsidR="00AC568C" w:rsidRPr="006B0941" w:rsidRDefault="006C740A"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4.</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impactul posibil al degradării preferențiale și/sau al conversiei amestecului de izomeri asupra evaluării riscurilor pentru consumatori și pentru mediu.</w:t>
            </w:r>
          </w:p>
        </w:tc>
      </w:tr>
      <w:tr w:rsidR="00AC568C" w:rsidRPr="006B0941" w14:paraId="38CC0775" w14:textId="77777777" w:rsidTr="006D456E">
        <w:tc>
          <w:tcPr>
            <w:tcW w:w="84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7481CC8"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354</w:t>
            </w:r>
          </w:p>
        </w:tc>
        <w:tc>
          <w:tcPr>
            <w:tcW w:w="24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484FC65" w14:textId="77777777" w:rsidR="00AC568C" w:rsidRPr="006B0941" w:rsidRDefault="00B334F1" w:rsidP="00640F7E">
            <w:pPr>
              <w:jc w:val="both"/>
              <w:rPr>
                <w:rFonts w:ascii="Times New Roman" w:eastAsia="Times New Roman" w:hAnsi="Times New Roman" w:cs="Times New Roman"/>
                <w:sz w:val="24"/>
                <w:szCs w:val="24"/>
              </w:rPr>
            </w:pPr>
            <w:proofErr w:type="spellStart"/>
            <w:r w:rsidRPr="006B0941">
              <w:rPr>
                <w:rFonts w:ascii="Times New Roman" w:eastAsia="Times New Roman" w:hAnsi="Times New Roman" w:cs="Times New Roman"/>
                <w:sz w:val="24"/>
                <w:szCs w:val="24"/>
              </w:rPr>
              <w:t>Flurocloridonă</w:t>
            </w:r>
            <w:proofErr w:type="spellEnd"/>
          </w:p>
          <w:p w14:paraId="5CD3A36E" w14:textId="77777777" w:rsidR="00AC568C" w:rsidRPr="006B0941" w:rsidRDefault="00AC568C" w:rsidP="00640F7E">
            <w:pPr>
              <w:jc w:val="both"/>
              <w:rPr>
                <w:rFonts w:ascii="Times New Roman" w:eastAsia="Times New Roman" w:hAnsi="Times New Roman" w:cs="Times New Roman"/>
                <w:sz w:val="24"/>
                <w:szCs w:val="24"/>
              </w:rPr>
            </w:pPr>
          </w:p>
          <w:p w14:paraId="3E318CA7" w14:textId="08452009"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CAS</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61213-25-0</w:t>
            </w:r>
          </w:p>
          <w:p w14:paraId="0DEDA668" w14:textId="77777777" w:rsidR="00AC568C" w:rsidRPr="006B0941" w:rsidRDefault="00AC568C" w:rsidP="00640F7E">
            <w:pPr>
              <w:jc w:val="both"/>
              <w:rPr>
                <w:rFonts w:ascii="Times New Roman" w:eastAsia="Times New Roman" w:hAnsi="Times New Roman" w:cs="Times New Roman"/>
                <w:sz w:val="24"/>
                <w:szCs w:val="24"/>
              </w:rPr>
            </w:pPr>
          </w:p>
          <w:p w14:paraId="71159F0C" w14:textId="32E4F8AE"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CIPAC</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430</w:t>
            </w:r>
          </w:p>
        </w:tc>
        <w:tc>
          <w:tcPr>
            <w:tcW w:w="25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5838332" w14:textId="7777777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(3RS,4RS;3RS,4SR)-3-cloro-4-clorometil-1-(α,α,α-trifluoro-m-tolil)-2-pirolidonă</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14D0E7A" w14:textId="2E8401A6"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Gungsuh" w:hAnsi="Times New Roman" w:cs="Times New Roman"/>
                <w:sz w:val="24"/>
                <w:szCs w:val="24"/>
              </w:rPr>
              <w:t>≥</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940</w:t>
            </w:r>
            <w:r w:rsidR="008B1982" w:rsidRPr="006B0941">
              <w:rPr>
                <w:rFonts w:ascii="Times New Roman" w:eastAsia="Gungsuh" w:hAnsi="Times New Roman" w:cs="Times New Roman"/>
                <w:sz w:val="24"/>
                <w:szCs w:val="24"/>
              </w:rPr>
              <w:t xml:space="preserve"> </w:t>
            </w:r>
            <w:r w:rsidRPr="006B0941">
              <w:rPr>
                <w:rFonts w:ascii="Times New Roman" w:eastAsia="Gungsuh" w:hAnsi="Times New Roman" w:cs="Times New Roman"/>
                <w:sz w:val="24"/>
                <w:szCs w:val="24"/>
              </w:rPr>
              <w:t>g/kg</w:t>
            </w:r>
          </w:p>
          <w:p w14:paraId="043114B9" w14:textId="4788F45D"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Impurități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relevante:</w:t>
            </w:r>
          </w:p>
          <w:p w14:paraId="69F4ABBD" w14:textId="5E687406" w:rsidR="00AC568C" w:rsidRPr="006B0941" w:rsidRDefault="00B334F1" w:rsidP="00640F7E">
            <w:pPr>
              <w:ind w:right="195"/>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Toluen: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max.</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8</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g/kg</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A6D4F47" w14:textId="65FBE2BF"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iunie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2011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E873AAB" w14:textId="5CDFCF4E" w:rsidR="00AC568C" w:rsidRPr="006B0941" w:rsidRDefault="00B55EB6"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31 octombrie</w:t>
            </w:r>
            <w:r w:rsidR="00B334F1" w:rsidRPr="006B0941">
              <w:rPr>
                <w:rFonts w:ascii="Times New Roman" w:eastAsia="Times New Roman" w:hAnsi="Times New Roman" w:cs="Times New Roman"/>
                <w:sz w:val="24"/>
                <w:szCs w:val="24"/>
              </w:rPr>
              <w:t xml:space="preserve"> 202</w:t>
            </w:r>
            <w:r w:rsidR="00FE1F8F" w:rsidRPr="006B0941">
              <w:rPr>
                <w:rFonts w:ascii="Times New Roman" w:eastAsia="Times New Roman" w:hAnsi="Times New Roman" w:cs="Times New Roman"/>
                <w:sz w:val="24"/>
                <w:szCs w:val="24"/>
              </w:rPr>
              <w:t>7</w:t>
            </w:r>
          </w:p>
        </w:tc>
        <w:tc>
          <w:tcPr>
            <w:tcW w:w="43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4E2B732" w14:textId="4C2776CA"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p>
          <w:p w14:paraId="289AC36B" w14:textId="36F534C3"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Pot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doar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utilizările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erbicid.</w:t>
            </w:r>
          </w:p>
          <w:p w14:paraId="5447B9EF" w14:textId="2FB51D86"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PARTEA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B</w:t>
            </w:r>
          </w:p>
          <w:p w14:paraId="5EB4EC66" w14:textId="7F349D5F"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punerea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aplicare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principiilor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uniforme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menționate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 xml:space="preserve">art. 9 alin. (6) din Legea 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sz w:val="24"/>
                <w:szCs w:val="24"/>
              </w:rPr>
              <w:t xml:space="preserve"> privind introducerea pe </w:t>
            </w:r>
            <w:r w:rsidRPr="006B0941">
              <w:rPr>
                <w:rFonts w:ascii="Times New Roman" w:eastAsia="Times New Roman" w:hAnsi="Times New Roman" w:cs="Times New Roman"/>
                <w:sz w:val="24"/>
                <w:szCs w:val="24"/>
              </w:rPr>
              <w:lastRenderedPageBreak/>
              <w:t>piață a produselor fitosanitare și pentru modificarea unor acte normative,</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ține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seama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concluziile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raportului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reexaminare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privind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substanța</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flurocloridonă</w:t>
            </w:r>
            <w:proofErr w:type="spellEnd"/>
            <w:r w:rsidRPr="006B0941">
              <w:rPr>
                <w:rFonts w:ascii="Times New Roman" w:eastAsia="Times New Roman" w:hAnsi="Times New Roman" w:cs="Times New Roman"/>
                <w:sz w:val="24"/>
                <w:szCs w:val="24"/>
              </w:rPr>
              <w: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special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anexele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versiunea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finală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elaborată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Comitetul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permanent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lanțul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alimentar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sănătatea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animală al Comisiei UE, la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4</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februarie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2011.</w:t>
            </w:r>
          </w:p>
          <w:p w14:paraId="5DDDF871" w14:textId="2FD0ACD5"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această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evaluare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generală,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autoritate competentă de eliberare a autorizației</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acordă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atenție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deosebită:</w:t>
            </w:r>
          </w:p>
          <w:p w14:paraId="2790FCC4" w14:textId="0C3920BA"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riscului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prezintă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plantele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nevizate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organismele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acvatice;</w:t>
            </w:r>
          </w:p>
          <w:p w14:paraId="003DAC65" w14:textId="26400C34"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2.</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protejării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apelor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subterane,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dacă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substanța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activă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este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utilizată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regiuni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vulnerabile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din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punct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vedere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solului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și/sau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condițiilor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climatice.</w:t>
            </w:r>
          </w:p>
          <w:p w14:paraId="590B5337" w14:textId="793BEBED"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Condițiile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autorizare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includ,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după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caz,</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măsuri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reducere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riscurilor.</w:t>
            </w:r>
          </w:p>
          <w:p w14:paraId="22844B7C" w14:textId="10A0000B"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Autoritate competentă de eliberare a autorizației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asigură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solicitanții la cerere transmit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Comisiei UE informații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confirmare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suplimentare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privind:</w:t>
            </w:r>
          </w:p>
          <w:p w14:paraId="4850A87E" w14:textId="437CC1C4"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relevanța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impurităților,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altele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decât</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toluenul;</w:t>
            </w:r>
          </w:p>
          <w:p w14:paraId="595CB872" w14:textId="54574C27"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2.</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conformitatea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materialului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pentru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testul</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ecotoxicologic</w:t>
            </w:r>
            <w:proofErr w:type="spellEnd"/>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cu</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specificațiile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tehnice;</w:t>
            </w:r>
          </w:p>
          <w:p w14:paraId="551CE2FA" w14:textId="18C4BF10"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3.</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relevanța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metabolitului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R42819</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din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subterane;</w:t>
            </w:r>
          </w:p>
          <w:p w14:paraId="503C6A6F" w14:textId="634B0318" w:rsidR="00AC568C" w:rsidRPr="006B0941" w:rsidRDefault="00B334F1" w:rsidP="00640F7E">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4.</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proprietățile</w:t>
            </w:r>
            <w:r w:rsidR="008B1982" w:rsidRPr="006B0941">
              <w:rPr>
                <w:rFonts w:ascii="Times New Roman" w:eastAsia="Times New Roman" w:hAnsi="Times New Roman" w:cs="Times New Roman"/>
                <w:sz w:val="24"/>
                <w:szCs w:val="24"/>
              </w:rPr>
              <w:t xml:space="preserve"> </w:t>
            </w:r>
            <w:proofErr w:type="spellStart"/>
            <w:r w:rsidRPr="006B0941">
              <w:rPr>
                <w:rFonts w:ascii="Times New Roman" w:eastAsia="Times New Roman" w:hAnsi="Times New Roman" w:cs="Times New Roman"/>
                <w:sz w:val="24"/>
                <w:szCs w:val="24"/>
              </w:rPr>
              <w:t>flurocloridonei</w:t>
            </w:r>
            <w:proofErr w:type="spellEnd"/>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potențial</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generatoare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tulburări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endocrine conform orientărilor OCDE pentru testele privind tulburările sistemului endocrin.</w:t>
            </w:r>
          </w:p>
        </w:tc>
      </w:tr>
    </w:tbl>
    <w:p w14:paraId="17D8F70E" w14:textId="77777777" w:rsidR="00640F7E" w:rsidRPr="006B0941" w:rsidRDefault="00640F7E" w:rsidP="00F21576">
      <w:pPr>
        <w:rPr>
          <w:rFonts w:ascii="Times New Roman" w:eastAsia="Times New Roman" w:hAnsi="Times New Roman" w:cs="Times New Roman"/>
          <w:b/>
          <w:sz w:val="28"/>
          <w:szCs w:val="28"/>
        </w:rPr>
      </w:pPr>
    </w:p>
    <w:p w14:paraId="6615684A" w14:textId="5EAA766A" w:rsidR="00AC568C" w:rsidRPr="006B0941" w:rsidRDefault="00B334F1">
      <w:pPr>
        <w:jc w:val="center"/>
        <w:rPr>
          <w:rFonts w:ascii="Times New Roman" w:eastAsia="Times New Roman" w:hAnsi="Times New Roman" w:cs="Times New Roman"/>
          <w:b/>
          <w:sz w:val="28"/>
          <w:szCs w:val="28"/>
        </w:rPr>
      </w:pPr>
      <w:r w:rsidRPr="006B0941">
        <w:rPr>
          <w:rFonts w:ascii="Times New Roman" w:eastAsia="Times New Roman" w:hAnsi="Times New Roman" w:cs="Times New Roman"/>
          <w:b/>
          <w:sz w:val="28"/>
          <w:szCs w:val="28"/>
        </w:rPr>
        <w:t xml:space="preserve">Secțiunea </w:t>
      </w:r>
      <w:r w:rsidR="00AE798F" w:rsidRPr="006B0941">
        <w:rPr>
          <w:rFonts w:ascii="Times New Roman" w:eastAsia="Times New Roman" w:hAnsi="Times New Roman" w:cs="Times New Roman"/>
          <w:b/>
          <w:sz w:val="28"/>
          <w:szCs w:val="28"/>
        </w:rPr>
        <w:t xml:space="preserve">a </w:t>
      </w:r>
      <w:r w:rsidRPr="006B0941">
        <w:rPr>
          <w:rFonts w:ascii="Times New Roman" w:eastAsia="Times New Roman" w:hAnsi="Times New Roman" w:cs="Times New Roman"/>
          <w:b/>
          <w:sz w:val="28"/>
          <w:szCs w:val="28"/>
        </w:rPr>
        <w:t>2</w:t>
      </w:r>
      <w:r w:rsidR="00AE798F" w:rsidRPr="006B0941">
        <w:rPr>
          <w:rFonts w:ascii="Times New Roman" w:eastAsia="Times New Roman" w:hAnsi="Times New Roman" w:cs="Times New Roman"/>
          <w:b/>
          <w:sz w:val="28"/>
          <w:szCs w:val="28"/>
        </w:rPr>
        <w:t>-a</w:t>
      </w:r>
    </w:p>
    <w:p w14:paraId="5E4EDB90" w14:textId="77777777" w:rsidR="00AC568C" w:rsidRPr="006B0941" w:rsidRDefault="00AC568C">
      <w:pPr>
        <w:rPr>
          <w:rFonts w:ascii="Times New Roman" w:eastAsia="Times New Roman" w:hAnsi="Times New Roman" w:cs="Times New Roman"/>
          <w:sz w:val="28"/>
          <w:szCs w:val="28"/>
        </w:rPr>
      </w:pPr>
    </w:p>
    <w:p w14:paraId="124A06BF" w14:textId="33862329" w:rsidR="00AC568C" w:rsidRPr="006B0941" w:rsidRDefault="00B334F1">
      <w:pPr>
        <w:jc w:val="center"/>
        <w:rPr>
          <w:rFonts w:ascii="Times New Roman" w:eastAsia="Times New Roman" w:hAnsi="Times New Roman" w:cs="Times New Roman"/>
          <w:b/>
          <w:sz w:val="28"/>
          <w:szCs w:val="28"/>
        </w:rPr>
      </w:pPr>
      <w:r w:rsidRPr="006B0941">
        <w:rPr>
          <w:rFonts w:ascii="Times New Roman" w:eastAsia="Times New Roman" w:hAnsi="Times New Roman" w:cs="Times New Roman"/>
          <w:b/>
          <w:sz w:val="28"/>
          <w:szCs w:val="28"/>
        </w:rPr>
        <w:t>Substanțe</w:t>
      </w:r>
      <w:r w:rsidR="008B1982" w:rsidRPr="006B0941">
        <w:rPr>
          <w:rFonts w:ascii="Times New Roman" w:eastAsia="Times New Roman" w:hAnsi="Times New Roman" w:cs="Times New Roman"/>
          <w:b/>
          <w:sz w:val="28"/>
          <w:szCs w:val="28"/>
        </w:rPr>
        <w:t xml:space="preserve"> </w:t>
      </w:r>
      <w:r w:rsidRPr="006B0941">
        <w:rPr>
          <w:rFonts w:ascii="Times New Roman" w:eastAsia="Times New Roman" w:hAnsi="Times New Roman" w:cs="Times New Roman"/>
          <w:b/>
          <w:sz w:val="28"/>
          <w:szCs w:val="28"/>
        </w:rPr>
        <w:t>active</w:t>
      </w:r>
      <w:r w:rsidR="008B1982" w:rsidRPr="006B0941">
        <w:rPr>
          <w:rFonts w:ascii="Times New Roman" w:eastAsia="Times New Roman" w:hAnsi="Times New Roman" w:cs="Times New Roman"/>
          <w:b/>
          <w:sz w:val="28"/>
          <w:szCs w:val="28"/>
        </w:rPr>
        <w:t xml:space="preserve"> </w:t>
      </w:r>
      <w:r w:rsidRPr="006B0941">
        <w:rPr>
          <w:rFonts w:ascii="Times New Roman" w:eastAsia="Times New Roman" w:hAnsi="Times New Roman" w:cs="Times New Roman"/>
          <w:b/>
          <w:sz w:val="28"/>
          <w:szCs w:val="28"/>
        </w:rPr>
        <w:t>aprobate</w:t>
      </w:r>
      <w:r w:rsidR="008B1982" w:rsidRPr="006B0941">
        <w:rPr>
          <w:rFonts w:ascii="Times New Roman" w:eastAsia="Times New Roman" w:hAnsi="Times New Roman" w:cs="Times New Roman"/>
          <w:b/>
          <w:sz w:val="28"/>
          <w:szCs w:val="28"/>
        </w:rPr>
        <w:t xml:space="preserve"> </w:t>
      </w:r>
      <w:r w:rsidRPr="006B0941">
        <w:rPr>
          <w:rFonts w:ascii="Times New Roman" w:eastAsia="Times New Roman" w:hAnsi="Times New Roman" w:cs="Times New Roman"/>
          <w:b/>
          <w:sz w:val="28"/>
          <w:szCs w:val="28"/>
        </w:rPr>
        <w:t>în</w:t>
      </w:r>
      <w:r w:rsidR="008B1982" w:rsidRPr="006B0941">
        <w:rPr>
          <w:rFonts w:ascii="Times New Roman" w:eastAsia="Times New Roman" w:hAnsi="Times New Roman" w:cs="Times New Roman"/>
          <w:b/>
          <w:sz w:val="28"/>
          <w:szCs w:val="28"/>
        </w:rPr>
        <w:t xml:space="preserve"> </w:t>
      </w:r>
      <w:r w:rsidRPr="006B0941">
        <w:rPr>
          <w:rFonts w:ascii="Times New Roman" w:eastAsia="Times New Roman" w:hAnsi="Times New Roman" w:cs="Times New Roman"/>
          <w:b/>
          <w:sz w:val="28"/>
          <w:szCs w:val="28"/>
        </w:rPr>
        <w:t>temeiul</w:t>
      </w:r>
      <w:r w:rsidR="008B1982" w:rsidRPr="006B0941">
        <w:rPr>
          <w:rFonts w:ascii="Times New Roman" w:eastAsia="Times New Roman" w:hAnsi="Times New Roman" w:cs="Times New Roman"/>
          <w:b/>
          <w:sz w:val="28"/>
          <w:szCs w:val="28"/>
        </w:rPr>
        <w:t xml:space="preserve"> </w:t>
      </w:r>
      <w:r w:rsidRPr="006B0941">
        <w:rPr>
          <w:rFonts w:ascii="Times New Roman" w:eastAsia="Times New Roman" w:hAnsi="Times New Roman" w:cs="Times New Roman"/>
          <w:b/>
          <w:sz w:val="28"/>
          <w:szCs w:val="28"/>
        </w:rPr>
        <w:t>Legii nr. 403/20</w:t>
      </w:r>
      <w:r w:rsidR="0056229A" w:rsidRPr="006B0941">
        <w:rPr>
          <w:rFonts w:ascii="Times New Roman" w:eastAsia="Times New Roman" w:hAnsi="Times New Roman" w:cs="Times New Roman"/>
          <w:b/>
          <w:sz w:val="28"/>
          <w:szCs w:val="28"/>
        </w:rPr>
        <w:t>2</w:t>
      </w:r>
      <w:r w:rsidRPr="006B0941">
        <w:rPr>
          <w:rFonts w:ascii="Times New Roman" w:eastAsia="Times New Roman" w:hAnsi="Times New Roman" w:cs="Times New Roman"/>
          <w:b/>
          <w:sz w:val="28"/>
          <w:szCs w:val="28"/>
        </w:rPr>
        <w:t>3</w:t>
      </w:r>
      <w:r w:rsidRPr="006B0941">
        <w:rPr>
          <w:rFonts w:ascii="Times New Roman" w:eastAsia="Times New Roman" w:hAnsi="Times New Roman" w:cs="Times New Roman"/>
          <w:b/>
          <w:color w:val="000000"/>
          <w:sz w:val="28"/>
          <w:szCs w:val="28"/>
        </w:rPr>
        <w:t xml:space="preserve"> </w:t>
      </w:r>
      <w:r w:rsidRPr="006B0941">
        <w:rPr>
          <w:rFonts w:ascii="Times New Roman" w:eastAsia="Times New Roman" w:hAnsi="Times New Roman" w:cs="Times New Roman"/>
          <w:b/>
          <w:sz w:val="28"/>
          <w:szCs w:val="28"/>
        </w:rPr>
        <w:t xml:space="preserve">privind introducerea pe piață a produselor fitosanitare și </w:t>
      </w:r>
      <w:r w:rsidR="00BB7612" w:rsidRPr="006B0941">
        <w:rPr>
          <w:rFonts w:ascii="Times New Roman" w:eastAsia="Times New Roman" w:hAnsi="Times New Roman" w:cs="Times New Roman"/>
          <w:b/>
          <w:sz w:val="28"/>
          <w:szCs w:val="28"/>
        </w:rPr>
        <w:t xml:space="preserve">pentru </w:t>
      </w:r>
      <w:r w:rsidRPr="006B0941">
        <w:rPr>
          <w:rFonts w:ascii="Times New Roman" w:eastAsia="Times New Roman" w:hAnsi="Times New Roman" w:cs="Times New Roman"/>
          <w:b/>
          <w:sz w:val="28"/>
          <w:szCs w:val="28"/>
        </w:rPr>
        <w:t>modificarea unor acte normative</w:t>
      </w:r>
    </w:p>
    <w:p w14:paraId="3CF18249" w14:textId="77777777" w:rsidR="00AC568C" w:rsidRPr="006B0941" w:rsidRDefault="00AC568C" w:rsidP="00357646">
      <w:pPr>
        <w:jc w:val="both"/>
        <w:rPr>
          <w:rFonts w:ascii="Times New Roman" w:eastAsia="Times New Roman" w:hAnsi="Times New Roman" w:cs="Times New Roman"/>
          <w:sz w:val="28"/>
          <w:szCs w:val="28"/>
        </w:rPr>
      </w:pPr>
    </w:p>
    <w:p w14:paraId="20B2BF51" w14:textId="4C8DA06A" w:rsidR="00AC568C" w:rsidRPr="006B0941" w:rsidRDefault="00B334F1" w:rsidP="00357646">
      <w:pPr>
        <w:ind w:firstLine="720"/>
        <w:jc w:val="both"/>
        <w:rPr>
          <w:rFonts w:ascii="Times New Roman" w:eastAsia="Times New Roman" w:hAnsi="Times New Roman" w:cs="Times New Roman"/>
          <w:sz w:val="28"/>
          <w:szCs w:val="28"/>
        </w:rPr>
      </w:pPr>
      <w:r w:rsidRPr="006B0941">
        <w:rPr>
          <w:rFonts w:ascii="Times New Roman" w:eastAsia="Times New Roman" w:hAnsi="Times New Roman" w:cs="Times New Roman"/>
          <w:sz w:val="28"/>
          <w:szCs w:val="28"/>
        </w:rPr>
        <w:t>Dispoziții</w:t>
      </w:r>
      <w:r w:rsidR="008B1982" w:rsidRPr="006B0941">
        <w:rPr>
          <w:rFonts w:ascii="Times New Roman" w:eastAsia="Times New Roman" w:hAnsi="Times New Roman" w:cs="Times New Roman"/>
          <w:sz w:val="28"/>
          <w:szCs w:val="28"/>
        </w:rPr>
        <w:t xml:space="preserve"> </w:t>
      </w:r>
      <w:r w:rsidRPr="006B0941">
        <w:rPr>
          <w:rFonts w:ascii="Times New Roman" w:eastAsia="Times New Roman" w:hAnsi="Times New Roman" w:cs="Times New Roman"/>
          <w:sz w:val="28"/>
          <w:szCs w:val="28"/>
        </w:rPr>
        <w:t>generale</w:t>
      </w:r>
      <w:r w:rsidR="008B1982" w:rsidRPr="006B0941">
        <w:rPr>
          <w:rFonts w:ascii="Times New Roman" w:eastAsia="Times New Roman" w:hAnsi="Times New Roman" w:cs="Times New Roman"/>
          <w:sz w:val="28"/>
          <w:szCs w:val="28"/>
        </w:rPr>
        <w:t xml:space="preserve"> </w:t>
      </w:r>
      <w:r w:rsidRPr="006B0941">
        <w:rPr>
          <w:rFonts w:ascii="Times New Roman" w:eastAsia="Times New Roman" w:hAnsi="Times New Roman" w:cs="Times New Roman"/>
          <w:sz w:val="28"/>
          <w:szCs w:val="28"/>
        </w:rPr>
        <w:t>valabile</w:t>
      </w:r>
      <w:r w:rsidR="008B1982" w:rsidRPr="006B0941">
        <w:rPr>
          <w:rFonts w:ascii="Times New Roman" w:eastAsia="Times New Roman" w:hAnsi="Times New Roman" w:cs="Times New Roman"/>
          <w:sz w:val="28"/>
          <w:szCs w:val="28"/>
        </w:rPr>
        <w:t xml:space="preserve"> </w:t>
      </w:r>
      <w:r w:rsidRPr="006B0941">
        <w:rPr>
          <w:rFonts w:ascii="Times New Roman" w:eastAsia="Times New Roman" w:hAnsi="Times New Roman" w:cs="Times New Roman"/>
          <w:sz w:val="28"/>
          <w:szCs w:val="28"/>
        </w:rPr>
        <w:t>pentru</w:t>
      </w:r>
      <w:r w:rsidR="008B1982" w:rsidRPr="006B0941">
        <w:rPr>
          <w:rFonts w:ascii="Times New Roman" w:eastAsia="Times New Roman" w:hAnsi="Times New Roman" w:cs="Times New Roman"/>
          <w:sz w:val="28"/>
          <w:szCs w:val="28"/>
        </w:rPr>
        <w:t xml:space="preserve"> </w:t>
      </w:r>
      <w:r w:rsidRPr="006B0941">
        <w:rPr>
          <w:rFonts w:ascii="Times New Roman" w:eastAsia="Times New Roman" w:hAnsi="Times New Roman" w:cs="Times New Roman"/>
          <w:sz w:val="28"/>
          <w:szCs w:val="28"/>
        </w:rPr>
        <w:t>toate</w:t>
      </w:r>
      <w:r w:rsidR="008B1982" w:rsidRPr="006B0941">
        <w:rPr>
          <w:rFonts w:ascii="Times New Roman" w:eastAsia="Times New Roman" w:hAnsi="Times New Roman" w:cs="Times New Roman"/>
          <w:sz w:val="28"/>
          <w:szCs w:val="28"/>
        </w:rPr>
        <w:t xml:space="preserve"> </w:t>
      </w:r>
      <w:r w:rsidRPr="006B0941">
        <w:rPr>
          <w:rFonts w:ascii="Times New Roman" w:eastAsia="Times New Roman" w:hAnsi="Times New Roman" w:cs="Times New Roman"/>
          <w:sz w:val="28"/>
          <w:szCs w:val="28"/>
        </w:rPr>
        <w:t>substanțele</w:t>
      </w:r>
      <w:r w:rsidR="008B1982" w:rsidRPr="006B0941">
        <w:rPr>
          <w:rFonts w:ascii="Times New Roman" w:eastAsia="Times New Roman" w:hAnsi="Times New Roman" w:cs="Times New Roman"/>
          <w:sz w:val="28"/>
          <w:szCs w:val="28"/>
        </w:rPr>
        <w:t xml:space="preserve"> </w:t>
      </w:r>
      <w:r w:rsidRPr="006B0941">
        <w:rPr>
          <w:rFonts w:ascii="Times New Roman" w:eastAsia="Times New Roman" w:hAnsi="Times New Roman" w:cs="Times New Roman"/>
          <w:sz w:val="28"/>
          <w:szCs w:val="28"/>
        </w:rPr>
        <w:t>prezentate</w:t>
      </w:r>
      <w:r w:rsidR="008B1982" w:rsidRPr="006B0941">
        <w:rPr>
          <w:rFonts w:ascii="Times New Roman" w:eastAsia="Times New Roman" w:hAnsi="Times New Roman" w:cs="Times New Roman"/>
          <w:sz w:val="28"/>
          <w:szCs w:val="28"/>
        </w:rPr>
        <w:t xml:space="preserve"> </w:t>
      </w:r>
      <w:r w:rsidRPr="006B0941">
        <w:rPr>
          <w:rFonts w:ascii="Times New Roman" w:eastAsia="Times New Roman" w:hAnsi="Times New Roman" w:cs="Times New Roman"/>
          <w:sz w:val="28"/>
          <w:szCs w:val="28"/>
        </w:rPr>
        <w:t>în</w:t>
      </w:r>
      <w:r w:rsidR="008B1982" w:rsidRPr="006B0941">
        <w:rPr>
          <w:rFonts w:ascii="Times New Roman" w:eastAsia="Times New Roman" w:hAnsi="Times New Roman" w:cs="Times New Roman"/>
          <w:sz w:val="28"/>
          <w:szCs w:val="28"/>
        </w:rPr>
        <w:t xml:space="preserve"> </w:t>
      </w:r>
      <w:r w:rsidRPr="006B0941">
        <w:rPr>
          <w:rFonts w:ascii="Times New Roman" w:eastAsia="Times New Roman" w:hAnsi="Times New Roman" w:cs="Times New Roman"/>
          <w:sz w:val="28"/>
          <w:szCs w:val="28"/>
        </w:rPr>
        <w:t>lista</w:t>
      </w:r>
      <w:r w:rsidR="008B1982" w:rsidRPr="006B0941">
        <w:rPr>
          <w:rFonts w:ascii="Times New Roman" w:eastAsia="Times New Roman" w:hAnsi="Times New Roman" w:cs="Times New Roman"/>
          <w:sz w:val="28"/>
          <w:szCs w:val="28"/>
        </w:rPr>
        <w:t xml:space="preserve"> </w:t>
      </w:r>
      <w:r w:rsidRPr="006B0941">
        <w:rPr>
          <w:rFonts w:ascii="Times New Roman" w:eastAsia="Times New Roman" w:hAnsi="Times New Roman" w:cs="Times New Roman"/>
          <w:sz w:val="28"/>
          <w:szCs w:val="28"/>
        </w:rPr>
        <w:t>din</w:t>
      </w:r>
      <w:r w:rsidR="008B1982" w:rsidRPr="006B0941">
        <w:rPr>
          <w:rFonts w:ascii="Times New Roman" w:eastAsia="Times New Roman" w:hAnsi="Times New Roman" w:cs="Times New Roman"/>
          <w:sz w:val="28"/>
          <w:szCs w:val="28"/>
        </w:rPr>
        <w:t xml:space="preserve"> </w:t>
      </w:r>
      <w:r w:rsidRPr="006B0941">
        <w:rPr>
          <w:rFonts w:ascii="Times New Roman" w:eastAsia="Times New Roman" w:hAnsi="Times New Roman" w:cs="Times New Roman"/>
          <w:sz w:val="28"/>
          <w:szCs w:val="28"/>
        </w:rPr>
        <w:t>prezenta</w:t>
      </w:r>
      <w:r w:rsidR="008B1982" w:rsidRPr="006B0941">
        <w:rPr>
          <w:rFonts w:ascii="Times New Roman" w:eastAsia="Times New Roman" w:hAnsi="Times New Roman" w:cs="Times New Roman"/>
          <w:sz w:val="28"/>
          <w:szCs w:val="28"/>
        </w:rPr>
        <w:t xml:space="preserve"> </w:t>
      </w:r>
      <w:r w:rsidR="00C146ED" w:rsidRPr="006B0941">
        <w:rPr>
          <w:rFonts w:ascii="Times New Roman" w:eastAsia="Times New Roman" w:hAnsi="Times New Roman" w:cs="Times New Roman"/>
          <w:sz w:val="28"/>
          <w:szCs w:val="28"/>
        </w:rPr>
        <w:t>secțiune</w:t>
      </w:r>
      <w:r w:rsidRPr="006B0941">
        <w:rPr>
          <w:rFonts w:ascii="Times New Roman" w:eastAsia="Times New Roman" w:hAnsi="Times New Roman" w:cs="Times New Roman"/>
          <w:sz w:val="28"/>
          <w:szCs w:val="28"/>
        </w:rPr>
        <w:t>:</w:t>
      </w:r>
    </w:p>
    <w:p w14:paraId="04625BC6" w14:textId="65C8DEA6" w:rsidR="00AC568C" w:rsidRPr="006B0941" w:rsidRDefault="00640F7E" w:rsidP="00357646">
      <w:pPr>
        <w:jc w:val="both"/>
        <w:rPr>
          <w:rFonts w:ascii="Times New Roman" w:eastAsia="Times New Roman" w:hAnsi="Times New Roman" w:cs="Times New Roman"/>
          <w:sz w:val="28"/>
          <w:szCs w:val="28"/>
        </w:rPr>
      </w:pPr>
      <w:r w:rsidRPr="006B0941">
        <w:rPr>
          <w:rFonts w:ascii="Times New Roman" w:eastAsia="Times New Roman" w:hAnsi="Times New Roman" w:cs="Times New Roman"/>
          <w:sz w:val="28"/>
          <w:szCs w:val="28"/>
        </w:rPr>
        <w:t xml:space="preserve">- </w:t>
      </w:r>
      <w:r w:rsidR="00B334F1" w:rsidRPr="006B0941">
        <w:rPr>
          <w:rFonts w:ascii="Times New Roman" w:eastAsia="Times New Roman" w:hAnsi="Times New Roman" w:cs="Times New Roman"/>
          <w:sz w:val="28"/>
          <w:szCs w:val="28"/>
        </w:rPr>
        <w:t>Pentru</w:t>
      </w:r>
      <w:r w:rsidR="008B1982" w:rsidRPr="006B0941">
        <w:rPr>
          <w:rFonts w:ascii="Times New Roman" w:eastAsia="Times New Roman" w:hAnsi="Times New Roman" w:cs="Times New Roman"/>
          <w:sz w:val="28"/>
          <w:szCs w:val="28"/>
        </w:rPr>
        <w:t xml:space="preserve"> </w:t>
      </w:r>
      <w:r w:rsidR="00B334F1" w:rsidRPr="006B0941">
        <w:rPr>
          <w:rFonts w:ascii="Times New Roman" w:eastAsia="Times New Roman" w:hAnsi="Times New Roman" w:cs="Times New Roman"/>
          <w:sz w:val="28"/>
          <w:szCs w:val="28"/>
        </w:rPr>
        <w:t>punerea</w:t>
      </w:r>
      <w:r w:rsidR="008B1982" w:rsidRPr="006B0941">
        <w:rPr>
          <w:rFonts w:ascii="Times New Roman" w:eastAsia="Times New Roman" w:hAnsi="Times New Roman" w:cs="Times New Roman"/>
          <w:sz w:val="28"/>
          <w:szCs w:val="28"/>
        </w:rPr>
        <w:t xml:space="preserve"> </w:t>
      </w:r>
      <w:r w:rsidR="00B334F1" w:rsidRPr="006B0941">
        <w:rPr>
          <w:rFonts w:ascii="Times New Roman" w:eastAsia="Times New Roman" w:hAnsi="Times New Roman" w:cs="Times New Roman"/>
          <w:sz w:val="28"/>
          <w:szCs w:val="28"/>
        </w:rPr>
        <w:t>în</w:t>
      </w:r>
      <w:r w:rsidR="008B1982" w:rsidRPr="006B0941">
        <w:rPr>
          <w:rFonts w:ascii="Times New Roman" w:eastAsia="Times New Roman" w:hAnsi="Times New Roman" w:cs="Times New Roman"/>
          <w:sz w:val="28"/>
          <w:szCs w:val="28"/>
        </w:rPr>
        <w:t xml:space="preserve"> </w:t>
      </w:r>
      <w:r w:rsidR="00B334F1" w:rsidRPr="006B0941">
        <w:rPr>
          <w:rFonts w:ascii="Times New Roman" w:eastAsia="Times New Roman" w:hAnsi="Times New Roman" w:cs="Times New Roman"/>
          <w:sz w:val="28"/>
          <w:szCs w:val="28"/>
        </w:rPr>
        <w:t>aplicare</w:t>
      </w:r>
      <w:r w:rsidR="008B1982" w:rsidRPr="006B0941">
        <w:rPr>
          <w:rFonts w:ascii="Times New Roman" w:eastAsia="Times New Roman" w:hAnsi="Times New Roman" w:cs="Times New Roman"/>
          <w:sz w:val="28"/>
          <w:szCs w:val="28"/>
        </w:rPr>
        <w:t xml:space="preserve"> </w:t>
      </w:r>
      <w:r w:rsidR="00B334F1" w:rsidRPr="006B0941">
        <w:rPr>
          <w:rFonts w:ascii="Times New Roman" w:eastAsia="Times New Roman" w:hAnsi="Times New Roman" w:cs="Times New Roman"/>
          <w:sz w:val="28"/>
          <w:szCs w:val="28"/>
        </w:rPr>
        <w:t>a</w:t>
      </w:r>
      <w:r w:rsidR="008B1982" w:rsidRPr="006B0941">
        <w:rPr>
          <w:rFonts w:ascii="Times New Roman" w:eastAsia="Times New Roman" w:hAnsi="Times New Roman" w:cs="Times New Roman"/>
          <w:sz w:val="28"/>
          <w:szCs w:val="28"/>
        </w:rPr>
        <w:t xml:space="preserve"> </w:t>
      </w:r>
      <w:r w:rsidR="00B334F1" w:rsidRPr="006B0941">
        <w:rPr>
          <w:rFonts w:ascii="Times New Roman" w:eastAsia="Times New Roman" w:hAnsi="Times New Roman" w:cs="Times New Roman"/>
          <w:sz w:val="28"/>
          <w:szCs w:val="28"/>
        </w:rPr>
        <w:t>principiilor</w:t>
      </w:r>
      <w:r w:rsidR="008B1982" w:rsidRPr="006B0941">
        <w:rPr>
          <w:rFonts w:ascii="Times New Roman" w:eastAsia="Times New Roman" w:hAnsi="Times New Roman" w:cs="Times New Roman"/>
          <w:sz w:val="28"/>
          <w:szCs w:val="28"/>
        </w:rPr>
        <w:t xml:space="preserve"> </w:t>
      </w:r>
      <w:r w:rsidR="00B334F1" w:rsidRPr="006B0941">
        <w:rPr>
          <w:rFonts w:ascii="Times New Roman" w:eastAsia="Times New Roman" w:hAnsi="Times New Roman" w:cs="Times New Roman"/>
          <w:sz w:val="28"/>
          <w:szCs w:val="28"/>
        </w:rPr>
        <w:t>uniforme</w:t>
      </w:r>
      <w:r w:rsidR="008B1982" w:rsidRPr="006B0941">
        <w:rPr>
          <w:rFonts w:ascii="Times New Roman" w:eastAsia="Times New Roman" w:hAnsi="Times New Roman" w:cs="Times New Roman"/>
          <w:sz w:val="28"/>
          <w:szCs w:val="28"/>
        </w:rPr>
        <w:t xml:space="preserve"> </w:t>
      </w:r>
      <w:r w:rsidR="00B334F1" w:rsidRPr="006B0941">
        <w:rPr>
          <w:rFonts w:ascii="Times New Roman" w:eastAsia="Times New Roman" w:hAnsi="Times New Roman" w:cs="Times New Roman"/>
          <w:sz w:val="28"/>
          <w:szCs w:val="28"/>
        </w:rPr>
        <w:t>menționate</w:t>
      </w:r>
      <w:r w:rsidR="008B1982" w:rsidRPr="006B0941">
        <w:rPr>
          <w:rFonts w:ascii="Times New Roman" w:eastAsia="Times New Roman" w:hAnsi="Times New Roman" w:cs="Times New Roman"/>
          <w:sz w:val="28"/>
          <w:szCs w:val="28"/>
        </w:rPr>
        <w:t xml:space="preserve"> </w:t>
      </w:r>
      <w:r w:rsidR="00B334F1" w:rsidRPr="006B0941">
        <w:rPr>
          <w:rFonts w:ascii="Times New Roman" w:eastAsia="Times New Roman" w:hAnsi="Times New Roman" w:cs="Times New Roman"/>
          <w:sz w:val="28"/>
          <w:szCs w:val="28"/>
        </w:rPr>
        <w:t>la</w:t>
      </w:r>
      <w:r w:rsidR="008B1982" w:rsidRPr="006B0941">
        <w:rPr>
          <w:rFonts w:ascii="Times New Roman" w:eastAsia="Times New Roman" w:hAnsi="Times New Roman" w:cs="Times New Roman"/>
          <w:sz w:val="28"/>
          <w:szCs w:val="28"/>
        </w:rPr>
        <w:t xml:space="preserve"> </w:t>
      </w:r>
      <w:r w:rsidR="00B334F1" w:rsidRPr="006B0941">
        <w:rPr>
          <w:rFonts w:ascii="Times New Roman" w:eastAsia="Times New Roman" w:hAnsi="Times New Roman" w:cs="Times New Roman"/>
          <w:sz w:val="28"/>
          <w:szCs w:val="28"/>
        </w:rPr>
        <w:t>art. 9 alin. (6)</w:t>
      </w:r>
      <w:r w:rsidR="008B1982" w:rsidRPr="006B0941">
        <w:rPr>
          <w:rFonts w:ascii="Times New Roman" w:eastAsia="Times New Roman" w:hAnsi="Times New Roman" w:cs="Times New Roman"/>
          <w:sz w:val="28"/>
          <w:szCs w:val="28"/>
        </w:rPr>
        <w:t xml:space="preserve"> </w:t>
      </w:r>
      <w:r w:rsidR="00B334F1" w:rsidRPr="006B0941">
        <w:rPr>
          <w:rFonts w:ascii="Times New Roman" w:eastAsia="Times New Roman" w:hAnsi="Times New Roman" w:cs="Times New Roman"/>
          <w:sz w:val="28"/>
          <w:szCs w:val="28"/>
        </w:rPr>
        <w:t>din</w:t>
      </w:r>
      <w:r w:rsidR="008B1982" w:rsidRPr="006B0941">
        <w:rPr>
          <w:rFonts w:ascii="Times New Roman" w:eastAsia="Times New Roman" w:hAnsi="Times New Roman" w:cs="Times New Roman"/>
          <w:sz w:val="28"/>
          <w:szCs w:val="28"/>
        </w:rPr>
        <w:t xml:space="preserve"> </w:t>
      </w:r>
      <w:r w:rsidR="00B334F1" w:rsidRPr="006B0941">
        <w:rPr>
          <w:rFonts w:ascii="Times New Roman" w:eastAsia="Times New Roman" w:hAnsi="Times New Roman" w:cs="Times New Roman"/>
          <w:sz w:val="28"/>
          <w:szCs w:val="28"/>
        </w:rPr>
        <w:t xml:space="preserve">Legea </w:t>
      </w:r>
      <w:r w:rsidR="007F26F9" w:rsidRPr="006B0941">
        <w:rPr>
          <w:rFonts w:ascii="Times New Roman" w:eastAsia="Times New Roman" w:hAnsi="Times New Roman" w:cs="Times New Roman"/>
          <w:sz w:val="28"/>
          <w:szCs w:val="28"/>
        </w:rPr>
        <w:t xml:space="preserve">nr. 403/2023 </w:t>
      </w:r>
      <w:r w:rsidR="00B334F1" w:rsidRPr="006B0941">
        <w:rPr>
          <w:rFonts w:ascii="Times New Roman" w:eastAsia="Times New Roman" w:hAnsi="Times New Roman" w:cs="Times New Roman"/>
          <w:sz w:val="28"/>
          <w:szCs w:val="28"/>
        </w:rPr>
        <w:t xml:space="preserve">privind introducerea pe piață a produselor fitosanitare și </w:t>
      </w:r>
      <w:r w:rsidR="009719DC" w:rsidRPr="006B0941">
        <w:rPr>
          <w:rFonts w:ascii="Times New Roman" w:eastAsia="Times New Roman" w:hAnsi="Times New Roman" w:cs="Times New Roman"/>
          <w:sz w:val="28"/>
          <w:szCs w:val="28"/>
        </w:rPr>
        <w:t xml:space="preserve">pentru </w:t>
      </w:r>
      <w:r w:rsidR="00B334F1" w:rsidRPr="006B0941">
        <w:rPr>
          <w:rFonts w:ascii="Times New Roman" w:eastAsia="Times New Roman" w:hAnsi="Times New Roman" w:cs="Times New Roman"/>
          <w:sz w:val="28"/>
          <w:szCs w:val="28"/>
        </w:rPr>
        <w:t>modificarea unor acte normative,</w:t>
      </w:r>
      <w:r w:rsidR="00E408EE" w:rsidRPr="006B0941">
        <w:rPr>
          <w:rFonts w:ascii="Times New Roman" w:eastAsia="Times New Roman" w:hAnsi="Times New Roman" w:cs="Times New Roman"/>
          <w:sz w:val="28"/>
          <w:szCs w:val="28"/>
        </w:rPr>
        <w:t xml:space="preserve"> </w:t>
      </w:r>
      <w:r w:rsidR="00B334F1" w:rsidRPr="006B0941">
        <w:rPr>
          <w:rFonts w:ascii="Times New Roman" w:eastAsia="Times New Roman" w:hAnsi="Times New Roman" w:cs="Times New Roman"/>
          <w:sz w:val="28"/>
          <w:szCs w:val="28"/>
        </w:rPr>
        <w:t>în</w:t>
      </w:r>
      <w:r w:rsidR="008B1982" w:rsidRPr="006B0941">
        <w:rPr>
          <w:rFonts w:ascii="Times New Roman" w:eastAsia="Times New Roman" w:hAnsi="Times New Roman" w:cs="Times New Roman"/>
          <w:sz w:val="28"/>
          <w:szCs w:val="28"/>
        </w:rPr>
        <w:t xml:space="preserve"> </w:t>
      </w:r>
      <w:r w:rsidR="00B334F1" w:rsidRPr="006B0941">
        <w:rPr>
          <w:rFonts w:ascii="Times New Roman" w:eastAsia="Times New Roman" w:hAnsi="Times New Roman" w:cs="Times New Roman"/>
          <w:sz w:val="28"/>
          <w:szCs w:val="28"/>
        </w:rPr>
        <w:t>legătură</w:t>
      </w:r>
      <w:r w:rsidR="008B1982" w:rsidRPr="006B0941">
        <w:rPr>
          <w:rFonts w:ascii="Times New Roman" w:eastAsia="Times New Roman" w:hAnsi="Times New Roman" w:cs="Times New Roman"/>
          <w:sz w:val="28"/>
          <w:szCs w:val="28"/>
        </w:rPr>
        <w:t xml:space="preserve"> </w:t>
      </w:r>
      <w:r w:rsidR="00B334F1" w:rsidRPr="006B0941">
        <w:rPr>
          <w:rFonts w:ascii="Times New Roman" w:eastAsia="Times New Roman" w:hAnsi="Times New Roman" w:cs="Times New Roman"/>
          <w:sz w:val="28"/>
          <w:szCs w:val="28"/>
        </w:rPr>
        <w:t>cu</w:t>
      </w:r>
      <w:r w:rsidR="008B1982" w:rsidRPr="006B0941">
        <w:rPr>
          <w:rFonts w:ascii="Times New Roman" w:eastAsia="Times New Roman" w:hAnsi="Times New Roman" w:cs="Times New Roman"/>
          <w:sz w:val="28"/>
          <w:szCs w:val="28"/>
        </w:rPr>
        <w:t xml:space="preserve"> </w:t>
      </w:r>
      <w:r w:rsidR="00B334F1" w:rsidRPr="006B0941">
        <w:rPr>
          <w:rFonts w:ascii="Times New Roman" w:eastAsia="Times New Roman" w:hAnsi="Times New Roman" w:cs="Times New Roman"/>
          <w:sz w:val="28"/>
          <w:szCs w:val="28"/>
        </w:rPr>
        <w:t>fiecare</w:t>
      </w:r>
      <w:r w:rsidR="008B1982" w:rsidRPr="006B0941">
        <w:rPr>
          <w:rFonts w:ascii="Times New Roman" w:eastAsia="Times New Roman" w:hAnsi="Times New Roman" w:cs="Times New Roman"/>
          <w:sz w:val="28"/>
          <w:szCs w:val="28"/>
        </w:rPr>
        <w:t xml:space="preserve"> </w:t>
      </w:r>
      <w:r w:rsidR="00B334F1" w:rsidRPr="006B0941">
        <w:rPr>
          <w:rFonts w:ascii="Times New Roman" w:eastAsia="Times New Roman" w:hAnsi="Times New Roman" w:cs="Times New Roman"/>
          <w:sz w:val="28"/>
          <w:szCs w:val="28"/>
        </w:rPr>
        <w:t>substanță,</w:t>
      </w:r>
      <w:r w:rsidR="008B1982" w:rsidRPr="006B0941">
        <w:rPr>
          <w:rFonts w:ascii="Times New Roman" w:eastAsia="Times New Roman" w:hAnsi="Times New Roman" w:cs="Times New Roman"/>
          <w:sz w:val="28"/>
          <w:szCs w:val="28"/>
        </w:rPr>
        <w:t xml:space="preserve"> </w:t>
      </w:r>
      <w:r w:rsidR="00B334F1" w:rsidRPr="006B0941">
        <w:rPr>
          <w:rFonts w:ascii="Times New Roman" w:eastAsia="Times New Roman" w:hAnsi="Times New Roman" w:cs="Times New Roman"/>
          <w:sz w:val="28"/>
          <w:szCs w:val="28"/>
        </w:rPr>
        <w:t>se</w:t>
      </w:r>
      <w:r w:rsidR="008B1982" w:rsidRPr="006B0941">
        <w:rPr>
          <w:rFonts w:ascii="Times New Roman" w:eastAsia="Times New Roman" w:hAnsi="Times New Roman" w:cs="Times New Roman"/>
          <w:sz w:val="28"/>
          <w:szCs w:val="28"/>
        </w:rPr>
        <w:t xml:space="preserve"> </w:t>
      </w:r>
      <w:r w:rsidR="00B334F1" w:rsidRPr="006B0941">
        <w:rPr>
          <w:rFonts w:ascii="Times New Roman" w:eastAsia="Times New Roman" w:hAnsi="Times New Roman" w:cs="Times New Roman"/>
          <w:sz w:val="28"/>
          <w:szCs w:val="28"/>
        </w:rPr>
        <w:t>ține</w:t>
      </w:r>
      <w:r w:rsidR="008B1982" w:rsidRPr="006B0941">
        <w:rPr>
          <w:rFonts w:ascii="Times New Roman" w:eastAsia="Times New Roman" w:hAnsi="Times New Roman" w:cs="Times New Roman"/>
          <w:sz w:val="28"/>
          <w:szCs w:val="28"/>
        </w:rPr>
        <w:t xml:space="preserve"> </w:t>
      </w:r>
      <w:r w:rsidR="00B334F1" w:rsidRPr="006B0941">
        <w:rPr>
          <w:rFonts w:ascii="Times New Roman" w:eastAsia="Times New Roman" w:hAnsi="Times New Roman" w:cs="Times New Roman"/>
          <w:sz w:val="28"/>
          <w:szCs w:val="28"/>
        </w:rPr>
        <w:t>cont</w:t>
      </w:r>
      <w:r w:rsidR="008B1982" w:rsidRPr="006B0941">
        <w:rPr>
          <w:rFonts w:ascii="Times New Roman" w:eastAsia="Times New Roman" w:hAnsi="Times New Roman" w:cs="Times New Roman"/>
          <w:sz w:val="28"/>
          <w:szCs w:val="28"/>
        </w:rPr>
        <w:t xml:space="preserve"> </w:t>
      </w:r>
      <w:r w:rsidR="00B334F1" w:rsidRPr="006B0941">
        <w:rPr>
          <w:rFonts w:ascii="Times New Roman" w:eastAsia="Times New Roman" w:hAnsi="Times New Roman" w:cs="Times New Roman"/>
          <w:sz w:val="28"/>
          <w:szCs w:val="28"/>
        </w:rPr>
        <w:t>de</w:t>
      </w:r>
      <w:r w:rsidR="008B1982" w:rsidRPr="006B0941">
        <w:rPr>
          <w:rFonts w:ascii="Times New Roman" w:eastAsia="Times New Roman" w:hAnsi="Times New Roman" w:cs="Times New Roman"/>
          <w:sz w:val="28"/>
          <w:szCs w:val="28"/>
        </w:rPr>
        <w:t xml:space="preserve"> </w:t>
      </w:r>
      <w:r w:rsidR="00B334F1" w:rsidRPr="006B0941">
        <w:rPr>
          <w:rFonts w:ascii="Times New Roman" w:eastAsia="Times New Roman" w:hAnsi="Times New Roman" w:cs="Times New Roman"/>
          <w:sz w:val="28"/>
          <w:szCs w:val="28"/>
        </w:rPr>
        <w:t>concluziile</w:t>
      </w:r>
      <w:r w:rsidR="008B1982" w:rsidRPr="006B0941">
        <w:rPr>
          <w:rFonts w:ascii="Times New Roman" w:eastAsia="Times New Roman" w:hAnsi="Times New Roman" w:cs="Times New Roman"/>
          <w:sz w:val="28"/>
          <w:szCs w:val="28"/>
        </w:rPr>
        <w:t xml:space="preserve"> </w:t>
      </w:r>
      <w:r w:rsidR="00B334F1" w:rsidRPr="006B0941">
        <w:rPr>
          <w:rFonts w:ascii="Times New Roman" w:eastAsia="Times New Roman" w:hAnsi="Times New Roman" w:cs="Times New Roman"/>
          <w:sz w:val="28"/>
          <w:szCs w:val="28"/>
        </w:rPr>
        <w:t>raportului</w:t>
      </w:r>
      <w:r w:rsidR="008B1982" w:rsidRPr="006B0941">
        <w:rPr>
          <w:rFonts w:ascii="Times New Roman" w:eastAsia="Times New Roman" w:hAnsi="Times New Roman" w:cs="Times New Roman"/>
          <w:sz w:val="28"/>
          <w:szCs w:val="28"/>
        </w:rPr>
        <w:t xml:space="preserve"> </w:t>
      </w:r>
      <w:r w:rsidR="00B334F1" w:rsidRPr="006B0941">
        <w:rPr>
          <w:rFonts w:ascii="Times New Roman" w:eastAsia="Times New Roman" w:hAnsi="Times New Roman" w:cs="Times New Roman"/>
          <w:sz w:val="28"/>
          <w:szCs w:val="28"/>
        </w:rPr>
        <w:t>de</w:t>
      </w:r>
      <w:r w:rsidR="008B1982" w:rsidRPr="006B0941">
        <w:rPr>
          <w:rFonts w:ascii="Times New Roman" w:eastAsia="Times New Roman" w:hAnsi="Times New Roman" w:cs="Times New Roman"/>
          <w:sz w:val="28"/>
          <w:szCs w:val="28"/>
        </w:rPr>
        <w:t xml:space="preserve"> </w:t>
      </w:r>
      <w:r w:rsidR="00B334F1" w:rsidRPr="006B0941">
        <w:rPr>
          <w:rFonts w:ascii="Times New Roman" w:eastAsia="Times New Roman" w:hAnsi="Times New Roman" w:cs="Times New Roman"/>
          <w:sz w:val="28"/>
          <w:szCs w:val="28"/>
        </w:rPr>
        <w:t>reexaminare al Comisiei UE</w:t>
      </w:r>
      <w:r w:rsidR="008B1982" w:rsidRPr="006B0941">
        <w:rPr>
          <w:rFonts w:ascii="Times New Roman" w:eastAsia="Times New Roman" w:hAnsi="Times New Roman" w:cs="Times New Roman"/>
          <w:sz w:val="28"/>
          <w:szCs w:val="28"/>
        </w:rPr>
        <w:t xml:space="preserve"> </w:t>
      </w:r>
      <w:r w:rsidR="00B334F1" w:rsidRPr="006B0941">
        <w:rPr>
          <w:rFonts w:ascii="Times New Roman" w:eastAsia="Times New Roman" w:hAnsi="Times New Roman" w:cs="Times New Roman"/>
          <w:sz w:val="28"/>
          <w:szCs w:val="28"/>
        </w:rPr>
        <w:t>cu</w:t>
      </w:r>
      <w:r w:rsidR="008B1982" w:rsidRPr="006B0941">
        <w:rPr>
          <w:rFonts w:ascii="Times New Roman" w:eastAsia="Times New Roman" w:hAnsi="Times New Roman" w:cs="Times New Roman"/>
          <w:sz w:val="28"/>
          <w:szCs w:val="28"/>
        </w:rPr>
        <w:t xml:space="preserve"> </w:t>
      </w:r>
      <w:r w:rsidR="00B334F1" w:rsidRPr="006B0941">
        <w:rPr>
          <w:rFonts w:ascii="Times New Roman" w:eastAsia="Times New Roman" w:hAnsi="Times New Roman" w:cs="Times New Roman"/>
          <w:sz w:val="28"/>
          <w:szCs w:val="28"/>
        </w:rPr>
        <w:t>privire</w:t>
      </w:r>
      <w:r w:rsidR="008B1982" w:rsidRPr="006B0941">
        <w:rPr>
          <w:rFonts w:ascii="Times New Roman" w:eastAsia="Times New Roman" w:hAnsi="Times New Roman" w:cs="Times New Roman"/>
          <w:sz w:val="28"/>
          <w:szCs w:val="28"/>
        </w:rPr>
        <w:t xml:space="preserve"> </w:t>
      </w:r>
      <w:r w:rsidR="00B334F1" w:rsidRPr="006B0941">
        <w:rPr>
          <w:rFonts w:ascii="Times New Roman" w:eastAsia="Times New Roman" w:hAnsi="Times New Roman" w:cs="Times New Roman"/>
          <w:sz w:val="28"/>
          <w:szCs w:val="28"/>
        </w:rPr>
        <w:t>la</w:t>
      </w:r>
      <w:r w:rsidR="008B1982" w:rsidRPr="006B0941">
        <w:rPr>
          <w:rFonts w:ascii="Times New Roman" w:eastAsia="Times New Roman" w:hAnsi="Times New Roman" w:cs="Times New Roman"/>
          <w:sz w:val="28"/>
          <w:szCs w:val="28"/>
        </w:rPr>
        <w:t xml:space="preserve"> </w:t>
      </w:r>
      <w:r w:rsidR="00B334F1" w:rsidRPr="006B0941">
        <w:rPr>
          <w:rFonts w:ascii="Times New Roman" w:eastAsia="Times New Roman" w:hAnsi="Times New Roman" w:cs="Times New Roman"/>
          <w:sz w:val="28"/>
          <w:szCs w:val="28"/>
        </w:rPr>
        <w:t>acestea,</w:t>
      </w:r>
      <w:r w:rsidR="008B1982" w:rsidRPr="006B0941">
        <w:rPr>
          <w:rFonts w:ascii="Times New Roman" w:eastAsia="Times New Roman" w:hAnsi="Times New Roman" w:cs="Times New Roman"/>
          <w:sz w:val="28"/>
          <w:szCs w:val="28"/>
        </w:rPr>
        <w:t xml:space="preserve"> </w:t>
      </w:r>
      <w:r w:rsidR="00B334F1" w:rsidRPr="006B0941">
        <w:rPr>
          <w:rFonts w:ascii="Times New Roman" w:eastAsia="Times New Roman" w:hAnsi="Times New Roman" w:cs="Times New Roman"/>
          <w:sz w:val="28"/>
          <w:szCs w:val="28"/>
        </w:rPr>
        <w:t>în</w:t>
      </w:r>
      <w:r w:rsidR="008B1982" w:rsidRPr="006B0941">
        <w:rPr>
          <w:rFonts w:ascii="Times New Roman" w:eastAsia="Times New Roman" w:hAnsi="Times New Roman" w:cs="Times New Roman"/>
          <w:sz w:val="28"/>
          <w:szCs w:val="28"/>
        </w:rPr>
        <w:t xml:space="preserve"> </w:t>
      </w:r>
      <w:r w:rsidR="00B334F1" w:rsidRPr="006B0941">
        <w:rPr>
          <w:rFonts w:ascii="Times New Roman" w:eastAsia="Times New Roman" w:hAnsi="Times New Roman" w:cs="Times New Roman"/>
          <w:sz w:val="28"/>
          <w:szCs w:val="28"/>
        </w:rPr>
        <w:t>special</w:t>
      </w:r>
      <w:r w:rsidR="008B1982" w:rsidRPr="006B0941">
        <w:rPr>
          <w:rFonts w:ascii="Times New Roman" w:eastAsia="Times New Roman" w:hAnsi="Times New Roman" w:cs="Times New Roman"/>
          <w:sz w:val="28"/>
          <w:szCs w:val="28"/>
        </w:rPr>
        <w:t xml:space="preserve"> </w:t>
      </w:r>
      <w:r w:rsidR="00B334F1" w:rsidRPr="006B0941">
        <w:rPr>
          <w:rFonts w:ascii="Times New Roman" w:eastAsia="Times New Roman" w:hAnsi="Times New Roman" w:cs="Times New Roman"/>
          <w:sz w:val="28"/>
          <w:szCs w:val="28"/>
        </w:rPr>
        <w:t>de</w:t>
      </w:r>
      <w:r w:rsidR="008B1982" w:rsidRPr="006B0941">
        <w:rPr>
          <w:rFonts w:ascii="Times New Roman" w:eastAsia="Times New Roman" w:hAnsi="Times New Roman" w:cs="Times New Roman"/>
          <w:sz w:val="28"/>
          <w:szCs w:val="28"/>
        </w:rPr>
        <w:t xml:space="preserve"> </w:t>
      </w:r>
      <w:r w:rsidR="00B334F1" w:rsidRPr="006B0941">
        <w:rPr>
          <w:rFonts w:ascii="Times New Roman" w:eastAsia="Times New Roman" w:hAnsi="Times New Roman" w:cs="Times New Roman"/>
          <w:sz w:val="28"/>
          <w:szCs w:val="28"/>
        </w:rPr>
        <w:t>anexele</w:t>
      </w:r>
      <w:r w:rsidR="008B1982" w:rsidRPr="006B0941">
        <w:rPr>
          <w:rFonts w:ascii="Times New Roman" w:eastAsia="Times New Roman" w:hAnsi="Times New Roman" w:cs="Times New Roman"/>
          <w:sz w:val="28"/>
          <w:szCs w:val="28"/>
        </w:rPr>
        <w:t xml:space="preserve"> </w:t>
      </w:r>
      <w:r w:rsidR="00B334F1" w:rsidRPr="006B0941">
        <w:rPr>
          <w:rFonts w:ascii="Times New Roman" w:eastAsia="Times New Roman" w:hAnsi="Times New Roman" w:cs="Times New Roman"/>
          <w:sz w:val="28"/>
          <w:szCs w:val="28"/>
        </w:rPr>
        <w:t>sale</w:t>
      </w:r>
      <w:r w:rsidR="008B1982" w:rsidRPr="006B0941">
        <w:rPr>
          <w:rFonts w:ascii="Times New Roman" w:eastAsia="Times New Roman" w:hAnsi="Times New Roman" w:cs="Times New Roman"/>
          <w:sz w:val="28"/>
          <w:szCs w:val="28"/>
        </w:rPr>
        <w:t xml:space="preserve"> </w:t>
      </w:r>
      <w:r w:rsidR="00B334F1" w:rsidRPr="006B0941">
        <w:rPr>
          <w:rFonts w:ascii="Times New Roman" w:eastAsia="Times New Roman" w:hAnsi="Times New Roman" w:cs="Times New Roman"/>
          <w:sz w:val="28"/>
          <w:szCs w:val="28"/>
        </w:rPr>
        <w:t>I</w:t>
      </w:r>
      <w:r w:rsidR="008B1982" w:rsidRPr="006B0941">
        <w:rPr>
          <w:rFonts w:ascii="Times New Roman" w:eastAsia="Times New Roman" w:hAnsi="Times New Roman" w:cs="Times New Roman"/>
          <w:sz w:val="28"/>
          <w:szCs w:val="28"/>
        </w:rPr>
        <w:t xml:space="preserve"> </w:t>
      </w:r>
      <w:r w:rsidR="00B334F1" w:rsidRPr="006B0941">
        <w:rPr>
          <w:rFonts w:ascii="Times New Roman" w:eastAsia="Times New Roman" w:hAnsi="Times New Roman" w:cs="Times New Roman"/>
          <w:sz w:val="28"/>
          <w:szCs w:val="28"/>
        </w:rPr>
        <w:t>și</w:t>
      </w:r>
      <w:r w:rsidR="008B1982" w:rsidRPr="006B0941">
        <w:rPr>
          <w:rFonts w:ascii="Times New Roman" w:eastAsia="Times New Roman" w:hAnsi="Times New Roman" w:cs="Times New Roman"/>
          <w:sz w:val="28"/>
          <w:szCs w:val="28"/>
        </w:rPr>
        <w:t xml:space="preserve"> </w:t>
      </w:r>
      <w:r w:rsidR="00B334F1" w:rsidRPr="006B0941">
        <w:rPr>
          <w:rFonts w:ascii="Times New Roman" w:eastAsia="Times New Roman" w:hAnsi="Times New Roman" w:cs="Times New Roman"/>
          <w:sz w:val="28"/>
          <w:szCs w:val="28"/>
        </w:rPr>
        <w:t>II;</w:t>
      </w:r>
    </w:p>
    <w:p w14:paraId="4C676A22" w14:textId="7AA3E712" w:rsidR="00AC568C" w:rsidRPr="006B0941" w:rsidRDefault="00640F7E" w:rsidP="00357646">
      <w:pPr>
        <w:jc w:val="both"/>
        <w:rPr>
          <w:rFonts w:ascii="Times New Roman" w:eastAsia="Times New Roman" w:hAnsi="Times New Roman" w:cs="Times New Roman"/>
          <w:sz w:val="28"/>
          <w:szCs w:val="28"/>
        </w:rPr>
      </w:pPr>
      <w:r w:rsidRPr="006B0941">
        <w:rPr>
          <w:rFonts w:ascii="Times New Roman" w:eastAsia="Times New Roman" w:hAnsi="Times New Roman" w:cs="Times New Roman"/>
          <w:sz w:val="28"/>
          <w:szCs w:val="28"/>
        </w:rPr>
        <w:t xml:space="preserve">- </w:t>
      </w:r>
      <w:r w:rsidR="00B334F1" w:rsidRPr="006B0941">
        <w:rPr>
          <w:rFonts w:ascii="Times New Roman" w:eastAsia="Times New Roman" w:hAnsi="Times New Roman" w:cs="Times New Roman"/>
          <w:sz w:val="28"/>
          <w:szCs w:val="28"/>
        </w:rPr>
        <w:t>Autoritate competentă de eliberare a autorizației</w:t>
      </w:r>
      <w:r w:rsidR="00E408EE" w:rsidRPr="006B0941">
        <w:rPr>
          <w:rFonts w:ascii="Times New Roman" w:eastAsia="Times New Roman" w:hAnsi="Times New Roman" w:cs="Times New Roman"/>
          <w:sz w:val="28"/>
          <w:szCs w:val="28"/>
        </w:rPr>
        <w:t xml:space="preserve"> </w:t>
      </w:r>
      <w:r w:rsidR="00B334F1" w:rsidRPr="006B0941">
        <w:rPr>
          <w:rFonts w:ascii="Times New Roman" w:eastAsia="Times New Roman" w:hAnsi="Times New Roman" w:cs="Times New Roman"/>
          <w:sz w:val="28"/>
          <w:szCs w:val="28"/>
        </w:rPr>
        <w:t>păstrează</w:t>
      </w:r>
      <w:r w:rsidR="008B1982" w:rsidRPr="006B0941">
        <w:rPr>
          <w:rFonts w:ascii="Times New Roman" w:eastAsia="Times New Roman" w:hAnsi="Times New Roman" w:cs="Times New Roman"/>
          <w:sz w:val="28"/>
          <w:szCs w:val="28"/>
        </w:rPr>
        <w:t xml:space="preserve"> </w:t>
      </w:r>
      <w:r w:rsidR="00B334F1" w:rsidRPr="006B0941">
        <w:rPr>
          <w:rFonts w:ascii="Times New Roman" w:eastAsia="Times New Roman" w:hAnsi="Times New Roman" w:cs="Times New Roman"/>
          <w:sz w:val="28"/>
          <w:szCs w:val="28"/>
        </w:rPr>
        <w:t>toate</w:t>
      </w:r>
      <w:r w:rsidR="008B1982" w:rsidRPr="006B0941">
        <w:rPr>
          <w:rFonts w:ascii="Times New Roman" w:eastAsia="Times New Roman" w:hAnsi="Times New Roman" w:cs="Times New Roman"/>
          <w:sz w:val="28"/>
          <w:szCs w:val="28"/>
        </w:rPr>
        <w:t xml:space="preserve"> </w:t>
      </w:r>
      <w:r w:rsidR="00B334F1" w:rsidRPr="006B0941">
        <w:rPr>
          <w:rFonts w:ascii="Times New Roman" w:eastAsia="Times New Roman" w:hAnsi="Times New Roman" w:cs="Times New Roman"/>
          <w:sz w:val="28"/>
          <w:szCs w:val="28"/>
        </w:rPr>
        <w:t>rapoartele</w:t>
      </w:r>
      <w:r w:rsidR="008B1982" w:rsidRPr="006B0941">
        <w:rPr>
          <w:rFonts w:ascii="Times New Roman" w:eastAsia="Times New Roman" w:hAnsi="Times New Roman" w:cs="Times New Roman"/>
          <w:sz w:val="28"/>
          <w:szCs w:val="28"/>
        </w:rPr>
        <w:t xml:space="preserve"> </w:t>
      </w:r>
      <w:r w:rsidR="00B334F1" w:rsidRPr="006B0941">
        <w:rPr>
          <w:rFonts w:ascii="Times New Roman" w:eastAsia="Times New Roman" w:hAnsi="Times New Roman" w:cs="Times New Roman"/>
          <w:sz w:val="28"/>
          <w:szCs w:val="28"/>
        </w:rPr>
        <w:t>de</w:t>
      </w:r>
      <w:r w:rsidR="008B1982" w:rsidRPr="006B0941">
        <w:rPr>
          <w:rFonts w:ascii="Times New Roman" w:eastAsia="Times New Roman" w:hAnsi="Times New Roman" w:cs="Times New Roman"/>
          <w:sz w:val="28"/>
          <w:szCs w:val="28"/>
        </w:rPr>
        <w:t xml:space="preserve"> </w:t>
      </w:r>
      <w:r w:rsidR="00B334F1" w:rsidRPr="006B0941">
        <w:rPr>
          <w:rFonts w:ascii="Times New Roman" w:eastAsia="Times New Roman" w:hAnsi="Times New Roman" w:cs="Times New Roman"/>
          <w:sz w:val="28"/>
          <w:szCs w:val="28"/>
        </w:rPr>
        <w:t>reexaminare</w:t>
      </w:r>
      <w:r w:rsidR="008B1982" w:rsidRPr="006B0941">
        <w:rPr>
          <w:rFonts w:ascii="Times New Roman" w:eastAsia="Times New Roman" w:hAnsi="Times New Roman" w:cs="Times New Roman"/>
          <w:sz w:val="28"/>
          <w:szCs w:val="28"/>
        </w:rPr>
        <w:t xml:space="preserve"> </w:t>
      </w:r>
      <w:r w:rsidR="009719DC" w:rsidRPr="006B0941">
        <w:rPr>
          <w:rFonts w:ascii="Times New Roman" w:eastAsia="Times New Roman" w:hAnsi="Times New Roman" w:cs="Times New Roman"/>
          <w:sz w:val="28"/>
          <w:szCs w:val="28"/>
        </w:rPr>
        <w:t>(</w:t>
      </w:r>
      <w:r w:rsidR="00B334F1" w:rsidRPr="006B0941">
        <w:rPr>
          <w:rFonts w:ascii="Times New Roman" w:eastAsia="Times New Roman" w:hAnsi="Times New Roman" w:cs="Times New Roman"/>
          <w:sz w:val="28"/>
          <w:szCs w:val="28"/>
        </w:rPr>
        <w:t>cu</w:t>
      </w:r>
      <w:r w:rsidR="008B1982" w:rsidRPr="006B0941">
        <w:rPr>
          <w:rFonts w:ascii="Times New Roman" w:eastAsia="Times New Roman" w:hAnsi="Times New Roman" w:cs="Times New Roman"/>
          <w:sz w:val="28"/>
          <w:szCs w:val="28"/>
        </w:rPr>
        <w:t xml:space="preserve"> </w:t>
      </w:r>
      <w:r w:rsidR="00B334F1" w:rsidRPr="006B0941">
        <w:rPr>
          <w:rFonts w:ascii="Times New Roman" w:eastAsia="Times New Roman" w:hAnsi="Times New Roman" w:cs="Times New Roman"/>
          <w:sz w:val="28"/>
          <w:szCs w:val="28"/>
        </w:rPr>
        <w:t>excepția</w:t>
      </w:r>
      <w:r w:rsidR="008B1982" w:rsidRPr="006B0941">
        <w:rPr>
          <w:rFonts w:ascii="Times New Roman" w:eastAsia="Times New Roman" w:hAnsi="Times New Roman" w:cs="Times New Roman"/>
          <w:sz w:val="28"/>
          <w:szCs w:val="28"/>
        </w:rPr>
        <w:t xml:space="preserve"> </w:t>
      </w:r>
      <w:r w:rsidR="00B334F1" w:rsidRPr="006B0941">
        <w:rPr>
          <w:rFonts w:ascii="Times New Roman" w:eastAsia="Times New Roman" w:hAnsi="Times New Roman" w:cs="Times New Roman"/>
          <w:sz w:val="28"/>
          <w:szCs w:val="28"/>
        </w:rPr>
        <w:t>informațiilor</w:t>
      </w:r>
      <w:r w:rsidR="008B1982" w:rsidRPr="006B0941">
        <w:rPr>
          <w:rFonts w:ascii="Times New Roman" w:eastAsia="Times New Roman" w:hAnsi="Times New Roman" w:cs="Times New Roman"/>
          <w:sz w:val="28"/>
          <w:szCs w:val="28"/>
        </w:rPr>
        <w:t xml:space="preserve"> </w:t>
      </w:r>
      <w:r w:rsidR="00B334F1" w:rsidRPr="006B0941">
        <w:rPr>
          <w:rFonts w:ascii="Times New Roman" w:eastAsia="Times New Roman" w:hAnsi="Times New Roman" w:cs="Times New Roman"/>
          <w:sz w:val="28"/>
          <w:szCs w:val="28"/>
        </w:rPr>
        <w:t>confidențiale</w:t>
      </w:r>
      <w:r w:rsidR="008B1982" w:rsidRPr="006B0941">
        <w:rPr>
          <w:rFonts w:ascii="Times New Roman" w:eastAsia="Times New Roman" w:hAnsi="Times New Roman" w:cs="Times New Roman"/>
          <w:sz w:val="28"/>
          <w:szCs w:val="28"/>
        </w:rPr>
        <w:t xml:space="preserve"> </w:t>
      </w:r>
      <w:r w:rsidR="00B334F1" w:rsidRPr="006B0941">
        <w:rPr>
          <w:rFonts w:ascii="Times New Roman" w:eastAsia="Times New Roman" w:hAnsi="Times New Roman" w:cs="Times New Roman"/>
          <w:sz w:val="28"/>
          <w:szCs w:val="28"/>
        </w:rPr>
        <w:t>în</w:t>
      </w:r>
      <w:r w:rsidR="008B1982" w:rsidRPr="006B0941">
        <w:rPr>
          <w:rFonts w:ascii="Times New Roman" w:eastAsia="Times New Roman" w:hAnsi="Times New Roman" w:cs="Times New Roman"/>
          <w:sz w:val="28"/>
          <w:szCs w:val="28"/>
        </w:rPr>
        <w:t xml:space="preserve"> </w:t>
      </w:r>
      <w:r w:rsidR="00B334F1" w:rsidRPr="006B0941">
        <w:rPr>
          <w:rFonts w:ascii="Times New Roman" w:eastAsia="Times New Roman" w:hAnsi="Times New Roman" w:cs="Times New Roman"/>
          <w:sz w:val="28"/>
          <w:szCs w:val="28"/>
        </w:rPr>
        <w:t>sensul</w:t>
      </w:r>
      <w:r w:rsidR="008B1982" w:rsidRPr="006B0941">
        <w:rPr>
          <w:rFonts w:ascii="Times New Roman" w:eastAsia="Times New Roman" w:hAnsi="Times New Roman" w:cs="Times New Roman"/>
          <w:sz w:val="28"/>
          <w:szCs w:val="28"/>
        </w:rPr>
        <w:t xml:space="preserve"> </w:t>
      </w:r>
      <w:r w:rsidR="00B334F1" w:rsidRPr="006B0941">
        <w:rPr>
          <w:rFonts w:ascii="Times New Roman" w:eastAsia="Times New Roman" w:hAnsi="Times New Roman" w:cs="Times New Roman"/>
          <w:sz w:val="28"/>
          <w:szCs w:val="28"/>
        </w:rPr>
        <w:t>articolului</w:t>
      </w:r>
      <w:r w:rsidR="008B1982" w:rsidRPr="006B0941">
        <w:rPr>
          <w:rFonts w:ascii="Times New Roman" w:eastAsia="Times New Roman" w:hAnsi="Times New Roman" w:cs="Times New Roman"/>
          <w:sz w:val="28"/>
          <w:szCs w:val="28"/>
        </w:rPr>
        <w:t xml:space="preserve"> </w:t>
      </w:r>
      <w:r w:rsidR="00B334F1" w:rsidRPr="006B0941">
        <w:rPr>
          <w:rFonts w:ascii="Times New Roman" w:eastAsia="Times New Roman" w:hAnsi="Times New Roman" w:cs="Times New Roman"/>
          <w:sz w:val="28"/>
          <w:szCs w:val="28"/>
        </w:rPr>
        <w:t>42</w:t>
      </w:r>
      <w:r w:rsidR="008B1982" w:rsidRPr="006B0941">
        <w:rPr>
          <w:rFonts w:ascii="Times New Roman" w:eastAsia="Times New Roman" w:hAnsi="Times New Roman" w:cs="Times New Roman"/>
          <w:sz w:val="28"/>
          <w:szCs w:val="28"/>
        </w:rPr>
        <w:t xml:space="preserve"> </w:t>
      </w:r>
      <w:r w:rsidR="00B334F1" w:rsidRPr="006B0941">
        <w:rPr>
          <w:rFonts w:ascii="Times New Roman" w:eastAsia="Times New Roman" w:hAnsi="Times New Roman" w:cs="Times New Roman"/>
          <w:sz w:val="28"/>
          <w:szCs w:val="28"/>
        </w:rPr>
        <w:t>din</w:t>
      </w:r>
      <w:r w:rsidR="008B1982" w:rsidRPr="006B0941">
        <w:rPr>
          <w:rFonts w:ascii="Times New Roman" w:eastAsia="Times New Roman" w:hAnsi="Times New Roman" w:cs="Times New Roman"/>
          <w:sz w:val="28"/>
          <w:szCs w:val="28"/>
        </w:rPr>
        <w:t xml:space="preserve"> </w:t>
      </w:r>
      <w:r w:rsidR="00B334F1" w:rsidRPr="006B0941">
        <w:rPr>
          <w:rFonts w:ascii="Times New Roman" w:eastAsia="Times New Roman" w:hAnsi="Times New Roman" w:cs="Times New Roman"/>
          <w:sz w:val="28"/>
          <w:szCs w:val="28"/>
        </w:rPr>
        <w:t>Legea nr. 403/20</w:t>
      </w:r>
      <w:r w:rsidR="0056229A" w:rsidRPr="006B0941">
        <w:rPr>
          <w:rFonts w:ascii="Times New Roman" w:eastAsia="Times New Roman" w:hAnsi="Times New Roman" w:cs="Times New Roman"/>
          <w:sz w:val="28"/>
          <w:szCs w:val="28"/>
        </w:rPr>
        <w:t>2</w:t>
      </w:r>
      <w:r w:rsidR="00B334F1" w:rsidRPr="006B0941">
        <w:rPr>
          <w:rFonts w:ascii="Times New Roman" w:eastAsia="Times New Roman" w:hAnsi="Times New Roman" w:cs="Times New Roman"/>
          <w:sz w:val="28"/>
          <w:szCs w:val="28"/>
        </w:rPr>
        <w:t>3</w:t>
      </w:r>
      <w:r w:rsidR="00B334F1" w:rsidRPr="006B0941">
        <w:rPr>
          <w:rFonts w:ascii="Times New Roman" w:eastAsia="Times New Roman" w:hAnsi="Times New Roman" w:cs="Times New Roman"/>
          <w:color w:val="000000"/>
          <w:sz w:val="28"/>
          <w:szCs w:val="28"/>
        </w:rPr>
        <w:t xml:space="preserve"> </w:t>
      </w:r>
      <w:r w:rsidR="00B334F1" w:rsidRPr="006B0941">
        <w:rPr>
          <w:rFonts w:ascii="Times New Roman" w:eastAsia="Times New Roman" w:hAnsi="Times New Roman" w:cs="Times New Roman"/>
          <w:sz w:val="28"/>
          <w:szCs w:val="28"/>
        </w:rPr>
        <w:t xml:space="preserve">privind introducerea pe piață a produselor fitosanitare și </w:t>
      </w:r>
      <w:r w:rsidR="009719DC" w:rsidRPr="006B0941">
        <w:rPr>
          <w:rFonts w:ascii="Times New Roman" w:eastAsia="Times New Roman" w:hAnsi="Times New Roman" w:cs="Times New Roman"/>
          <w:sz w:val="28"/>
          <w:szCs w:val="28"/>
        </w:rPr>
        <w:t xml:space="preserve">pentru </w:t>
      </w:r>
      <w:r w:rsidR="00B334F1" w:rsidRPr="006B0941">
        <w:rPr>
          <w:rFonts w:ascii="Times New Roman" w:eastAsia="Times New Roman" w:hAnsi="Times New Roman" w:cs="Times New Roman"/>
          <w:sz w:val="28"/>
          <w:szCs w:val="28"/>
        </w:rPr>
        <w:t>modificarea unor acte normative nr. 403/2023</w:t>
      </w:r>
      <w:r w:rsidR="009719DC" w:rsidRPr="006B0941">
        <w:rPr>
          <w:rFonts w:ascii="Times New Roman" w:eastAsia="Times New Roman" w:hAnsi="Times New Roman" w:cs="Times New Roman"/>
          <w:sz w:val="28"/>
          <w:szCs w:val="28"/>
        </w:rPr>
        <w:t>)</w:t>
      </w:r>
      <w:r w:rsidR="00B334F1" w:rsidRPr="006B0941">
        <w:rPr>
          <w:rFonts w:ascii="Times New Roman" w:eastAsia="Times New Roman" w:hAnsi="Times New Roman" w:cs="Times New Roman"/>
          <w:sz w:val="28"/>
          <w:szCs w:val="28"/>
        </w:rPr>
        <w:t>,</w:t>
      </w:r>
      <w:r w:rsidR="008B1982" w:rsidRPr="006B0941">
        <w:rPr>
          <w:rFonts w:ascii="Times New Roman" w:eastAsia="Times New Roman" w:hAnsi="Times New Roman" w:cs="Times New Roman"/>
          <w:sz w:val="28"/>
          <w:szCs w:val="28"/>
        </w:rPr>
        <w:t xml:space="preserve"> </w:t>
      </w:r>
      <w:r w:rsidR="00A9311A" w:rsidRPr="006B0941">
        <w:rPr>
          <w:rFonts w:ascii="Times New Roman" w:eastAsia="Times New Roman" w:hAnsi="Times New Roman" w:cs="Times New Roman"/>
          <w:sz w:val="28"/>
          <w:szCs w:val="28"/>
        </w:rPr>
        <w:t>în vederea</w:t>
      </w:r>
      <w:r w:rsidR="006E6130" w:rsidRPr="006B0941">
        <w:rPr>
          <w:rFonts w:ascii="Times New Roman" w:eastAsia="Times New Roman" w:hAnsi="Times New Roman" w:cs="Times New Roman"/>
          <w:sz w:val="28"/>
          <w:szCs w:val="28"/>
        </w:rPr>
        <w:t xml:space="preserve"> consultării de către </w:t>
      </w:r>
      <w:r w:rsidR="00B334F1" w:rsidRPr="006B0941">
        <w:rPr>
          <w:rFonts w:ascii="Times New Roman" w:eastAsia="Times New Roman" w:hAnsi="Times New Roman" w:cs="Times New Roman"/>
          <w:sz w:val="28"/>
          <w:szCs w:val="28"/>
        </w:rPr>
        <w:t>la</w:t>
      </w:r>
      <w:r w:rsidR="008B1982" w:rsidRPr="006B0941">
        <w:rPr>
          <w:rFonts w:ascii="Times New Roman" w:eastAsia="Times New Roman" w:hAnsi="Times New Roman" w:cs="Times New Roman"/>
          <w:sz w:val="28"/>
          <w:szCs w:val="28"/>
        </w:rPr>
        <w:t xml:space="preserve"> </w:t>
      </w:r>
      <w:r w:rsidR="00B334F1" w:rsidRPr="006B0941">
        <w:rPr>
          <w:rFonts w:ascii="Times New Roman" w:eastAsia="Times New Roman" w:hAnsi="Times New Roman" w:cs="Times New Roman"/>
          <w:sz w:val="28"/>
          <w:szCs w:val="28"/>
        </w:rPr>
        <w:t>dispoziția</w:t>
      </w:r>
      <w:r w:rsidR="008B1982" w:rsidRPr="006B0941">
        <w:rPr>
          <w:rFonts w:ascii="Times New Roman" w:eastAsia="Times New Roman" w:hAnsi="Times New Roman" w:cs="Times New Roman"/>
          <w:sz w:val="28"/>
          <w:szCs w:val="28"/>
        </w:rPr>
        <w:t xml:space="preserve"> </w:t>
      </w:r>
      <w:r w:rsidR="00B334F1" w:rsidRPr="006B0941">
        <w:rPr>
          <w:rFonts w:ascii="Times New Roman" w:eastAsia="Times New Roman" w:hAnsi="Times New Roman" w:cs="Times New Roman"/>
          <w:sz w:val="28"/>
          <w:szCs w:val="28"/>
        </w:rPr>
        <w:t>părților</w:t>
      </w:r>
      <w:r w:rsidR="008B1982" w:rsidRPr="006B0941">
        <w:rPr>
          <w:rFonts w:ascii="Times New Roman" w:eastAsia="Times New Roman" w:hAnsi="Times New Roman" w:cs="Times New Roman"/>
          <w:sz w:val="28"/>
          <w:szCs w:val="28"/>
        </w:rPr>
        <w:t xml:space="preserve"> </w:t>
      </w:r>
      <w:r w:rsidR="00B334F1" w:rsidRPr="006B0941">
        <w:rPr>
          <w:rFonts w:ascii="Times New Roman" w:eastAsia="Times New Roman" w:hAnsi="Times New Roman" w:cs="Times New Roman"/>
          <w:sz w:val="28"/>
          <w:szCs w:val="28"/>
        </w:rPr>
        <w:t>interesate</w:t>
      </w:r>
      <w:r w:rsidR="008B1982" w:rsidRPr="006B0941">
        <w:rPr>
          <w:rFonts w:ascii="Times New Roman" w:eastAsia="Times New Roman" w:hAnsi="Times New Roman" w:cs="Times New Roman"/>
          <w:sz w:val="28"/>
          <w:szCs w:val="28"/>
        </w:rPr>
        <w:t xml:space="preserve"> </w:t>
      </w:r>
      <w:r w:rsidR="00B334F1" w:rsidRPr="006B0941">
        <w:rPr>
          <w:rFonts w:ascii="Times New Roman" w:eastAsia="Times New Roman" w:hAnsi="Times New Roman" w:cs="Times New Roman"/>
          <w:sz w:val="28"/>
          <w:szCs w:val="28"/>
        </w:rPr>
        <w:t>care</w:t>
      </w:r>
      <w:r w:rsidR="008B1982" w:rsidRPr="006B0941">
        <w:rPr>
          <w:rFonts w:ascii="Times New Roman" w:eastAsia="Times New Roman" w:hAnsi="Times New Roman" w:cs="Times New Roman"/>
          <w:sz w:val="28"/>
          <w:szCs w:val="28"/>
        </w:rPr>
        <w:t xml:space="preserve"> </w:t>
      </w:r>
      <w:r w:rsidR="00B334F1" w:rsidRPr="006B0941">
        <w:rPr>
          <w:rFonts w:ascii="Times New Roman" w:eastAsia="Times New Roman" w:hAnsi="Times New Roman" w:cs="Times New Roman"/>
          <w:sz w:val="28"/>
          <w:szCs w:val="28"/>
        </w:rPr>
        <w:t>doresc</w:t>
      </w:r>
      <w:r w:rsidR="008B1982" w:rsidRPr="006B0941">
        <w:rPr>
          <w:rFonts w:ascii="Times New Roman" w:eastAsia="Times New Roman" w:hAnsi="Times New Roman" w:cs="Times New Roman"/>
          <w:sz w:val="28"/>
          <w:szCs w:val="28"/>
        </w:rPr>
        <w:t xml:space="preserve"> </w:t>
      </w:r>
      <w:r w:rsidR="00B334F1" w:rsidRPr="006B0941">
        <w:rPr>
          <w:rFonts w:ascii="Times New Roman" w:eastAsia="Times New Roman" w:hAnsi="Times New Roman" w:cs="Times New Roman"/>
          <w:sz w:val="28"/>
          <w:szCs w:val="28"/>
        </w:rPr>
        <w:t>să</w:t>
      </w:r>
      <w:r w:rsidR="008B1982" w:rsidRPr="006B0941">
        <w:rPr>
          <w:rFonts w:ascii="Times New Roman" w:eastAsia="Times New Roman" w:hAnsi="Times New Roman" w:cs="Times New Roman"/>
          <w:sz w:val="28"/>
          <w:szCs w:val="28"/>
        </w:rPr>
        <w:t xml:space="preserve"> </w:t>
      </w:r>
      <w:r w:rsidR="00B334F1" w:rsidRPr="006B0941">
        <w:rPr>
          <w:rFonts w:ascii="Times New Roman" w:eastAsia="Times New Roman" w:hAnsi="Times New Roman" w:cs="Times New Roman"/>
          <w:sz w:val="28"/>
          <w:szCs w:val="28"/>
        </w:rPr>
        <w:t>le</w:t>
      </w:r>
      <w:r w:rsidR="008B1982" w:rsidRPr="006B0941">
        <w:rPr>
          <w:rFonts w:ascii="Times New Roman" w:eastAsia="Times New Roman" w:hAnsi="Times New Roman" w:cs="Times New Roman"/>
          <w:sz w:val="28"/>
          <w:szCs w:val="28"/>
        </w:rPr>
        <w:t xml:space="preserve"> </w:t>
      </w:r>
      <w:r w:rsidR="00B334F1" w:rsidRPr="006B0941">
        <w:rPr>
          <w:rFonts w:ascii="Times New Roman" w:eastAsia="Times New Roman" w:hAnsi="Times New Roman" w:cs="Times New Roman"/>
          <w:sz w:val="28"/>
          <w:szCs w:val="28"/>
        </w:rPr>
        <w:t>consulte</w:t>
      </w:r>
      <w:r w:rsidR="008B1982" w:rsidRPr="006B0941">
        <w:rPr>
          <w:rFonts w:ascii="Times New Roman" w:eastAsia="Times New Roman" w:hAnsi="Times New Roman" w:cs="Times New Roman"/>
          <w:sz w:val="28"/>
          <w:szCs w:val="28"/>
        </w:rPr>
        <w:t xml:space="preserve"> </w:t>
      </w:r>
      <w:r w:rsidR="00B334F1" w:rsidRPr="006B0941">
        <w:rPr>
          <w:rFonts w:ascii="Times New Roman" w:eastAsia="Times New Roman" w:hAnsi="Times New Roman" w:cs="Times New Roman"/>
          <w:sz w:val="28"/>
          <w:szCs w:val="28"/>
        </w:rPr>
        <w:t>sau</w:t>
      </w:r>
      <w:r w:rsidR="008B1982" w:rsidRPr="006B0941">
        <w:rPr>
          <w:rFonts w:ascii="Times New Roman" w:eastAsia="Times New Roman" w:hAnsi="Times New Roman" w:cs="Times New Roman"/>
          <w:sz w:val="28"/>
          <w:szCs w:val="28"/>
        </w:rPr>
        <w:t xml:space="preserve"> </w:t>
      </w:r>
      <w:r w:rsidR="00B334F1" w:rsidRPr="006B0941">
        <w:rPr>
          <w:rFonts w:ascii="Times New Roman" w:eastAsia="Times New Roman" w:hAnsi="Times New Roman" w:cs="Times New Roman"/>
          <w:sz w:val="28"/>
          <w:szCs w:val="28"/>
        </w:rPr>
        <w:t>le</w:t>
      </w:r>
      <w:r w:rsidR="008B1982" w:rsidRPr="006B0941">
        <w:rPr>
          <w:rFonts w:ascii="Times New Roman" w:eastAsia="Times New Roman" w:hAnsi="Times New Roman" w:cs="Times New Roman"/>
          <w:sz w:val="28"/>
          <w:szCs w:val="28"/>
        </w:rPr>
        <w:t xml:space="preserve"> </w:t>
      </w:r>
      <w:r w:rsidR="00B334F1" w:rsidRPr="006B0941">
        <w:rPr>
          <w:rFonts w:ascii="Times New Roman" w:eastAsia="Times New Roman" w:hAnsi="Times New Roman" w:cs="Times New Roman"/>
          <w:sz w:val="28"/>
          <w:szCs w:val="28"/>
        </w:rPr>
        <w:t>pun</w:t>
      </w:r>
      <w:r w:rsidR="008B1982" w:rsidRPr="006B0941">
        <w:rPr>
          <w:rFonts w:ascii="Times New Roman" w:eastAsia="Times New Roman" w:hAnsi="Times New Roman" w:cs="Times New Roman"/>
          <w:sz w:val="28"/>
          <w:szCs w:val="28"/>
        </w:rPr>
        <w:t xml:space="preserve"> </w:t>
      </w:r>
      <w:r w:rsidR="00B334F1" w:rsidRPr="006B0941">
        <w:rPr>
          <w:rFonts w:ascii="Times New Roman" w:eastAsia="Times New Roman" w:hAnsi="Times New Roman" w:cs="Times New Roman"/>
          <w:sz w:val="28"/>
          <w:szCs w:val="28"/>
        </w:rPr>
        <w:t>la</w:t>
      </w:r>
      <w:r w:rsidR="008B1982" w:rsidRPr="006B0941">
        <w:rPr>
          <w:rFonts w:ascii="Times New Roman" w:eastAsia="Times New Roman" w:hAnsi="Times New Roman" w:cs="Times New Roman"/>
          <w:sz w:val="28"/>
          <w:szCs w:val="28"/>
        </w:rPr>
        <w:t xml:space="preserve"> </w:t>
      </w:r>
      <w:r w:rsidR="00B334F1" w:rsidRPr="006B0941">
        <w:rPr>
          <w:rFonts w:ascii="Times New Roman" w:eastAsia="Times New Roman" w:hAnsi="Times New Roman" w:cs="Times New Roman"/>
          <w:sz w:val="28"/>
          <w:szCs w:val="28"/>
        </w:rPr>
        <w:t>dispoziția</w:t>
      </w:r>
      <w:r w:rsidR="008B1982" w:rsidRPr="006B0941">
        <w:rPr>
          <w:rFonts w:ascii="Times New Roman" w:eastAsia="Times New Roman" w:hAnsi="Times New Roman" w:cs="Times New Roman"/>
          <w:sz w:val="28"/>
          <w:szCs w:val="28"/>
        </w:rPr>
        <w:t xml:space="preserve"> </w:t>
      </w:r>
      <w:r w:rsidR="00B334F1" w:rsidRPr="006B0941">
        <w:rPr>
          <w:rFonts w:ascii="Times New Roman" w:eastAsia="Times New Roman" w:hAnsi="Times New Roman" w:cs="Times New Roman"/>
          <w:sz w:val="28"/>
          <w:szCs w:val="28"/>
        </w:rPr>
        <w:t>acestora</w:t>
      </w:r>
      <w:r w:rsidR="008B1982" w:rsidRPr="006B0941">
        <w:rPr>
          <w:rFonts w:ascii="Times New Roman" w:eastAsia="Times New Roman" w:hAnsi="Times New Roman" w:cs="Times New Roman"/>
          <w:sz w:val="28"/>
          <w:szCs w:val="28"/>
        </w:rPr>
        <w:t xml:space="preserve"> </w:t>
      </w:r>
      <w:r w:rsidR="00B334F1" w:rsidRPr="006B0941">
        <w:rPr>
          <w:rFonts w:ascii="Times New Roman" w:eastAsia="Times New Roman" w:hAnsi="Times New Roman" w:cs="Times New Roman"/>
          <w:sz w:val="28"/>
          <w:szCs w:val="28"/>
        </w:rPr>
        <w:t>pe</w:t>
      </w:r>
      <w:r w:rsidR="008B1982" w:rsidRPr="006B0941">
        <w:rPr>
          <w:rFonts w:ascii="Times New Roman" w:eastAsia="Times New Roman" w:hAnsi="Times New Roman" w:cs="Times New Roman"/>
          <w:sz w:val="28"/>
          <w:szCs w:val="28"/>
        </w:rPr>
        <w:t xml:space="preserve"> </w:t>
      </w:r>
      <w:r w:rsidR="00B334F1" w:rsidRPr="006B0941">
        <w:rPr>
          <w:rFonts w:ascii="Times New Roman" w:eastAsia="Times New Roman" w:hAnsi="Times New Roman" w:cs="Times New Roman"/>
          <w:sz w:val="28"/>
          <w:szCs w:val="28"/>
        </w:rPr>
        <w:t>baza</w:t>
      </w:r>
      <w:r w:rsidR="008B1982" w:rsidRPr="006B0941">
        <w:rPr>
          <w:rFonts w:ascii="Times New Roman" w:eastAsia="Times New Roman" w:hAnsi="Times New Roman" w:cs="Times New Roman"/>
          <w:sz w:val="28"/>
          <w:szCs w:val="28"/>
        </w:rPr>
        <w:t xml:space="preserve"> </w:t>
      </w:r>
      <w:r w:rsidR="00B334F1" w:rsidRPr="006B0941">
        <w:rPr>
          <w:rFonts w:ascii="Times New Roman" w:eastAsia="Times New Roman" w:hAnsi="Times New Roman" w:cs="Times New Roman"/>
          <w:sz w:val="28"/>
          <w:szCs w:val="28"/>
        </w:rPr>
        <w:t>unei</w:t>
      </w:r>
      <w:r w:rsidR="008B1982" w:rsidRPr="006B0941">
        <w:rPr>
          <w:rFonts w:ascii="Times New Roman" w:eastAsia="Times New Roman" w:hAnsi="Times New Roman" w:cs="Times New Roman"/>
          <w:sz w:val="28"/>
          <w:szCs w:val="28"/>
        </w:rPr>
        <w:t xml:space="preserve"> </w:t>
      </w:r>
      <w:r w:rsidR="00B334F1" w:rsidRPr="006B0941">
        <w:rPr>
          <w:rFonts w:ascii="Times New Roman" w:eastAsia="Times New Roman" w:hAnsi="Times New Roman" w:cs="Times New Roman"/>
          <w:sz w:val="28"/>
          <w:szCs w:val="28"/>
        </w:rPr>
        <w:t>cereri</w:t>
      </w:r>
      <w:r w:rsidR="008B1982" w:rsidRPr="006B0941">
        <w:rPr>
          <w:rFonts w:ascii="Times New Roman" w:eastAsia="Times New Roman" w:hAnsi="Times New Roman" w:cs="Times New Roman"/>
          <w:sz w:val="28"/>
          <w:szCs w:val="28"/>
        </w:rPr>
        <w:t xml:space="preserve"> </w:t>
      </w:r>
      <w:r w:rsidR="00B334F1" w:rsidRPr="006B0941">
        <w:rPr>
          <w:rFonts w:ascii="Times New Roman" w:eastAsia="Times New Roman" w:hAnsi="Times New Roman" w:cs="Times New Roman"/>
          <w:sz w:val="28"/>
          <w:szCs w:val="28"/>
        </w:rPr>
        <w:t>specifice.</w:t>
      </w:r>
    </w:p>
    <w:tbl>
      <w:tblPr>
        <w:tblStyle w:val="4"/>
        <w:tblpPr w:leftFromText="180" w:rightFromText="180" w:vertAnchor="text" w:tblpY="1"/>
        <w:tblW w:w="14734"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732"/>
        <w:gridCol w:w="2187"/>
        <w:gridCol w:w="3593"/>
        <w:gridCol w:w="1701"/>
        <w:gridCol w:w="851"/>
        <w:gridCol w:w="1134"/>
        <w:gridCol w:w="4536"/>
      </w:tblGrid>
      <w:tr w:rsidR="00AC568C" w:rsidRPr="006B0941" w14:paraId="4DB7C95B" w14:textId="77777777" w:rsidTr="00D77AD3">
        <w:trPr>
          <w:trHeight w:val="422"/>
        </w:trPr>
        <w:tc>
          <w:tcPr>
            <w:tcW w:w="732" w:type="dxa"/>
            <w:tcBorders>
              <w:top w:val="single" w:sz="6" w:space="0" w:color="000000"/>
              <w:left w:val="single" w:sz="6" w:space="0" w:color="000000"/>
              <w:bottom w:val="single" w:sz="6" w:space="0" w:color="000000"/>
              <w:right w:val="single" w:sz="6" w:space="0" w:color="000000"/>
            </w:tcBorders>
            <w:shd w:val="clear" w:color="auto" w:fill="FFFFFF"/>
          </w:tcPr>
          <w:p w14:paraId="365F84D3" w14:textId="77777777" w:rsidR="00AC568C" w:rsidRPr="006B0941" w:rsidRDefault="00B334F1">
            <w:pPr>
              <w:pBdr>
                <w:top w:val="nil"/>
                <w:left w:val="nil"/>
                <w:bottom w:val="nil"/>
                <w:right w:val="nil"/>
                <w:between w:val="nil"/>
              </w:pBdr>
              <w:spacing w:line="240" w:lineRule="auto"/>
              <w:jc w:val="center"/>
              <w:rPr>
                <w:rFonts w:ascii="Times New Roman" w:eastAsia="Times New Roman" w:hAnsi="Times New Roman" w:cs="Times New Roman"/>
                <w:b/>
                <w:color w:val="000000" w:themeColor="text1"/>
                <w:sz w:val="20"/>
                <w:szCs w:val="20"/>
              </w:rPr>
            </w:pPr>
            <w:r w:rsidRPr="006B0941">
              <w:rPr>
                <w:rFonts w:ascii="Times New Roman" w:eastAsia="Times New Roman" w:hAnsi="Times New Roman" w:cs="Times New Roman"/>
                <w:b/>
                <w:color w:val="000000" w:themeColor="text1"/>
                <w:sz w:val="20"/>
                <w:szCs w:val="20"/>
              </w:rPr>
              <w:t>Număr</w:t>
            </w:r>
          </w:p>
        </w:tc>
        <w:tc>
          <w:tcPr>
            <w:tcW w:w="2187" w:type="dxa"/>
            <w:tcBorders>
              <w:top w:val="single" w:sz="6" w:space="0" w:color="000000"/>
              <w:left w:val="single" w:sz="6" w:space="0" w:color="000000"/>
              <w:bottom w:val="single" w:sz="6" w:space="0" w:color="000000"/>
              <w:right w:val="single" w:sz="6" w:space="0" w:color="000000"/>
            </w:tcBorders>
            <w:shd w:val="clear" w:color="auto" w:fill="FFFFFF"/>
          </w:tcPr>
          <w:p w14:paraId="097770C4" w14:textId="42BCC082" w:rsidR="00AC568C" w:rsidRPr="006B0941" w:rsidRDefault="00B334F1">
            <w:pPr>
              <w:pBdr>
                <w:top w:val="nil"/>
                <w:left w:val="nil"/>
                <w:bottom w:val="nil"/>
                <w:right w:val="nil"/>
                <w:between w:val="nil"/>
              </w:pBdr>
              <w:spacing w:line="240" w:lineRule="auto"/>
              <w:jc w:val="center"/>
              <w:rPr>
                <w:rFonts w:ascii="Times New Roman" w:eastAsia="Times New Roman" w:hAnsi="Times New Roman" w:cs="Times New Roman"/>
                <w:b/>
                <w:color w:val="000000" w:themeColor="text1"/>
                <w:sz w:val="20"/>
                <w:szCs w:val="20"/>
              </w:rPr>
            </w:pPr>
            <w:r w:rsidRPr="006B0941">
              <w:rPr>
                <w:rFonts w:ascii="Times New Roman" w:eastAsia="Times New Roman" w:hAnsi="Times New Roman" w:cs="Times New Roman"/>
                <w:b/>
                <w:color w:val="000000" w:themeColor="text1"/>
                <w:sz w:val="20"/>
                <w:szCs w:val="20"/>
              </w:rPr>
              <w:t>Denumire</w:t>
            </w:r>
            <w:r w:rsidR="008B1982" w:rsidRPr="006B0941">
              <w:rPr>
                <w:rFonts w:ascii="Times New Roman" w:eastAsia="Times New Roman" w:hAnsi="Times New Roman" w:cs="Times New Roman"/>
                <w:b/>
                <w:color w:val="000000" w:themeColor="text1"/>
                <w:sz w:val="20"/>
                <w:szCs w:val="20"/>
              </w:rPr>
              <w:t xml:space="preserve"> </w:t>
            </w:r>
            <w:r w:rsidRPr="006B0941">
              <w:rPr>
                <w:rFonts w:ascii="Times New Roman" w:eastAsia="Times New Roman" w:hAnsi="Times New Roman" w:cs="Times New Roman"/>
                <w:b/>
                <w:color w:val="000000" w:themeColor="text1"/>
                <w:sz w:val="20"/>
                <w:szCs w:val="20"/>
              </w:rPr>
              <w:t>comună,</w:t>
            </w:r>
            <w:r w:rsidR="008B1982" w:rsidRPr="006B0941">
              <w:rPr>
                <w:rFonts w:ascii="Times New Roman" w:eastAsia="Times New Roman" w:hAnsi="Times New Roman" w:cs="Times New Roman"/>
                <w:b/>
                <w:color w:val="000000" w:themeColor="text1"/>
                <w:sz w:val="20"/>
                <w:szCs w:val="20"/>
              </w:rPr>
              <w:t xml:space="preserve"> </w:t>
            </w:r>
            <w:r w:rsidRPr="006B0941">
              <w:rPr>
                <w:rFonts w:ascii="Times New Roman" w:eastAsia="Times New Roman" w:hAnsi="Times New Roman" w:cs="Times New Roman"/>
                <w:b/>
                <w:color w:val="000000" w:themeColor="text1"/>
                <w:sz w:val="20"/>
                <w:szCs w:val="20"/>
              </w:rPr>
              <w:t>numere</w:t>
            </w:r>
            <w:r w:rsidR="008B1982" w:rsidRPr="006B0941">
              <w:rPr>
                <w:rFonts w:ascii="Times New Roman" w:eastAsia="Times New Roman" w:hAnsi="Times New Roman" w:cs="Times New Roman"/>
                <w:b/>
                <w:color w:val="000000" w:themeColor="text1"/>
                <w:sz w:val="20"/>
                <w:szCs w:val="20"/>
              </w:rPr>
              <w:t xml:space="preserve"> </w:t>
            </w:r>
            <w:r w:rsidRPr="006B0941">
              <w:rPr>
                <w:rFonts w:ascii="Times New Roman" w:eastAsia="Times New Roman" w:hAnsi="Times New Roman" w:cs="Times New Roman"/>
                <w:b/>
                <w:color w:val="000000" w:themeColor="text1"/>
                <w:sz w:val="20"/>
                <w:szCs w:val="20"/>
              </w:rPr>
              <w:t>de</w:t>
            </w:r>
            <w:r w:rsidR="008B1982" w:rsidRPr="006B0941">
              <w:rPr>
                <w:rFonts w:ascii="Times New Roman" w:eastAsia="Times New Roman" w:hAnsi="Times New Roman" w:cs="Times New Roman"/>
                <w:b/>
                <w:color w:val="000000" w:themeColor="text1"/>
                <w:sz w:val="20"/>
                <w:szCs w:val="20"/>
              </w:rPr>
              <w:t xml:space="preserve"> </w:t>
            </w:r>
            <w:r w:rsidRPr="006B0941">
              <w:rPr>
                <w:rFonts w:ascii="Times New Roman" w:eastAsia="Times New Roman" w:hAnsi="Times New Roman" w:cs="Times New Roman"/>
                <w:b/>
                <w:color w:val="000000" w:themeColor="text1"/>
                <w:sz w:val="20"/>
                <w:szCs w:val="20"/>
              </w:rPr>
              <w:t>identificare</w:t>
            </w:r>
          </w:p>
        </w:tc>
        <w:tc>
          <w:tcPr>
            <w:tcW w:w="3593" w:type="dxa"/>
            <w:tcBorders>
              <w:top w:val="single" w:sz="6" w:space="0" w:color="000000"/>
              <w:left w:val="single" w:sz="6" w:space="0" w:color="000000"/>
              <w:bottom w:val="single" w:sz="6" w:space="0" w:color="000000"/>
              <w:right w:val="single" w:sz="6" w:space="0" w:color="000000"/>
            </w:tcBorders>
            <w:shd w:val="clear" w:color="auto" w:fill="FFFFFF"/>
          </w:tcPr>
          <w:p w14:paraId="462DC813" w14:textId="405F55DE" w:rsidR="00AC568C" w:rsidRPr="006B0941" w:rsidRDefault="00B334F1">
            <w:pPr>
              <w:pBdr>
                <w:top w:val="nil"/>
                <w:left w:val="nil"/>
                <w:bottom w:val="nil"/>
                <w:right w:val="nil"/>
                <w:between w:val="nil"/>
              </w:pBdr>
              <w:spacing w:line="240" w:lineRule="auto"/>
              <w:ind w:left="-30" w:firstLine="30"/>
              <w:jc w:val="center"/>
              <w:rPr>
                <w:rFonts w:ascii="Times New Roman" w:eastAsia="Times New Roman" w:hAnsi="Times New Roman" w:cs="Times New Roman"/>
                <w:b/>
                <w:color w:val="000000" w:themeColor="text1"/>
                <w:sz w:val="20"/>
                <w:szCs w:val="20"/>
              </w:rPr>
            </w:pPr>
            <w:r w:rsidRPr="006B0941">
              <w:rPr>
                <w:rFonts w:ascii="Times New Roman" w:eastAsia="Times New Roman" w:hAnsi="Times New Roman" w:cs="Times New Roman"/>
                <w:b/>
                <w:color w:val="000000" w:themeColor="text1"/>
                <w:sz w:val="20"/>
                <w:szCs w:val="20"/>
              </w:rPr>
              <w:t>Denumire</w:t>
            </w:r>
            <w:r w:rsidR="008B1982" w:rsidRPr="006B0941">
              <w:rPr>
                <w:rFonts w:ascii="Times New Roman" w:eastAsia="Times New Roman" w:hAnsi="Times New Roman" w:cs="Times New Roman"/>
                <w:b/>
                <w:color w:val="000000" w:themeColor="text1"/>
                <w:sz w:val="20"/>
                <w:szCs w:val="20"/>
              </w:rPr>
              <w:t xml:space="preserve"> </w:t>
            </w:r>
            <w:r w:rsidRPr="006B0941">
              <w:rPr>
                <w:rFonts w:ascii="Times New Roman" w:eastAsia="Times New Roman" w:hAnsi="Times New Roman" w:cs="Times New Roman"/>
                <w:b/>
                <w:color w:val="000000" w:themeColor="text1"/>
                <w:sz w:val="20"/>
                <w:szCs w:val="20"/>
              </w:rPr>
              <w:t>IUPAC</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65615592" w14:textId="77777777" w:rsidR="00AC568C" w:rsidRPr="006B0941" w:rsidRDefault="00B334F1">
            <w:pPr>
              <w:pBdr>
                <w:top w:val="nil"/>
                <w:left w:val="nil"/>
                <w:bottom w:val="nil"/>
                <w:right w:val="nil"/>
                <w:between w:val="nil"/>
              </w:pBdr>
              <w:spacing w:line="240" w:lineRule="auto"/>
              <w:jc w:val="center"/>
              <w:rPr>
                <w:rFonts w:ascii="Times New Roman" w:eastAsia="Times New Roman" w:hAnsi="Times New Roman" w:cs="Times New Roman"/>
                <w:b/>
                <w:color w:val="000000" w:themeColor="text1"/>
                <w:sz w:val="20"/>
                <w:szCs w:val="20"/>
              </w:rPr>
            </w:pPr>
            <w:r w:rsidRPr="006B0941">
              <w:rPr>
                <w:rFonts w:ascii="Times New Roman" w:eastAsia="Times New Roman" w:hAnsi="Times New Roman" w:cs="Times New Roman"/>
                <w:b/>
                <w:color w:val="000000" w:themeColor="text1"/>
                <w:sz w:val="20"/>
                <w:szCs w:val="20"/>
              </w:rPr>
              <w:t>Puritate</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621CA59E" w14:textId="2B9028D7" w:rsidR="00AC568C" w:rsidRPr="006B0941" w:rsidRDefault="00B334F1">
            <w:pPr>
              <w:pBdr>
                <w:top w:val="nil"/>
                <w:left w:val="nil"/>
                <w:bottom w:val="nil"/>
                <w:right w:val="nil"/>
                <w:between w:val="nil"/>
              </w:pBdr>
              <w:spacing w:line="240" w:lineRule="auto"/>
              <w:jc w:val="center"/>
              <w:rPr>
                <w:rFonts w:ascii="Times New Roman" w:eastAsia="Times New Roman" w:hAnsi="Times New Roman" w:cs="Times New Roman"/>
                <w:b/>
                <w:color w:val="000000" w:themeColor="text1"/>
                <w:sz w:val="20"/>
                <w:szCs w:val="20"/>
              </w:rPr>
            </w:pPr>
            <w:r w:rsidRPr="006B0941">
              <w:rPr>
                <w:rFonts w:ascii="Times New Roman" w:eastAsia="Times New Roman" w:hAnsi="Times New Roman" w:cs="Times New Roman"/>
                <w:b/>
                <w:color w:val="000000" w:themeColor="text1"/>
                <w:sz w:val="20"/>
                <w:szCs w:val="20"/>
              </w:rPr>
              <w:t>Data</w:t>
            </w:r>
            <w:r w:rsidR="008B1982" w:rsidRPr="006B0941">
              <w:rPr>
                <w:rFonts w:ascii="Times New Roman" w:eastAsia="Times New Roman" w:hAnsi="Times New Roman" w:cs="Times New Roman"/>
                <w:b/>
                <w:color w:val="000000" w:themeColor="text1"/>
                <w:sz w:val="20"/>
                <w:szCs w:val="20"/>
              </w:rPr>
              <w:t xml:space="preserve"> </w:t>
            </w:r>
            <w:r w:rsidRPr="006B0941">
              <w:rPr>
                <w:rFonts w:ascii="Times New Roman" w:eastAsia="Times New Roman" w:hAnsi="Times New Roman" w:cs="Times New Roman"/>
                <w:b/>
                <w:color w:val="000000" w:themeColor="text1"/>
                <w:sz w:val="20"/>
                <w:szCs w:val="20"/>
              </w:rPr>
              <w:t>autorizării</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00A879A" w14:textId="24A56C66" w:rsidR="00AC568C" w:rsidRPr="006B0941" w:rsidRDefault="00B334F1">
            <w:pPr>
              <w:pBdr>
                <w:top w:val="nil"/>
                <w:left w:val="nil"/>
                <w:bottom w:val="nil"/>
                <w:right w:val="nil"/>
                <w:between w:val="nil"/>
              </w:pBdr>
              <w:spacing w:line="240" w:lineRule="auto"/>
              <w:jc w:val="center"/>
              <w:rPr>
                <w:rFonts w:ascii="Times New Roman" w:eastAsia="Times New Roman" w:hAnsi="Times New Roman" w:cs="Times New Roman"/>
                <w:b/>
                <w:color w:val="000000" w:themeColor="text1"/>
                <w:sz w:val="20"/>
                <w:szCs w:val="20"/>
              </w:rPr>
            </w:pPr>
            <w:r w:rsidRPr="006B0941">
              <w:rPr>
                <w:rFonts w:ascii="Times New Roman" w:eastAsia="Times New Roman" w:hAnsi="Times New Roman" w:cs="Times New Roman"/>
                <w:b/>
                <w:color w:val="000000" w:themeColor="text1"/>
                <w:sz w:val="20"/>
                <w:szCs w:val="20"/>
              </w:rPr>
              <w:t>Expirarea</w:t>
            </w:r>
            <w:r w:rsidR="008B1982" w:rsidRPr="006B0941">
              <w:rPr>
                <w:rFonts w:ascii="Times New Roman" w:eastAsia="Times New Roman" w:hAnsi="Times New Roman" w:cs="Times New Roman"/>
                <w:b/>
                <w:color w:val="000000" w:themeColor="text1"/>
                <w:sz w:val="20"/>
                <w:szCs w:val="20"/>
              </w:rPr>
              <w:t xml:space="preserve"> </w:t>
            </w:r>
            <w:r w:rsidRPr="006B0941">
              <w:rPr>
                <w:rFonts w:ascii="Times New Roman" w:eastAsia="Times New Roman" w:hAnsi="Times New Roman" w:cs="Times New Roman"/>
                <w:b/>
                <w:color w:val="000000" w:themeColor="text1"/>
                <w:sz w:val="20"/>
                <w:szCs w:val="20"/>
              </w:rPr>
              <w:t>autorizării</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2F00D352" w14:textId="1925EA7E" w:rsidR="00AC568C" w:rsidRPr="006B0941" w:rsidRDefault="00B334F1">
            <w:pPr>
              <w:pBdr>
                <w:top w:val="nil"/>
                <w:left w:val="nil"/>
                <w:bottom w:val="nil"/>
                <w:right w:val="nil"/>
                <w:between w:val="nil"/>
              </w:pBdr>
              <w:spacing w:line="240" w:lineRule="auto"/>
              <w:jc w:val="center"/>
              <w:rPr>
                <w:rFonts w:ascii="Times New Roman" w:eastAsia="Times New Roman" w:hAnsi="Times New Roman" w:cs="Times New Roman"/>
                <w:b/>
                <w:color w:val="000000" w:themeColor="text1"/>
                <w:sz w:val="20"/>
                <w:szCs w:val="20"/>
              </w:rPr>
            </w:pPr>
            <w:r w:rsidRPr="006B0941">
              <w:rPr>
                <w:rFonts w:ascii="Times New Roman" w:eastAsia="Times New Roman" w:hAnsi="Times New Roman" w:cs="Times New Roman"/>
                <w:b/>
                <w:color w:val="000000" w:themeColor="text1"/>
                <w:sz w:val="20"/>
                <w:szCs w:val="20"/>
              </w:rPr>
              <w:t>Dispoziții</w:t>
            </w:r>
            <w:r w:rsidR="008B1982" w:rsidRPr="006B0941">
              <w:rPr>
                <w:rFonts w:ascii="Times New Roman" w:eastAsia="Times New Roman" w:hAnsi="Times New Roman" w:cs="Times New Roman"/>
                <w:b/>
                <w:color w:val="000000" w:themeColor="text1"/>
                <w:sz w:val="20"/>
                <w:szCs w:val="20"/>
              </w:rPr>
              <w:t xml:space="preserve"> </w:t>
            </w:r>
            <w:r w:rsidRPr="006B0941">
              <w:rPr>
                <w:rFonts w:ascii="Times New Roman" w:eastAsia="Times New Roman" w:hAnsi="Times New Roman" w:cs="Times New Roman"/>
                <w:b/>
                <w:color w:val="000000" w:themeColor="text1"/>
                <w:sz w:val="20"/>
                <w:szCs w:val="20"/>
              </w:rPr>
              <w:t>specifice</w:t>
            </w:r>
          </w:p>
        </w:tc>
      </w:tr>
      <w:tr w:rsidR="00567C3C" w:rsidRPr="006B0941" w14:paraId="55214E69" w14:textId="77777777" w:rsidTr="00D77AD3">
        <w:trPr>
          <w:trHeight w:val="422"/>
        </w:trPr>
        <w:tc>
          <w:tcPr>
            <w:tcW w:w="732" w:type="dxa"/>
            <w:tcBorders>
              <w:top w:val="single" w:sz="6" w:space="0" w:color="000000"/>
              <w:left w:val="single" w:sz="6" w:space="0" w:color="000000"/>
              <w:bottom w:val="single" w:sz="6" w:space="0" w:color="000000"/>
              <w:right w:val="single" w:sz="6" w:space="0" w:color="000000"/>
            </w:tcBorders>
            <w:shd w:val="clear" w:color="auto" w:fill="FFFFFF"/>
          </w:tcPr>
          <w:p w14:paraId="2B21AB3B" w14:textId="79CA00CF" w:rsidR="00567C3C" w:rsidRPr="006B0941" w:rsidRDefault="00567C3C"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4</w:t>
            </w:r>
          </w:p>
        </w:tc>
        <w:tc>
          <w:tcPr>
            <w:tcW w:w="2187" w:type="dxa"/>
            <w:tcBorders>
              <w:top w:val="single" w:sz="6" w:space="0" w:color="000000"/>
              <w:left w:val="single" w:sz="6" w:space="0" w:color="000000"/>
              <w:bottom w:val="single" w:sz="6" w:space="0" w:color="000000"/>
              <w:right w:val="single" w:sz="6" w:space="0" w:color="000000"/>
            </w:tcBorders>
            <w:shd w:val="clear" w:color="auto" w:fill="FFFFFF"/>
          </w:tcPr>
          <w:p w14:paraId="4E00BD9A" w14:textId="77777777" w:rsidR="00F42B54" w:rsidRPr="006B0941" w:rsidRDefault="00F42B54" w:rsidP="00F42B54">
            <w:pPr>
              <w:pStyle w:val="tbl-norm"/>
              <w:shd w:val="clear" w:color="auto" w:fill="FFFFFF"/>
              <w:spacing w:before="60" w:beforeAutospacing="0" w:after="60" w:afterAutospacing="0"/>
              <w:jc w:val="both"/>
              <w:rPr>
                <w:color w:val="000000"/>
              </w:rPr>
            </w:pPr>
            <w:proofErr w:type="spellStart"/>
            <w:r w:rsidRPr="006B0941">
              <w:rPr>
                <w:color w:val="000000"/>
              </w:rPr>
              <w:t>Azoxistrobin</w:t>
            </w:r>
            <w:proofErr w:type="spellEnd"/>
          </w:p>
          <w:p w14:paraId="0D768E52" w14:textId="77777777" w:rsidR="00F42B54" w:rsidRPr="006B0941" w:rsidRDefault="00F42B54" w:rsidP="00F42B54">
            <w:pPr>
              <w:pStyle w:val="tbl-norm"/>
              <w:shd w:val="clear" w:color="auto" w:fill="FFFFFF"/>
              <w:spacing w:before="60" w:beforeAutospacing="0" w:after="60" w:afterAutospacing="0"/>
              <w:jc w:val="both"/>
              <w:rPr>
                <w:color w:val="000000"/>
              </w:rPr>
            </w:pPr>
            <w:r w:rsidRPr="006B0941">
              <w:rPr>
                <w:color w:val="000000"/>
              </w:rPr>
              <w:t>Nr. CAS 131860-33-8</w:t>
            </w:r>
          </w:p>
          <w:p w14:paraId="183E9D4F" w14:textId="77777777" w:rsidR="00F42B54" w:rsidRPr="006B0941" w:rsidRDefault="00F42B54" w:rsidP="00F42B54">
            <w:pPr>
              <w:pStyle w:val="tbl-norm"/>
              <w:shd w:val="clear" w:color="auto" w:fill="FFFFFF"/>
              <w:spacing w:before="60" w:beforeAutospacing="0" w:after="60" w:afterAutospacing="0"/>
              <w:jc w:val="both"/>
              <w:rPr>
                <w:color w:val="000000"/>
              </w:rPr>
            </w:pPr>
            <w:r w:rsidRPr="006B0941">
              <w:rPr>
                <w:color w:val="000000"/>
              </w:rPr>
              <w:t>Nr. CIPAC 571</w:t>
            </w:r>
          </w:p>
          <w:p w14:paraId="45B2B0CD" w14:textId="77777777" w:rsidR="00567C3C" w:rsidRPr="006B0941" w:rsidRDefault="00567C3C" w:rsidP="00640F7E">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3593" w:type="dxa"/>
            <w:tcBorders>
              <w:top w:val="single" w:sz="6" w:space="0" w:color="000000"/>
              <w:left w:val="single" w:sz="6" w:space="0" w:color="000000"/>
              <w:bottom w:val="single" w:sz="6" w:space="0" w:color="000000"/>
              <w:right w:val="single" w:sz="6" w:space="0" w:color="000000"/>
            </w:tcBorders>
            <w:shd w:val="clear" w:color="auto" w:fill="FFFFFF"/>
          </w:tcPr>
          <w:p w14:paraId="7335956A" w14:textId="771A8F96" w:rsidR="00567C3C" w:rsidRPr="006B0941" w:rsidRDefault="00F42B54"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hAnsi="Times New Roman" w:cs="Times New Roman"/>
                <w:color w:val="000000"/>
                <w:sz w:val="24"/>
                <w:szCs w:val="24"/>
                <w:shd w:val="clear" w:color="auto" w:fill="FFFFFF"/>
              </w:rPr>
              <w:t>metil (E)-2-{2[6-(2-cianofenoxi) pirimidin-4-iloxi]fenil}-3-metoxiacrilat</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1D5FCFDF" w14:textId="77777777" w:rsidR="00E551EB" w:rsidRPr="006B0941" w:rsidRDefault="00E551EB" w:rsidP="00E551EB">
            <w:pPr>
              <w:pStyle w:val="tbl-norm"/>
              <w:shd w:val="clear" w:color="auto" w:fill="FFFFFF"/>
              <w:spacing w:before="60" w:beforeAutospacing="0" w:after="60" w:afterAutospacing="0"/>
              <w:jc w:val="both"/>
              <w:rPr>
                <w:color w:val="000000"/>
              </w:rPr>
            </w:pPr>
            <w:r w:rsidRPr="006B0941">
              <w:rPr>
                <w:color w:val="000000"/>
              </w:rPr>
              <w:t>≥ 930 g/kg</w:t>
            </w:r>
          </w:p>
          <w:p w14:paraId="7FB657C7" w14:textId="77777777" w:rsidR="00E551EB" w:rsidRPr="006B0941" w:rsidRDefault="00E551EB" w:rsidP="00E551EB">
            <w:pPr>
              <w:pStyle w:val="tbl-norm"/>
              <w:shd w:val="clear" w:color="auto" w:fill="FFFFFF"/>
              <w:spacing w:before="60" w:beforeAutospacing="0" w:after="60" w:afterAutospacing="0"/>
              <w:jc w:val="both"/>
              <w:rPr>
                <w:color w:val="000000"/>
              </w:rPr>
            </w:pPr>
            <w:r w:rsidRPr="006B0941">
              <w:rPr>
                <w:color w:val="000000"/>
              </w:rPr>
              <w:t>2 g/kg</w:t>
            </w:r>
          </w:p>
          <w:p w14:paraId="69B207C1" w14:textId="22818FFC" w:rsidR="00567C3C" w:rsidRPr="006B0941" w:rsidRDefault="00E551EB" w:rsidP="00E551EB">
            <w:pPr>
              <w:pStyle w:val="tbl-norm"/>
              <w:shd w:val="clear" w:color="auto" w:fill="FFFFFF"/>
              <w:spacing w:before="60" w:beforeAutospacing="0" w:after="60" w:afterAutospacing="0"/>
              <w:jc w:val="both"/>
              <w:rPr>
                <w:color w:val="000000"/>
              </w:rPr>
            </w:pPr>
            <w:r w:rsidRPr="006B0941">
              <w:rPr>
                <w:color w:val="000000"/>
              </w:rPr>
              <w:t>Conținut maxim de izomer Z 25 g/kg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6DE067E1" w14:textId="008F635E" w:rsidR="00567C3C" w:rsidRPr="006B0941" w:rsidRDefault="00E551EB"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hAnsi="Times New Roman" w:cs="Times New Roman"/>
                <w:color w:val="000000"/>
                <w:sz w:val="24"/>
                <w:szCs w:val="24"/>
                <w:shd w:val="clear" w:color="auto" w:fill="FFFFFF"/>
              </w:rPr>
              <w:t>1 ianuarie 2012</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4FE0ABD" w14:textId="16B20122" w:rsidR="00567C3C" w:rsidRPr="006B0941" w:rsidRDefault="003C75BC"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hAnsi="Times New Roman" w:cs="Times New Roman"/>
                <w:color w:val="000000"/>
                <w:sz w:val="24"/>
                <w:szCs w:val="24"/>
                <w:shd w:val="clear" w:color="auto" w:fill="FFFFFF"/>
              </w:rPr>
              <w:t>31 mai 2027</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32178F3A" w14:textId="77777777" w:rsidR="00FF783E" w:rsidRPr="006B0941" w:rsidRDefault="00FF783E" w:rsidP="00FF783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PARTEA A</w:t>
            </w:r>
          </w:p>
          <w:p w14:paraId="4CDE66E8" w14:textId="77777777" w:rsidR="00FF783E" w:rsidRPr="006B0941" w:rsidRDefault="00FF783E" w:rsidP="00FF783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Se pot autoriza numai utilizările ca fungicid.</w:t>
            </w:r>
          </w:p>
          <w:p w14:paraId="0B1EAD06" w14:textId="77777777" w:rsidR="00FF783E" w:rsidRPr="006B0941" w:rsidRDefault="00FF783E" w:rsidP="00FF783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PARTEA B</w:t>
            </w:r>
          </w:p>
          <w:p w14:paraId="32E07162" w14:textId="5AABC989" w:rsidR="00FF783E" w:rsidRPr="006B0941" w:rsidRDefault="00FF783E" w:rsidP="00FF783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Pentru punerea în aplicare a principiilor uniforme prevăzute la </w:t>
            </w:r>
            <w:r w:rsidRPr="006B0941">
              <w:rPr>
                <w:rFonts w:ascii="Times New Roman" w:eastAsia="Times New Roman" w:hAnsi="Times New Roman" w:cs="Times New Roman"/>
                <w:sz w:val="24"/>
                <w:szCs w:val="24"/>
              </w:rPr>
              <w:t>art. 9</w:t>
            </w:r>
            <w:r w:rsidRPr="006B0941">
              <w:rPr>
                <w:rFonts w:ascii="Times New Roman" w:eastAsia="Times New Roman" w:hAnsi="Times New Roman" w:cs="Times New Roman"/>
                <w:color w:val="000000"/>
                <w:sz w:val="24"/>
                <w:szCs w:val="24"/>
              </w:rPr>
              <w:t xml:space="preserve"> alin.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 xml:space="preserve">se va ține cont de concluziile raportului de reexaminare privind substanța </w:t>
            </w:r>
            <w:proofErr w:type="spellStart"/>
            <w:r w:rsidRPr="006B0941">
              <w:rPr>
                <w:rFonts w:ascii="Times New Roman" w:eastAsia="Times New Roman" w:hAnsi="Times New Roman" w:cs="Times New Roman"/>
                <w:color w:val="000000"/>
                <w:sz w:val="24"/>
                <w:szCs w:val="24"/>
              </w:rPr>
              <w:t>azoxistrobin</w:t>
            </w:r>
            <w:proofErr w:type="spellEnd"/>
            <w:r w:rsidRPr="006B0941">
              <w:rPr>
                <w:rFonts w:ascii="Times New Roman" w:eastAsia="Times New Roman" w:hAnsi="Times New Roman" w:cs="Times New Roman"/>
                <w:color w:val="000000"/>
                <w:sz w:val="24"/>
                <w:szCs w:val="24"/>
              </w:rPr>
              <w:t xml:space="preserve"> și, în special, de anexele I și II la acesta, în versiunea definitivă elaborată de Comitetul permanent pentru lanțul alimentar și sănătatea animală al Comisiei UE, la 17 iunie 2011.</w:t>
            </w:r>
          </w:p>
          <w:p w14:paraId="676A8AE6" w14:textId="2B5977BB" w:rsidR="00FF783E" w:rsidRPr="006B0941" w:rsidRDefault="00FF783E" w:rsidP="00FF783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Cu ocazia acestei evaluări generale, autoritate competentă de eliberare a autorizației</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vor acorda o atenție deosebită:</w:t>
            </w:r>
          </w:p>
          <w:p w14:paraId="7D5F92A3" w14:textId="6420CA2F" w:rsidR="00FF783E" w:rsidRPr="006B0941" w:rsidRDefault="00FF783E" w:rsidP="00FF783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faptului că specificațiile materialului tehnic, astfel cum a fost fabricat în scop comercial, trebuie confirmate și susținute prin date analitice adecvate. Materialul de laborator utilizat în dosarele de toxicitate trebuie comparat și verificat având în vedere aceste specificații ale materialului tehnic;</w:t>
            </w:r>
          </w:p>
          <w:p w14:paraId="5689656F" w14:textId="71DF859D" w:rsidR="00FF783E" w:rsidRPr="006B0941" w:rsidRDefault="00FF783E" w:rsidP="00FF783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2.</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potențialului de contaminare a apei subterane, atunci când substanța activă este aplicată în zone cu sol și/sau condiții climatice vulnerabile;</w:t>
            </w:r>
          </w:p>
          <w:p w14:paraId="700534A7" w14:textId="0794C1D8" w:rsidR="00FF783E" w:rsidRPr="006B0941" w:rsidRDefault="00FF783E" w:rsidP="00FF783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3.</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protejării organismelor acvatice.</w:t>
            </w:r>
          </w:p>
          <w:p w14:paraId="12C1E900" w14:textId="72D44F43" w:rsidR="00FF783E" w:rsidRPr="006B0941" w:rsidRDefault="00FF783E" w:rsidP="00FF783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Autoritate competentă de eliberare a autorizației</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 va asigura că, acolo unde este cazul, condițiile de autorizare includ măsuri de diminuare a riscului.</w:t>
            </w:r>
          </w:p>
          <w:p w14:paraId="30EED2FF" w14:textId="32EDB2AE" w:rsidR="00567C3C" w:rsidRPr="006B0941" w:rsidRDefault="00FF783E" w:rsidP="00FF783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Autoritate competentă de eliberare a autorizației</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 cererea Comisiei UE, v</w:t>
            </w:r>
            <w:r w:rsidRPr="006B0941">
              <w:rPr>
                <w:rFonts w:ascii="Times New Roman" w:eastAsia="Times New Roman" w:hAnsi="Times New Roman" w:cs="Times New Roman"/>
                <w:sz w:val="24"/>
                <w:szCs w:val="24"/>
              </w:rPr>
              <w:t>a</w:t>
            </w:r>
            <w:r w:rsidRPr="006B0941">
              <w:rPr>
                <w:rFonts w:ascii="Times New Roman" w:eastAsia="Times New Roman" w:hAnsi="Times New Roman" w:cs="Times New Roman"/>
                <w:color w:val="000000"/>
                <w:sz w:val="24"/>
                <w:szCs w:val="24"/>
              </w:rPr>
              <w:t xml:space="preserve"> solicita informații de confirmare legate de evaluarea riscului pentru apele subterane și organismele acvatice.</w:t>
            </w:r>
          </w:p>
        </w:tc>
      </w:tr>
      <w:tr w:rsidR="00B025BC" w:rsidRPr="006B0941" w14:paraId="1CB9F5AB" w14:textId="77777777" w:rsidTr="00D77AD3">
        <w:trPr>
          <w:trHeight w:val="422"/>
        </w:trPr>
        <w:tc>
          <w:tcPr>
            <w:tcW w:w="732" w:type="dxa"/>
            <w:tcBorders>
              <w:top w:val="single" w:sz="6" w:space="0" w:color="000000"/>
              <w:left w:val="single" w:sz="6" w:space="0" w:color="000000"/>
              <w:bottom w:val="single" w:sz="6" w:space="0" w:color="000000"/>
              <w:right w:val="single" w:sz="6" w:space="0" w:color="000000"/>
            </w:tcBorders>
            <w:shd w:val="clear" w:color="auto" w:fill="FFFFFF"/>
          </w:tcPr>
          <w:p w14:paraId="6B7AF337" w14:textId="4CB9F271" w:rsidR="00B025BC" w:rsidRPr="006B0941" w:rsidRDefault="00B025BC"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5.</w:t>
            </w:r>
          </w:p>
        </w:tc>
        <w:tc>
          <w:tcPr>
            <w:tcW w:w="2187" w:type="dxa"/>
            <w:tcBorders>
              <w:top w:val="single" w:sz="6" w:space="0" w:color="000000"/>
              <w:left w:val="single" w:sz="6" w:space="0" w:color="000000"/>
              <w:bottom w:val="single" w:sz="6" w:space="0" w:color="000000"/>
              <w:right w:val="single" w:sz="6" w:space="0" w:color="000000"/>
            </w:tcBorders>
            <w:shd w:val="clear" w:color="auto" w:fill="FFFFFF"/>
          </w:tcPr>
          <w:p w14:paraId="7E1963DC" w14:textId="77777777" w:rsidR="00B025BC" w:rsidRPr="006B0941" w:rsidRDefault="00B025BC" w:rsidP="00B025BC">
            <w:pPr>
              <w:pStyle w:val="tbl-norm"/>
              <w:shd w:val="clear" w:color="auto" w:fill="FFFFFF"/>
              <w:spacing w:before="60" w:beforeAutospacing="0" w:after="60" w:afterAutospacing="0"/>
              <w:jc w:val="both"/>
              <w:rPr>
                <w:color w:val="000000"/>
              </w:rPr>
            </w:pPr>
            <w:proofErr w:type="spellStart"/>
            <w:r w:rsidRPr="006B0941">
              <w:rPr>
                <w:color w:val="000000"/>
              </w:rPr>
              <w:t>Imazalil</w:t>
            </w:r>
            <w:proofErr w:type="spellEnd"/>
          </w:p>
          <w:p w14:paraId="2F18EF5A" w14:textId="77777777" w:rsidR="00B025BC" w:rsidRPr="006B0941" w:rsidRDefault="00B025BC" w:rsidP="00B025BC">
            <w:pPr>
              <w:pStyle w:val="tbl-norm"/>
              <w:shd w:val="clear" w:color="auto" w:fill="FFFFFF"/>
              <w:spacing w:before="60" w:beforeAutospacing="0" w:after="60" w:afterAutospacing="0"/>
              <w:jc w:val="both"/>
              <w:rPr>
                <w:color w:val="000000"/>
              </w:rPr>
            </w:pPr>
            <w:r w:rsidRPr="006B0941">
              <w:rPr>
                <w:color w:val="000000"/>
              </w:rPr>
              <w:t>Nr. CAS 35554-44-0</w:t>
            </w:r>
          </w:p>
          <w:p w14:paraId="6AA3100E" w14:textId="77777777" w:rsidR="00B025BC" w:rsidRPr="006B0941" w:rsidRDefault="00B025BC" w:rsidP="00B025BC">
            <w:pPr>
              <w:pStyle w:val="tbl-norm"/>
              <w:shd w:val="clear" w:color="auto" w:fill="FFFFFF"/>
              <w:spacing w:before="60" w:beforeAutospacing="0" w:after="60" w:afterAutospacing="0"/>
              <w:jc w:val="both"/>
              <w:rPr>
                <w:color w:val="000000"/>
              </w:rPr>
            </w:pPr>
            <w:r w:rsidRPr="006B0941">
              <w:rPr>
                <w:color w:val="000000"/>
              </w:rPr>
              <w:t>73790-28-0 (înlocuit)</w:t>
            </w:r>
          </w:p>
          <w:p w14:paraId="66D18328" w14:textId="3A4CAB9E" w:rsidR="00B025BC" w:rsidRPr="006B0941" w:rsidRDefault="00B025BC" w:rsidP="00B025BC">
            <w:pPr>
              <w:pStyle w:val="tbl-norm"/>
              <w:shd w:val="clear" w:color="auto" w:fill="FFFFFF"/>
              <w:spacing w:before="60" w:beforeAutospacing="0" w:after="60" w:afterAutospacing="0"/>
              <w:jc w:val="both"/>
              <w:rPr>
                <w:color w:val="000000"/>
              </w:rPr>
            </w:pPr>
            <w:r w:rsidRPr="006B0941">
              <w:rPr>
                <w:color w:val="000000"/>
              </w:rPr>
              <w:t>Nr. CIPAC 335</w:t>
            </w:r>
          </w:p>
        </w:tc>
        <w:tc>
          <w:tcPr>
            <w:tcW w:w="3593" w:type="dxa"/>
            <w:tcBorders>
              <w:top w:val="single" w:sz="6" w:space="0" w:color="000000"/>
              <w:left w:val="single" w:sz="6" w:space="0" w:color="000000"/>
              <w:bottom w:val="single" w:sz="6" w:space="0" w:color="000000"/>
              <w:right w:val="single" w:sz="6" w:space="0" w:color="000000"/>
            </w:tcBorders>
            <w:shd w:val="clear" w:color="auto" w:fill="FFFFFF"/>
          </w:tcPr>
          <w:p w14:paraId="022508D1" w14:textId="77777777" w:rsidR="00B025BC" w:rsidRPr="006B0941" w:rsidRDefault="00B025BC" w:rsidP="00B025BC">
            <w:pPr>
              <w:pStyle w:val="tbl-norm"/>
              <w:shd w:val="clear" w:color="auto" w:fill="FFFFFF"/>
              <w:spacing w:before="60" w:beforeAutospacing="0" w:after="60" w:afterAutospacing="0"/>
              <w:jc w:val="both"/>
              <w:rPr>
                <w:color w:val="000000"/>
              </w:rPr>
            </w:pPr>
            <w:r w:rsidRPr="006B0941">
              <w:rPr>
                <w:color w:val="000000"/>
              </w:rPr>
              <w:t>(RS)-1-(β-aliloxi-2,4-diclorfenetil)</w:t>
            </w:r>
            <w:proofErr w:type="spellStart"/>
            <w:r w:rsidRPr="006B0941">
              <w:rPr>
                <w:color w:val="000000"/>
              </w:rPr>
              <w:t>imidazol</w:t>
            </w:r>
            <w:proofErr w:type="spellEnd"/>
          </w:p>
          <w:p w14:paraId="61CFD952" w14:textId="77777777" w:rsidR="00B025BC" w:rsidRPr="006B0941" w:rsidRDefault="00B025BC" w:rsidP="00B025BC">
            <w:pPr>
              <w:pStyle w:val="tbl-norm"/>
              <w:shd w:val="clear" w:color="auto" w:fill="FFFFFF"/>
              <w:spacing w:before="60" w:beforeAutospacing="0" w:after="60" w:afterAutospacing="0"/>
              <w:jc w:val="both"/>
              <w:rPr>
                <w:color w:val="000000"/>
              </w:rPr>
            </w:pPr>
            <w:r w:rsidRPr="006B0941">
              <w:rPr>
                <w:color w:val="000000"/>
              </w:rPr>
              <w:t>sau</w:t>
            </w:r>
          </w:p>
          <w:p w14:paraId="7DD0FCBF" w14:textId="77777777" w:rsidR="00B025BC" w:rsidRPr="006B0941" w:rsidRDefault="00B025BC" w:rsidP="00B025BC">
            <w:pPr>
              <w:pStyle w:val="tbl-norm"/>
              <w:shd w:val="clear" w:color="auto" w:fill="FFFFFF"/>
              <w:spacing w:before="60" w:beforeAutospacing="0" w:after="60" w:afterAutospacing="0"/>
              <w:jc w:val="both"/>
              <w:rPr>
                <w:color w:val="000000"/>
              </w:rPr>
            </w:pPr>
            <w:r w:rsidRPr="006B0941">
              <w:rPr>
                <w:color w:val="000000"/>
              </w:rPr>
              <w:t>alil (RS)-1-(2,4-diclorfenil)-2-imidazol-1-iletil eter</w:t>
            </w:r>
          </w:p>
          <w:p w14:paraId="0EA1913E" w14:textId="77777777" w:rsidR="00B025BC" w:rsidRPr="006B0941" w:rsidRDefault="00B025BC" w:rsidP="00640F7E">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674DA6BA" w14:textId="7AFD849C" w:rsidR="00B025BC" w:rsidRPr="006B0941" w:rsidRDefault="00B025BC" w:rsidP="00640F7E">
            <w:pPr>
              <w:pBdr>
                <w:top w:val="nil"/>
                <w:left w:val="nil"/>
                <w:bottom w:val="nil"/>
                <w:right w:val="nil"/>
                <w:between w:val="nil"/>
              </w:pBdr>
              <w:jc w:val="both"/>
              <w:rPr>
                <w:rFonts w:ascii="Times New Roman" w:eastAsia="Gungsuh" w:hAnsi="Times New Roman" w:cs="Times New Roman"/>
                <w:color w:val="000000"/>
                <w:sz w:val="24"/>
                <w:szCs w:val="24"/>
              </w:rPr>
            </w:pPr>
            <w:r w:rsidRPr="006B0941">
              <w:rPr>
                <w:rFonts w:ascii="Times New Roman" w:hAnsi="Times New Roman" w:cs="Times New Roman"/>
                <w:color w:val="000000"/>
                <w:sz w:val="24"/>
                <w:szCs w:val="24"/>
                <w:shd w:val="clear" w:color="auto" w:fill="FFFFFF"/>
              </w:rPr>
              <w:t>≥ 950 g/kg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2902180C" w14:textId="3066E681" w:rsidR="00B025BC" w:rsidRPr="006B0941" w:rsidRDefault="00C17436"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hAnsi="Times New Roman" w:cs="Times New Roman"/>
                <w:color w:val="000000"/>
                <w:sz w:val="24"/>
                <w:szCs w:val="24"/>
                <w:shd w:val="clear" w:color="auto" w:fill="FFFFFF"/>
              </w:rPr>
              <w:t>1 ianuarie 2012</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0613C1B" w14:textId="503CDA73" w:rsidR="00B025BC" w:rsidRPr="006B0941" w:rsidRDefault="00C17436"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hAnsi="Times New Roman" w:cs="Times New Roman"/>
                <w:color w:val="000000"/>
                <w:sz w:val="24"/>
                <w:szCs w:val="24"/>
                <w:shd w:val="clear" w:color="auto" w:fill="FFFFFF"/>
              </w:rPr>
              <w:t>31</w:t>
            </w:r>
            <w:r w:rsidR="00C53B92" w:rsidRPr="006B0941">
              <w:rPr>
                <w:rFonts w:ascii="Times New Roman" w:hAnsi="Times New Roman" w:cs="Times New Roman"/>
                <w:color w:val="000000"/>
                <w:sz w:val="24"/>
                <w:szCs w:val="24"/>
                <w:shd w:val="clear" w:color="auto" w:fill="FFFFFF"/>
              </w:rPr>
              <w:t xml:space="preserve"> </w:t>
            </w:r>
            <w:r w:rsidRPr="006B0941">
              <w:rPr>
                <w:rFonts w:ascii="Times New Roman" w:hAnsi="Times New Roman" w:cs="Times New Roman"/>
                <w:color w:val="000000"/>
                <w:sz w:val="24"/>
                <w:szCs w:val="24"/>
                <w:shd w:val="clear" w:color="auto" w:fill="FFFFFF"/>
              </w:rPr>
              <w:t>mai 2027</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6B6D0BD3" w14:textId="77777777" w:rsidR="0027210F" w:rsidRPr="006B0941" w:rsidRDefault="0027210F" w:rsidP="0027210F">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PARTEA A</w:t>
            </w:r>
          </w:p>
          <w:p w14:paraId="516B7FF5" w14:textId="77777777" w:rsidR="0027210F" w:rsidRPr="006B0941" w:rsidRDefault="0027210F" w:rsidP="0027210F">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Se pot autoriza numai utilizări ca fungicid.</w:t>
            </w:r>
          </w:p>
          <w:p w14:paraId="2418BFD5" w14:textId="77777777" w:rsidR="0027210F" w:rsidRPr="006B0941" w:rsidRDefault="0027210F" w:rsidP="0027210F">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PARTEA B</w:t>
            </w:r>
          </w:p>
          <w:p w14:paraId="64842272" w14:textId="687CC2FC" w:rsidR="0027210F" w:rsidRPr="006B0941" w:rsidRDefault="0027210F" w:rsidP="0027210F">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Pentru punerea în aplicare a principiilor uniforme prevăzute la </w:t>
            </w:r>
            <w:r w:rsidRPr="006B0941">
              <w:rPr>
                <w:rFonts w:ascii="Times New Roman" w:eastAsia="Times New Roman" w:hAnsi="Times New Roman" w:cs="Times New Roman"/>
                <w:sz w:val="24"/>
                <w:szCs w:val="24"/>
              </w:rPr>
              <w:t>art. 9</w:t>
            </w:r>
            <w:r w:rsidRPr="006B0941">
              <w:rPr>
                <w:rFonts w:ascii="Times New Roman" w:eastAsia="Times New Roman" w:hAnsi="Times New Roman" w:cs="Times New Roman"/>
                <w:color w:val="000000"/>
                <w:sz w:val="24"/>
                <w:szCs w:val="24"/>
              </w:rPr>
              <w:t xml:space="preserve"> alin.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 xml:space="preserve">se vor lua în considerare concluziile raportului de reexaminare referitor la </w:t>
            </w:r>
            <w:proofErr w:type="spellStart"/>
            <w:r w:rsidRPr="006B0941">
              <w:rPr>
                <w:rFonts w:ascii="Times New Roman" w:eastAsia="Times New Roman" w:hAnsi="Times New Roman" w:cs="Times New Roman"/>
                <w:color w:val="000000"/>
                <w:sz w:val="24"/>
                <w:szCs w:val="24"/>
              </w:rPr>
              <w:t>imazalil</w:t>
            </w:r>
            <w:proofErr w:type="spellEnd"/>
            <w:r w:rsidRPr="006B0941">
              <w:rPr>
                <w:rFonts w:ascii="Times New Roman" w:eastAsia="Times New Roman" w:hAnsi="Times New Roman" w:cs="Times New Roman"/>
                <w:color w:val="000000"/>
                <w:sz w:val="24"/>
                <w:szCs w:val="24"/>
              </w:rPr>
              <w:t>, în special anexele I și II, în versiunea definitivă elaborată de Comitetul permanent pentru lanțul alimentar și sănătatea animală al Comisiei UE, la 17 iunie 2011.</w:t>
            </w:r>
          </w:p>
          <w:p w14:paraId="3C2A67F9" w14:textId="77777777" w:rsidR="0027210F" w:rsidRPr="006B0941" w:rsidRDefault="0027210F" w:rsidP="0027210F">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 cadrul acestei evaluări generale, autoritatea competentă de eliberarea autorizației:</w:t>
            </w:r>
          </w:p>
          <w:p w14:paraId="41E39F43" w14:textId="1E01BDB2" w:rsidR="0027210F" w:rsidRPr="006B0941" w:rsidRDefault="0027210F" w:rsidP="0027210F">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 xml:space="preserve">acordă atenție deosebită faptului că specificația materialului tehnic ca produs </w:t>
            </w:r>
            <w:r w:rsidRPr="006B0941">
              <w:rPr>
                <w:rFonts w:ascii="Times New Roman" w:eastAsia="Times New Roman" w:hAnsi="Times New Roman" w:cs="Times New Roman"/>
                <w:color w:val="000000"/>
                <w:sz w:val="24"/>
                <w:szCs w:val="24"/>
              </w:rPr>
              <w:lastRenderedPageBreak/>
              <w:t>comercial trebuie să fie confirmată și susținută prin date analitice adecvate. Materialul de laborator utilizat în dosarele de toxicitate trebuie comparat și verificat având în vedere această specificație a materialului tehnic;</w:t>
            </w:r>
          </w:p>
          <w:p w14:paraId="5461A514" w14:textId="2D1329E8" w:rsidR="0027210F" w:rsidRPr="006B0941" w:rsidRDefault="0027210F" w:rsidP="0027210F">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2.</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acordă atenție deosebită expunerii puternice prin alimentație a consumatorilor în vederea unor viitoare modificări ale nivelurilor maxime de reziduuri;</w:t>
            </w:r>
          </w:p>
          <w:p w14:paraId="4106E501" w14:textId="2853C549" w:rsidR="0027210F" w:rsidRPr="006B0941" w:rsidRDefault="0027210F" w:rsidP="0027210F">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3.</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acordă o atenție deosebită siguranței operatorilor și lucrătorilor. Condițiile de utilizare autorizate trebuie să prevadă folosirea de echipamente de protecție personală corespunzătoare și aplicarea de măsuri de atenuare a riscurilor în vederea reducerii gradului de expunere;</w:t>
            </w:r>
          </w:p>
          <w:p w14:paraId="408C310E" w14:textId="12D940D3" w:rsidR="0027210F" w:rsidRPr="006B0941" w:rsidRDefault="0027210F" w:rsidP="0027210F">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4.</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 asigură că sunt puse în practică o serie de metode adecvate de gestionare a deșeurilor pentru tratarea soluției de deșeuri rămase în urma aplicației, precum apa de spălare a sistemului de înmuiere și evacuarea reziduurilor de procesare. Trebuie să prevină orice scurgere accidentală a soluției de tratare. Autoritate competentă de eliberare a autorizației</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dacă permite eliminarea apelor reziduale în rețeaua de canalizare asigură evaluarea riscului local;</w:t>
            </w:r>
          </w:p>
          <w:p w14:paraId="5D42A9D2" w14:textId="01D9CEC1" w:rsidR="0027210F" w:rsidRPr="006B0941" w:rsidRDefault="0027210F" w:rsidP="0027210F">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5.</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acordă atenție deosebită riscului pentru organismele acvatice și microorganismele din sol, precum și riscului pe termen lung pentru păsările și mamiferele granivore.</w:t>
            </w:r>
          </w:p>
          <w:p w14:paraId="6179BEEB" w14:textId="77777777" w:rsidR="0027210F" w:rsidRPr="006B0941" w:rsidRDefault="0027210F" w:rsidP="0027210F">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Condițiile de autorizare cuprind, după caz, măsuri de reducere a riscurilor.</w:t>
            </w:r>
          </w:p>
          <w:p w14:paraId="169E3137" w14:textId="3368003C" w:rsidR="0027210F" w:rsidRPr="006B0941" w:rsidRDefault="0027210F" w:rsidP="0027210F">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Notificatorul la cerere prezintă </w:t>
            </w:r>
            <w:r w:rsidR="00930DEE" w:rsidRPr="006B0941">
              <w:rPr>
                <w:rFonts w:ascii="Times New Roman" w:eastAsia="Times New Roman" w:hAnsi="Times New Roman" w:cs="Times New Roman"/>
                <w:color w:val="000000"/>
                <w:sz w:val="24"/>
                <w:szCs w:val="24"/>
              </w:rPr>
              <w:t>statelor membre a Uniunii Europene</w:t>
            </w:r>
            <w:r w:rsidRPr="006B0941">
              <w:rPr>
                <w:rFonts w:ascii="Times New Roman" w:eastAsia="Times New Roman" w:hAnsi="Times New Roman" w:cs="Times New Roman"/>
                <w:color w:val="000000"/>
                <w:sz w:val="24"/>
                <w:szCs w:val="24"/>
              </w:rPr>
              <w:t xml:space="preserve">, Comisiei UE și </w:t>
            </w:r>
            <w:r w:rsidRPr="006B0941">
              <w:rPr>
                <w:rFonts w:ascii="Times New Roman" w:eastAsia="Times New Roman" w:hAnsi="Times New Roman" w:cs="Times New Roman"/>
                <w:sz w:val="24"/>
                <w:szCs w:val="24"/>
              </w:rPr>
              <w:t>a</w:t>
            </w:r>
            <w:r w:rsidRPr="006B0941">
              <w:rPr>
                <w:rFonts w:ascii="Times New Roman" w:eastAsia="Times New Roman" w:hAnsi="Times New Roman" w:cs="Times New Roman"/>
                <w:color w:val="000000"/>
                <w:sz w:val="24"/>
                <w:szCs w:val="24"/>
              </w:rPr>
              <w:t>utorităţii informații de confirmare cu privire la:</w:t>
            </w:r>
          </w:p>
          <w:p w14:paraId="4DD2B76A" w14:textId="4FA071C2" w:rsidR="0027210F" w:rsidRPr="006B0941" w:rsidRDefault="008F7362" w:rsidP="0027210F">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w:t>
            </w:r>
            <w:r w:rsidR="00E408EE" w:rsidRPr="006B0941">
              <w:rPr>
                <w:rFonts w:ascii="Times New Roman" w:eastAsia="Times New Roman" w:hAnsi="Times New Roman" w:cs="Times New Roman"/>
                <w:color w:val="000000"/>
                <w:sz w:val="24"/>
                <w:szCs w:val="24"/>
              </w:rPr>
              <w:t xml:space="preserve"> </w:t>
            </w:r>
            <w:r w:rsidR="0027210F" w:rsidRPr="006B0941">
              <w:rPr>
                <w:rFonts w:ascii="Times New Roman" w:eastAsia="Times New Roman" w:hAnsi="Times New Roman" w:cs="Times New Roman"/>
                <w:color w:val="000000"/>
                <w:sz w:val="24"/>
                <w:szCs w:val="24"/>
              </w:rPr>
              <w:t xml:space="preserve">căile de degradare a substanței </w:t>
            </w:r>
            <w:proofErr w:type="spellStart"/>
            <w:r w:rsidR="0027210F" w:rsidRPr="006B0941">
              <w:rPr>
                <w:rFonts w:ascii="Times New Roman" w:eastAsia="Times New Roman" w:hAnsi="Times New Roman" w:cs="Times New Roman"/>
                <w:color w:val="000000"/>
                <w:sz w:val="24"/>
                <w:szCs w:val="24"/>
              </w:rPr>
              <w:t>imazalil</w:t>
            </w:r>
            <w:proofErr w:type="spellEnd"/>
            <w:r w:rsidR="0027210F" w:rsidRPr="006B0941">
              <w:rPr>
                <w:rFonts w:ascii="Times New Roman" w:eastAsia="Times New Roman" w:hAnsi="Times New Roman" w:cs="Times New Roman"/>
                <w:color w:val="000000"/>
                <w:sz w:val="24"/>
                <w:szCs w:val="24"/>
              </w:rPr>
              <w:t xml:space="preserve"> în sol și în apele de suprafață;</w:t>
            </w:r>
          </w:p>
          <w:p w14:paraId="27D32C56" w14:textId="7D277270" w:rsidR="0027210F" w:rsidRPr="006B0941" w:rsidRDefault="008F7362" w:rsidP="0027210F">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2.</w:t>
            </w:r>
            <w:r w:rsidR="00E408EE" w:rsidRPr="006B0941">
              <w:rPr>
                <w:rFonts w:ascii="Times New Roman" w:eastAsia="Times New Roman" w:hAnsi="Times New Roman" w:cs="Times New Roman"/>
                <w:color w:val="000000"/>
                <w:sz w:val="24"/>
                <w:szCs w:val="24"/>
              </w:rPr>
              <w:t xml:space="preserve"> </w:t>
            </w:r>
            <w:r w:rsidR="0027210F" w:rsidRPr="006B0941">
              <w:rPr>
                <w:rFonts w:ascii="Times New Roman" w:eastAsia="Times New Roman" w:hAnsi="Times New Roman" w:cs="Times New Roman"/>
                <w:color w:val="000000"/>
                <w:sz w:val="24"/>
                <w:szCs w:val="24"/>
              </w:rPr>
              <w:t>date privind mediul în sprijinul măsurilor de gestionare pe care autoritate competentă de eliberare a autorizației</w:t>
            </w:r>
            <w:r w:rsidR="00E408EE" w:rsidRPr="006B0941">
              <w:rPr>
                <w:rFonts w:ascii="Times New Roman" w:eastAsia="Times New Roman" w:hAnsi="Times New Roman" w:cs="Times New Roman"/>
                <w:color w:val="000000"/>
                <w:sz w:val="24"/>
                <w:szCs w:val="24"/>
              </w:rPr>
              <w:t xml:space="preserve"> </w:t>
            </w:r>
            <w:r w:rsidR="0027210F" w:rsidRPr="006B0941">
              <w:rPr>
                <w:rFonts w:ascii="Times New Roman" w:eastAsia="Times New Roman" w:hAnsi="Times New Roman" w:cs="Times New Roman"/>
                <w:color w:val="000000"/>
                <w:sz w:val="24"/>
                <w:szCs w:val="24"/>
              </w:rPr>
              <w:t>trebuie să le pună în aplicare pentru a garanta că expunerea apelor subterane este neglijabilă;</w:t>
            </w:r>
          </w:p>
          <w:p w14:paraId="3D4BB70B" w14:textId="2D685CF9" w:rsidR="00B025BC" w:rsidRPr="006B0941" w:rsidRDefault="006C740A" w:rsidP="0027210F">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3.</w:t>
            </w:r>
            <w:r w:rsidR="00E408EE" w:rsidRPr="006B0941">
              <w:rPr>
                <w:rFonts w:ascii="Times New Roman" w:eastAsia="Times New Roman" w:hAnsi="Times New Roman" w:cs="Times New Roman"/>
                <w:color w:val="000000"/>
                <w:sz w:val="24"/>
                <w:szCs w:val="24"/>
              </w:rPr>
              <w:t xml:space="preserve"> </w:t>
            </w:r>
            <w:r w:rsidR="0027210F" w:rsidRPr="006B0941">
              <w:rPr>
                <w:rFonts w:ascii="Times New Roman" w:eastAsia="Times New Roman" w:hAnsi="Times New Roman" w:cs="Times New Roman"/>
                <w:color w:val="000000"/>
                <w:sz w:val="24"/>
                <w:szCs w:val="24"/>
              </w:rPr>
              <w:t>un studiu de hidroliză pentru a investiga natura reziduurilor în produsele procesate.</w:t>
            </w:r>
          </w:p>
        </w:tc>
      </w:tr>
      <w:tr w:rsidR="00AC568C" w:rsidRPr="006B0941" w14:paraId="7CA2EBFD" w14:textId="77777777" w:rsidTr="00D77AD3">
        <w:trPr>
          <w:trHeight w:val="422"/>
        </w:trPr>
        <w:tc>
          <w:tcPr>
            <w:tcW w:w="732" w:type="dxa"/>
            <w:tcBorders>
              <w:top w:val="single" w:sz="6" w:space="0" w:color="000000"/>
              <w:left w:val="single" w:sz="6" w:space="0" w:color="000000"/>
              <w:bottom w:val="single" w:sz="6" w:space="0" w:color="000000"/>
              <w:right w:val="single" w:sz="6" w:space="0" w:color="000000"/>
            </w:tcBorders>
            <w:shd w:val="clear" w:color="auto" w:fill="FFFFFF"/>
          </w:tcPr>
          <w:p w14:paraId="510A905F"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6</w:t>
            </w:r>
          </w:p>
        </w:tc>
        <w:tc>
          <w:tcPr>
            <w:tcW w:w="2187" w:type="dxa"/>
            <w:tcBorders>
              <w:top w:val="single" w:sz="6" w:space="0" w:color="000000"/>
              <w:left w:val="single" w:sz="6" w:space="0" w:color="000000"/>
              <w:bottom w:val="single" w:sz="6" w:space="0" w:color="000000"/>
              <w:right w:val="single" w:sz="6" w:space="0" w:color="000000"/>
            </w:tcBorders>
            <w:shd w:val="clear" w:color="auto" w:fill="FFFFFF"/>
          </w:tcPr>
          <w:p w14:paraId="1D516B73"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proofErr w:type="spellStart"/>
            <w:r w:rsidRPr="006B0941">
              <w:rPr>
                <w:rFonts w:ascii="Times New Roman" w:eastAsia="Times New Roman" w:hAnsi="Times New Roman" w:cs="Times New Roman"/>
                <w:color w:val="000000"/>
                <w:sz w:val="24"/>
                <w:szCs w:val="24"/>
              </w:rPr>
              <w:t>Prohexadion</w:t>
            </w:r>
            <w:proofErr w:type="spellEnd"/>
          </w:p>
          <w:p w14:paraId="5793D392" w14:textId="25EDD2B3"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CAS</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127277-53-6</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i/>
                <w:color w:val="000000"/>
                <w:sz w:val="24"/>
                <w:szCs w:val="24"/>
              </w:rPr>
              <w:t>(</w:t>
            </w:r>
            <w:proofErr w:type="spellStart"/>
            <w:r w:rsidRPr="006B0941">
              <w:rPr>
                <w:rFonts w:ascii="Times New Roman" w:eastAsia="Times New Roman" w:hAnsi="Times New Roman" w:cs="Times New Roman"/>
                <w:i/>
                <w:color w:val="000000"/>
                <w:sz w:val="24"/>
                <w:szCs w:val="24"/>
              </w:rPr>
              <w:t>prohexadion</w:t>
            </w:r>
            <w:proofErr w:type="spellEnd"/>
            <w:r w:rsidRPr="006B0941">
              <w:rPr>
                <w:rFonts w:ascii="Times New Roman" w:eastAsia="Times New Roman" w:hAnsi="Times New Roman" w:cs="Times New Roman"/>
                <w:i/>
                <w:color w:val="000000"/>
                <w:sz w:val="24"/>
                <w:szCs w:val="24"/>
              </w:rPr>
              <w:t>-calciu)</w:t>
            </w:r>
          </w:p>
          <w:p w14:paraId="5D287C1A" w14:textId="62B84EAA"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CIPAC</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567</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i/>
                <w:color w:val="000000"/>
                <w:sz w:val="24"/>
                <w:szCs w:val="24"/>
              </w:rPr>
              <w:t>(</w:t>
            </w:r>
            <w:proofErr w:type="spellStart"/>
            <w:r w:rsidRPr="006B0941">
              <w:rPr>
                <w:rFonts w:ascii="Times New Roman" w:eastAsia="Times New Roman" w:hAnsi="Times New Roman" w:cs="Times New Roman"/>
                <w:i/>
                <w:color w:val="000000"/>
                <w:sz w:val="24"/>
                <w:szCs w:val="24"/>
              </w:rPr>
              <w:t>prohexadion</w:t>
            </w:r>
            <w:proofErr w:type="spellEnd"/>
            <w:r w:rsidRPr="006B0941">
              <w:rPr>
                <w:rFonts w:ascii="Times New Roman" w:eastAsia="Times New Roman" w:hAnsi="Times New Roman" w:cs="Times New Roman"/>
                <w:i/>
                <w:color w:val="000000"/>
                <w:sz w:val="24"/>
                <w:szCs w:val="24"/>
              </w:rPr>
              <w:t>)</w:t>
            </w:r>
          </w:p>
          <w:p w14:paraId="752DD925" w14:textId="2AFBA5D3"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567</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020</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i/>
                <w:color w:val="000000"/>
                <w:sz w:val="24"/>
                <w:szCs w:val="24"/>
              </w:rPr>
              <w:t>(</w:t>
            </w:r>
            <w:proofErr w:type="spellStart"/>
            <w:r w:rsidRPr="006B0941">
              <w:rPr>
                <w:rFonts w:ascii="Times New Roman" w:eastAsia="Times New Roman" w:hAnsi="Times New Roman" w:cs="Times New Roman"/>
                <w:i/>
                <w:color w:val="000000"/>
                <w:sz w:val="24"/>
                <w:szCs w:val="24"/>
              </w:rPr>
              <w:t>prohexadion</w:t>
            </w:r>
            <w:proofErr w:type="spellEnd"/>
            <w:r w:rsidRPr="006B0941">
              <w:rPr>
                <w:rFonts w:ascii="Times New Roman" w:eastAsia="Times New Roman" w:hAnsi="Times New Roman" w:cs="Times New Roman"/>
                <w:i/>
                <w:color w:val="000000"/>
                <w:sz w:val="24"/>
                <w:szCs w:val="24"/>
              </w:rPr>
              <w:t>-calciu)</w:t>
            </w:r>
          </w:p>
        </w:tc>
        <w:tc>
          <w:tcPr>
            <w:tcW w:w="3593" w:type="dxa"/>
            <w:tcBorders>
              <w:top w:val="single" w:sz="6" w:space="0" w:color="000000"/>
              <w:left w:val="single" w:sz="6" w:space="0" w:color="000000"/>
              <w:bottom w:val="single" w:sz="6" w:space="0" w:color="000000"/>
              <w:right w:val="single" w:sz="6" w:space="0" w:color="000000"/>
            </w:tcBorders>
            <w:shd w:val="clear" w:color="auto" w:fill="FFFFFF"/>
          </w:tcPr>
          <w:p w14:paraId="7AF04943" w14:textId="3404A068"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acid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3,5-dioxo-4-propionil-ciclohexan-carboxilic</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6F379409" w14:textId="0FDC6491"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Gungsuh" w:hAnsi="Times New Roman" w:cs="Times New Roman"/>
                <w:color w:val="000000"/>
                <w:sz w:val="24"/>
                <w:szCs w:val="24"/>
              </w:rPr>
              <w:t>≥</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890</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g/kg</w:t>
            </w:r>
          </w:p>
          <w:p w14:paraId="4237117C" w14:textId="22D1D84D"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(exprimată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w:t>
            </w:r>
            <w:r w:rsidR="008B1982" w:rsidRPr="006B0941">
              <w:rPr>
                <w:rFonts w:ascii="Times New Roman" w:eastAsia="Times New Roman" w:hAnsi="Times New Roman" w:cs="Times New Roman"/>
                <w:color w:val="000000"/>
                <w:sz w:val="24"/>
                <w:szCs w:val="24"/>
              </w:rPr>
              <w:t xml:space="preserve"> </w:t>
            </w:r>
            <w:proofErr w:type="spellStart"/>
            <w:r w:rsidRPr="006B0941">
              <w:rPr>
                <w:rFonts w:ascii="Times New Roman" w:eastAsia="Times New Roman" w:hAnsi="Times New Roman" w:cs="Times New Roman"/>
                <w:color w:val="000000"/>
                <w:sz w:val="24"/>
                <w:szCs w:val="24"/>
              </w:rPr>
              <w:t>prohexadion</w:t>
            </w:r>
            <w:proofErr w:type="spellEnd"/>
            <w:r w:rsidRPr="006B0941">
              <w:rPr>
                <w:rFonts w:ascii="Times New Roman" w:eastAsia="Times New Roman" w:hAnsi="Times New Roman" w:cs="Times New Roman"/>
                <w:color w:val="000000"/>
                <w:sz w:val="24"/>
                <w:szCs w:val="24"/>
              </w:rPr>
              <w:t>-calciu)</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55A69165" w14:textId="163C3CFD"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ianuarie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2012</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224B73D" w14:textId="353520AB"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31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mai 2026</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0596A06A" w14:textId="0A64277A"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PARTEA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p>
          <w:p w14:paraId="7E94C2B8" w14:textId="2A2D59DB"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Pot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autorizate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doar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utilizările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agent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reglare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creșterii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plantelor.</w:t>
            </w:r>
          </w:p>
          <w:p w14:paraId="2BFF003C" w14:textId="40A76343"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PARTEA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B</w:t>
            </w:r>
          </w:p>
          <w:p w14:paraId="70B8CD25" w14:textId="66733AAC"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aplicarea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principiilor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uniforme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prevăzute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sz w:val="24"/>
                <w:szCs w:val="24"/>
              </w:rPr>
              <w:t>art. 9</w:t>
            </w:r>
            <w:r w:rsidRPr="006B0941">
              <w:rPr>
                <w:rFonts w:ascii="Times New Roman" w:eastAsia="Times New Roman" w:hAnsi="Times New Roman" w:cs="Times New Roman"/>
                <w:color w:val="000000"/>
                <w:sz w:val="24"/>
                <w:szCs w:val="24"/>
              </w:rPr>
              <w:t xml:space="preserve"> alin.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pentru modificarea </w:t>
            </w:r>
            <w:r w:rsidRPr="006B0941">
              <w:rPr>
                <w:rFonts w:ascii="Times New Roman" w:eastAsia="Times New Roman" w:hAnsi="Times New Roman" w:cs="Times New Roman"/>
                <w:color w:val="000000"/>
                <w:sz w:val="24"/>
                <w:szCs w:val="24"/>
              </w:rPr>
              <w:lastRenderedPageBreak/>
              <w:t>unor acte normative,</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va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ține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seama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concluziile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raportului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reexaminare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privire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proofErr w:type="spellStart"/>
            <w:r w:rsidRPr="006B0941">
              <w:rPr>
                <w:rFonts w:ascii="Times New Roman" w:eastAsia="Times New Roman" w:hAnsi="Times New Roman" w:cs="Times New Roman"/>
                <w:color w:val="000000"/>
                <w:sz w:val="24"/>
                <w:szCs w:val="24"/>
              </w:rPr>
              <w:t>prohexadion</w:t>
            </w:r>
            <w:proofErr w:type="spellEnd"/>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special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anexele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acesta,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finalizate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Comitetul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permanent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lanțul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alimentar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sănătatea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animală al Comisiei UE, 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17</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iunie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2011.</w:t>
            </w:r>
          </w:p>
        </w:tc>
      </w:tr>
      <w:tr w:rsidR="00AC568C" w:rsidRPr="006B0941" w14:paraId="4E8979FA" w14:textId="77777777" w:rsidTr="00D77AD3">
        <w:trPr>
          <w:trHeight w:val="422"/>
        </w:trPr>
        <w:tc>
          <w:tcPr>
            <w:tcW w:w="732" w:type="dxa"/>
            <w:tcBorders>
              <w:top w:val="single" w:sz="6" w:space="0" w:color="000000"/>
              <w:left w:val="single" w:sz="6" w:space="0" w:color="000000"/>
              <w:bottom w:val="single" w:sz="6" w:space="0" w:color="000000"/>
              <w:right w:val="single" w:sz="6" w:space="0" w:color="000000"/>
            </w:tcBorders>
            <w:shd w:val="clear" w:color="auto" w:fill="FFFFFF"/>
          </w:tcPr>
          <w:p w14:paraId="11444A51" w14:textId="77777777" w:rsidR="00AC568C" w:rsidRPr="006B0941" w:rsidRDefault="00B334F1" w:rsidP="00640F7E">
            <w:pPr>
              <w:pBdr>
                <w:top w:val="nil"/>
                <w:left w:val="nil"/>
                <w:bottom w:val="nil"/>
                <w:right w:val="nil"/>
                <w:between w:val="nil"/>
              </w:pBdr>
              <w:tabs>
                <w:tab w:val="left" w:pos="601"/>
              </w:tabs>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7</w:t>
            </w:r>
          </w:p>
        </w:tc>
        <w:tc>
          <w:tcPr>
            <w:tcW w:w="2187" w:type="dxa"/>
            <w:tcBorders>
              <w:top w:val="single" w:sz="6" w:space="0" w:color="000000"/>
              <w:left w:val="single" w:sz="6" w:space="0" w:color="000000"/>
              <w:bottom w:val="single" w:sz="6" w:space="0" w:color="000000"/>
              <w:right w:val="single" w:sz="6" w:space="0" w:color="000000"/>
            </w:tcBorders>
            <w:shd w:val="clear" w:color="auto" w:fill="FFFFFF"/>
          </w:tcPr>
          <w:p w14:paraId="03E3AD37"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proofErr w:type="spellStart"/>
            <w:r w:rsidRPr="006B0941">
              <w:rPr>
                <w:rFonts w:ascii="Times New Roman" w:eastAsia="Times New Roman" w:hAnsi="Times New Roman" w:cs="Times New Roman"/>
                <w:color w:val="000000"/>
                <w:sz w:val="24"/>
                <w:szCs w:val="24"/>
              </w:rPr>
              <w:t>Spiroxamină</w:t>
            </w:r>
            <w:proofErr w:type="spellEnd"/>
          </w:p>
          <w:p w14:paraId="5078DBC4" w14:textId="77EAE16A"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CAS:</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1181134-30-8</w:t>
            </w:r>
          </w:p>
          <w:p w14:paraId="4793BE4D" w14:textId="0EA6318B"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CIPAC</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572</w:t>
            </w:r>
          </w:p>
        </w:tc>
        <w:tc>
          <w:tcPr>
            <w:tcW w:w="3593" w:type="dxa"/>
            <w:tcBorders>
              <w:top w:val="single" w:sz="6" w:space="0" w:color="000000"/>
              <w:left w:val="single" w:sz="6" w:space="0" w:color="000000"/>
              <w:bottom w:val="single" w:sz="6" w:space="0" w:color="000000"/>
              <w:right w:val="single" w:sz="6" w:space="0" w:color="000000"/>
            </w:tcBorders>
            <w:shd w:val="clear" w:color="auto" w:fill="FFFFFF"/>
          </w:tcPr>
          <w:p w14:paraId="09F8707C" w14:textId="30A6968E"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8-</w:t>
            </w:r>
            <w:r w:rsidRPr="006B0941">
              <w:rPr>
                <w:rFonts w:ascii="Times New Roman" w:eastAsia="Times New Roman" w:hAnsi="Times New Roman" w:cs="Times New Roman"/>
                <w:i/>
                <w:color w:val="000000"/>
                <w:sz w:val="24"/>
                <w:szCs w:val="24"/>
              </w:rPr>
              <w:t>terț</w:t>
            </w:r>
            <w:r w:rsidRPr="006B0941">
              <w:rPr>
                <w:rFonts w:ascii="Times New Roman" w:eastAsia="Times New Roman" w:hAnsi="Times New Roman" w:cs="Times New Roman"/>
                <w:color w:val="000000"/>
                <w:sz w:val="24"/>
                <w:szCs w:val="24"/>
              </w:rPr>
              <w:t>-butil-1,4-dioxaspiro[4.5]decan-2-ilmetil(etil)(propil)amină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(ISO)</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1AFFF6BA" w14:textId="3FCF6169"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Gungsuh" w:hAnsi="Times New Roman" w:cs="Times New Roman"/>
                <w:color w:val="000000"/>
                <w:sz w:val="24"/>
                <w:szCs w:val="24"/>
              </w:rPr>
              <w:t>≥</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940</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g/kg</w:t>
            </w:r>
          </w:p>
          <w:p w14:paraId="68A90174" w14:textId="75DF7012"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proofErr w:type="spellStart"/>
            <w:r w:rsidRPr="006B0941">
              <w:rPr>
                <w:rFonts w:ascii="Times New Roman" w:eastAsia="Times New Roman" w:hAnsi="Times New Roman" w:cs="Times New Roman"/>
                <w:color w:val="000000"/>
                <w:sz w:val="24"/>
                <w:szCs w:val="24"/>
              </w:rPr>
              <w:t>diastereomeri</w:t>
            </w:r>
            <w:proofErr w:type="spellEnd"/>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B</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combinați)</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36A9AEB6" w14:textId="4F6F76F6"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ianuarie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2012</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6A0415A" w14:textId="1065BEA0"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31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mai 2026</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6CF7ED3D" w14:textId="2BA87CF4"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PARTEA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p>
          <w:p w14:paraId="7E552B4D" w14:textId="5784B145"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pot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autoriza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numai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utilizări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fungicid.</w:t>
            </w:r>
          </w:p>
          <w:p w14:paraId="246B29C7" w14:textId="1F9B0A56"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PARTEA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B</w:t>
            </w:r>
          </w:p>
          <w:p w14:paraId="3E2E740F" w14:textId="00BDD731"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punerea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aplicare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principiilor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uniforme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prevăzute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sz w:val="24"/>
                <w:szCs w:val="24"/>
              </w:rPr>
              <w:t>art. 9</w:t>
            </w:r>
            <w:r w:rsidRPr="006B0941">
              <w:rPr>
                <w:rFonts w:ascii="Times New Roman" w:eastAsia="Times New Roman" w:hAnsi="Times New Roman" w:cs="Times New Roman"/>
                <w:color w:val="000000"/>
                <w:sz w:val="24"/>
                <w:szCs w:val="24"/>
              </w:rPr>
              <w:t xml:space="preserve"> alin.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iau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considerare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concluziile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din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raportul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reexaminare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privind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substanța</w:t>
            </w:r>
            <w:r w:rsidR="008B1982" w:rsidRPr="006B0941">
              <w:rPr>
                <w:rFonts w:ascii="Times New Roman" w:eastAsia="Times New Roman" w:hAnsi="Times New Roman" w:cs="Times New Roman"/>
                <w:color w:val="000000"/>
                <w:sz w:val="24"/>
                <w:szCs w:val="24"/>
              </w:rPr>
              <w:t xml:space="preserve"> </w:t>
            </w:r>
            <w:proofErr w:type="spellStart"/>
            <w:r w:rsidRPr="006B0941">
              <w:rPr>
                <w:rFonts w:ascii="Times New Roman" w:eastAsia="Times New Roman" w:hAnsi="Times New Roman" w:cs="Times New Roman"/>
                <w:color w:val="000000"/>
                <w:sz w:val="24"/>
                <w:szCs w:val="24"/>
              </w:rPr>
              <w:t>spiroxamină</w:t>
            </w:r>
            <w:proofErr w:type="spellEnd"/>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special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anexele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acestuia,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forma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finalizată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17</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iunie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2011,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cadrul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Comitetului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permanent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lanțul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alimentar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sănătatea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animală al Comisiei UE.</w:t>
            </w:r>
          </w:p>
          <w:p w14:paraId="17274934" w14:textId="5DB477A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ocazia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acestei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evaluări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generale,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autoritate competentă de eliberare a autorizației</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acordă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atenție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deosebită:</w:t>
            </w:r>
          </w:p>
          <w:p w14:paraId="59301CFE" w14:textId="2FD44EB5"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riscului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operatori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lucrători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asigură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condițiile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utilizare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este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inclusă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utilizarea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echipamente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corespunzătoare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protecție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personală;</w:t>
            </w:r>
          </w:p>
          <w:p w14:paraId="25D51298" w14:textId="651449D2"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2.</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protejării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apelor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subterane,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dacă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substanța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activă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este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utilizată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regiuni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vulnerabile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din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punct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vedere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solului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și/sau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condițiilor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climatice;</w:t>
            </w:r>
          </w:p>
          <w:p w14:paraId="7A370E48" w14:textId="5DBC4C8E"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3.</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riscul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organismele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acvatice.</w:t>
            </w:r>
          </w:p>
          <w:p w14:paraId="2D2BE1C9" w14:textId="64B703AC"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Condițiile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autorizare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includ,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după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caz,</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măsuri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reducere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riscurilor.</w:t>
            </w:r>
          </w:p>
          <w:p w14:paraId="078198CA" w14:textId="522276DB"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Notificatorul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 xml:space="preserve">la cerere prezintă </w:t>
            </w:r>
            <w:r w:rsidR="00930DEE" w:rsidRPr="006B0941">
              <w:rPr>
                <w:rFonts w:ascii="Times New Roman" w:eastAsia="Times New Roman" w:hAnsi="Times New Roman" w:cs="Times New Roman"/>
                <w:color w:val="000000"/>
                <w:sz w:val="24"/>
                <w:szCs w:val="24"/>
              </w:rPr>
              <w:t>statelor membre a Uniunii Europene</w:t>
            </w:r>
            <w:r w:rsidRPr="006B0941">
              <w:rPr>
                <w:rFonts w:ascii="Times New Roman" w:eastAsia="Times New Roman" w:hAnsi="Times New Roman" w:cs="Times New Roman"/>
                <w:color w:val="000000"/>
                <w:sz w:val="24"/>
                <w:szCs w:val="24"/>
              </w:rPr>
              <w:t xml:space="preserve">, Comisiei UE și </w:t>
            </w:r>
            <w:r w:rsidRPr="006B0941">
              <w:rPr>
                <w:rFonts w:ascii="Times New Roman" w:eastAsia="Times New Roman" w:hAnsi="Times New Roman" w:cs="Times New Roman"/>
                <w:sz w:val="24"/>
                <w:szCs w:val="24"/>
              </w:rPr>
              <w:t>a</w:t>
            </w:r>
            <w:r w:rsidRPr="006B0941">
              <w:rPr>
                <w:rFonts w:ascii="Times New Roman" w:eastAsia="Times New Roman" w:hAnsi="Times New Roman" w:cs="Times New Roman"/>
                <w:color w:val="000000"/>
                <w:sz w:val="24"/>
                <w:szCs w:val="24"/>
              </w:rPr>
              <w:t>utorităţii informații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confirmare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privire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p>
          <w:p w14:paraId="11CF3CC6" w14:textId="1CEBF02D" w:rsidR="00AC568C" w:rsidRPr="006B0941" w:rsidRDefault="00B77FCA"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w:t>
            </w:r>
            <w:r w:rsidR="00E408EE"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impactul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posibil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asupra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lucrătorilor,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consumatorilor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evaluarea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riscului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ecologic</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prezentat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degradarea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stereo-selectivă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potențială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fiecărui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izomer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din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plante,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animale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mediu;</w:t>
            </w:r>
          </w:p>
          <w:p w14:paraId="565B4508" w14:textId="2020729A" w:rsidR="00AC568C" w:rsidRPr="006B0941" w:rsidRDefault="00B77FCA"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2.</w:t>
            </w:r>
            <w:r w:rsidR="00E408EE"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toxicitatea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metaboliților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din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plante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constituiți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culturi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fructifere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potențiala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hidroliză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reziduurilor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din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plantele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fructifere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produsele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procesate;</w:t>
            </w:r>
          </w:p>
          <w:p w14:paraId="06741A3A" w14:textId="7C3A7618" w:rsidR="00AC568C" w:rsidRPr="006B0941" w:rsidRDefault="00B77FCA"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3.</w:t>
            </w:r>
            <w:r w:rsidR="00E408EE"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evaluare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expunerii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apelor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subterane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metabolitul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M03;</w:t>
            </w:r>
          </w:p>
          <w:p w14:paraId="2F1EE023" w14:textId="39AAEBEC" w:rsidR="00AC568C" w:rsidRPr="006B0941" w:rsidRDefault="003B3004"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4.</w:t>
            </w:r>
            <w:r w:rsidR="00E408EE"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riscul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organismele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acvatice.</w:t>
            </w:r>
          </w:p>
        </w:tc>
      </w:tr>
      <w:tr w:rsidR="00E528EE" w:rsidRPr="006B0941" w14:paraId="220FA469" w14:textId="77777777" w:rsidTr="00D77AD3">
        <w:trPr>
          <w:trHeight w:val="422"/>
        </w:trPr>
        <w:tc>
          <w:tcPr>
            <w:tcW w:w="732" w:type="dxa"/>
            <w:tcBorders>
              <w:top w:val="single" w:sz="6" w:space="0" w:color="000000"/>
              <w:left w:val="single" w:sz="6" w:space="0" w:color="000000"/>
              <w:bottom w:val="single" w:sz="6" w:space="0" w:color="000000"/>
              <w:right w:val="single" w:sz="6" w:space="0" w:color="000000"/>
            </w:tcBorders>
            <w:shd w:val="clear" w:color="auto" w:fill="FFFFFF"/>
          </w:tcPr>
          <w:p w14:paraId="5E637307" w14:textId="4D2315AD" w:rsidR="00E528EE" w:rsidRPr="006B0941" w:rsidRDefault="00E528EE"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8</w:t>
            </w:r>
          </w:p>
        </w:tc>
        <w:tc>
          <w:tcPr>
            <w:tcW w:w="2187" w:type="dxa"/>
            <w:tcBorders>
              <w:top w:val="single" w:sz="6" w:space="0" w:color="000000"/>
              <w:left w:val="single" w:sz="6" w:space="0" w:color="000000"/>
              <w:bottom w:val="single" w:sz="6" w:space="0" w:color="000000"/>
              <w:right w:val="single" w:sz="6" w:space="0" w:color="000000"/>
            </w:tcBorders>
            <w:shd w:val="clear" w:color="auto" w:fill="FFFFFF"/>
          </w:tcPr>
          <w:p w14:paraId="35D3E985" w14:textId="77777777" w:rsidR="00EC567C" w:rsidRPr="006B0941" w:rsidRDefault="00EC567C" w:rsidP="00EC567C">
            <w:pPr>
              <w:pStyle w:val="tbl-norm"/>
              <w:shd w:val="clear" w:color="auto" w:fill="FFFFFF"/>
              <w:spacing w:before="60" w:beforeAutospacing="0" w:after="60" w:afterAutospacing="0"/>
              <w:jc w:val="both"/>
              <w:rPr>
                <w:color w:val="000000"/>
              </w:rPr>
            </w:pPr>
            <w:proofErr w:type="spellStart"/>
            <w:r w:rsidRPr="006B0941">
              <w:rPr>
                <w:color w:val="000000"/>
              </w:rPr>
              <w:t>Kresoxim</w:t>
            </w:r>
            <w:proofErr w:type="spellEnd"/>
            <w:r w:rsidRPr="006B0941">
              <w:rPr>
                <w:color w:val="000000"/>
              </w:rPr>
              <w:t>-metil</w:t>
            </w:r>
          </w:p>
          <w:p w14:paraId="1DB268BD" w14:textId="77777777" w:rsidR="00EC567C" w:rsidRPr="006B0941" w:rsidRDefault="00EC567C" w:rsidP="00EC567C">
            <w:pPr>
              <w:pStyle w:val="tbl-norm"/>
              <w:shd w:val="clear" w:color="auto" w:fill="FFFFFF"/>
              <w:spacing w:before="60" w:beforeAutospacing="0" w:after="60" w:afterAutospacing="0"/>
              <w:jc w:val="both"/>
              <w:rPr>
                <w:color w:val="000000"/>
              </w:rPr>
            </w:pPr>
            <w:r w:rsidRPr="006B0941">
              <w:rPr>
                <w:color w:val="000000"/>
              </w:rPr>
              <w:t>Nr. CAS 143 390-89-0</w:t>
            </w:r>
          </w:p>
          <w:p w14:paraId="2840B3FA" w14:textId="302061BB" w:rsidR="00E528EE" w:rsidRPr="006B0941" w:rsidRDefault="00EC567C" w:rsidP="00EC567C">
            <w:pPr>
              <w:pStyle w:val="tbl-norm"/>
              <w:shd w:val="clear" w:color="auto" w:fill="FFFFFF"/>
              <w:spacing w:before="60" w:beforeAutospacing="0" w:after="60" w:afterAutospacing="0"/>
              <w:jc w:val="both"/>
              <w:rPr>
                <w:color w:val="000000"/>
              </w:rPr>
            </w:pPr>
            <w:r w:rsidRPr="006B0941">
              <w:rPr>
                <w:color w:val="000000"/>
              </w:rPr>
              <w:t>Nr. CIPAC 568</w:t>
            </w:r>
          </w:p>
        </w:tc>
        <w:tc>
          <w:tcPr>
            <w:tcW w:w="3593" w:type="dxa"/>
            <w:tcBorders>
              <w:top w:val="single" w:sz="6" w:space="0" w:color="000000"/>
              <w:left w:val="single" w:sz="6" w:space="0" w:color="000000"/>
              <w:bottom w:val="single" w:sz="6" w:space="0" w:color="000000"/>
              <w:right w:val="single" w:sz="6" w:space="0" w:color="000000"/>
            </w:tcBorders>
            <w:shd w:val="clear" w:color="auto" w:fill="FFFFFF"/>
          </w:tcPr>
          <w:p w14:paraId="55454EE4" w14:textId="37E11181" w:rsidR="00E528EE" w:rsidRPr="006B0941" w:rsidRDefault="007F10BF"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hAnsi="Times New Roman" w:cs="Times New Roman"/>
                <w:color w:val="000000"/>
                <w:sz w:val="24"/>
                <w:szCs w:val="24"/>
                <w:shd w:val="clear" w:color="auto" w:fill="FFFFFF"/>
              </w:rPr>
              <w:t>m</w:t>
            </w:r>
            <w:r w:rsidR="00EC567C" w:rsidRPr="006B0941">
              <w:rPr>
                <w:rFonts w:ascii="Times New Roman" w:hAnsi="Times New Roman" w:cs="Times New Roman"/>
                <w:color w:val="000000"/>
                <w:sz w:val="24"/>
                <w:szCs w:val="24"/>
                <w:shd w:val="clear" w:color="auto" w:fill="FFFFFF"/>
              </w:rPr>
              <w:t>etil</w:t>
            </w:r>
            <w:r w:rsidRPr="006B0941">
              <w:rPr>
                <w:rFonts w:ascii="Times New Roman" w:hAnsi="Times New Roman" w:cs="Times New Roman"/>
                <w:color w:val="000000"/>
                <w:sz w:val="24"/>
                <w:szCs w:val="24"/>
                <w:shd w:val="clear" w:color="auto" w:fill="FFFFFF"/>
              </w:rPr>
              <w:t xml:space="preserve"> </w:t>
            </w:r>
            <w:r w:rsidR="00EC567C" w:rsidRPr="006B0941">
              <w:rPr>
                <w:rFonts w:ascii="Times New Roman" w:hAnsi="Times New Roman" w:cs="Times New Roman"/>
                <w:color w:val="000000"/>
                <w:sz w:val="24"/>
                <w:szCs w:val="24"/>
                <w:shd w:val="clear" w:color="auto" w:fill="FFFFFF"/>
              </w:rPr>
              <w:t>(E)-metoxiimino[a-(o-toliloxi)-o-tolil]acetat</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1323EF95" w14:textId="77777777" w:rsidR="007F10BF" w:rsidRPr="006B0941" w:rsidRDefault="007F10BF" w:rsidP="007F10BF">
            <w:pPr>
              <w:pStyle w:val="tbl-norm"/>
              <w:shd w:val="clear" w:color="auto" w:fill="FFFFFF"/>
              <w:spacing w:before="60" w:beforeAutospacing="0" w:after="60" w:afterAutospacing="0"/>
              <w:jc w:val="both"/>
              <w:rPr>
                <w:color w:val="000000"/>
              </w:rPr>
            </w:pPr>
            <w:r w:rsidRPr="006B0941">
              <w:rPr>
                <w:color w:val="000000"/>
              </w:rPr>
              <w:t>≥ 910 g/kg</w:t>
            </w:r>
          </w:p>
          <w:p w14:paraId="64AAE52B" w14:textId="77777777" w:rsidR="007F10BF" w:rsidRPr="006B0941" w:rsidRDefault="007F10BF" w:rsidP="007F10BF">
            <w:pPr>
              <w:pStyle w:val="tbl-norm"/>
              <w:shd w:val="clear" w:color="auto" w:fill="FFFFFF"/>
              <w:spacing w:before="60" w:beforeAutospacing="0" w:after="60" w:afterAutospacing="0"/>
              <w:jc w:val="both"/>
              <w:rPr>
                <w:color w:val="000000"/>
              </w:rPr>
            </w:pPr>
            <w:r w:rsidRPr="006B0941">
              <w:rPr>
                <w:color w:val="000000"/>
              </w:rPr>
              <w:t>Metanol: max. 5 g/kg</w:t>
            </w:r>
          </w:p>
          <w:p w14:paraId="0B268BC0" w14:textId="77777777" w:rsidR="007F10BF" w:rsidRPr="006B0941" w:rsidRDefault="007F10BF" w:rsidP="007F10BF">
            <w:pPr>
              <w:pStyle w:val="tbl-norm"/>
              <w:shd w:val="clear" w:color="auto" w:fill="FFFFFF"/>
              <w:spacing w:before="60" w:beforeAutospacing="0" w:after="60" w:afterAutospacing="0"/>
              <w:jc w:val="both"/>
              <w:rPr>
                <w:color w:val="000000"/>
              </w:rPr>
            </w:pPr>
            <w:proofErr w:type="spellStart"/>
            <w:r w:rsidRPr="006B0941">
              <w:rPr>
                <w:color w:val="000000"/>
              </w:rPr>
              <w:lastRenderedPageBreak/>
              <w:t>Clorometan</w:t>
            </w:r>
            <w:proofErr w:type="spellEnd"/>
            <w:r w:rsidRPr="006B0941">
              <w:rPr>
                <w:color w:val="000000"/>
              </w:rPr>
              <w:t>: max. 1 g/kg</w:t>
            </w:r>
          </w:p>
          <w:p w14:paraId="5EF06F32" w14:textId="0B15C539" w:rsidR="00E528EE" w:rsidRPr="006B0941" w:rsidRDefault="007F10BF" w:rsidP="007F10BF">
            <w:pPr>
              <w:pStyle w:val="tbl-norm"/>
              <w:shd w:val="clear" w:color="auto" w:fill="FFFFFF"/>
              <w:spacing w:before="60" w:beforeAutospacing="0" w:after="60" w:afterAutospacing="0"/>
              <w:jc w:val="both"/>
              <w:rPr>
                <w:color w:val="000000"/>
              </w:rPr>
            </w:pPr>
            <w:r w:rsidRPr="006B0941">
              <w:rPr>
                <w:color w:val="000000"/>
              </w:rPr>
              <w:t>Toluen: max. 1 g/kg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48E6C05C" w14:textId="634FB964" w:rsidR="00E528EE" w:rsidRPr="006B0941" w:rsidRDefault="007F10BF"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hAnsi="Times New Roman" w:cs="Times New Roman"/>
                <w:color w:val="000000"/>
                <w:sz w:val="24"/>
                <w:szCs w:val="24"/>
                <w:shd w:val="clear" w:color="auto" w:fill="FFFFFF"/>
              </w:rPr>
              <w:lastRenderedPageBreak/>
              <w:t>1 ianuarie 2012</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76E522D" w14:textId="2C16D516" w:rsidR="00E528EE" w:rsidRPr="006B0941" w:rsidRDefault="0075758E"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hAnsi="Times New Roman" w:cs="Times New Roman"/>
                <w:color w:val="000000"/>
                <w:sz w:val="24"/>
                <w:szCs w:val="24"/>
                <w:shd w:val="clear" w:color="auto" w:fill="FFFFFF"/>
              </w:rPr>
              <w:t> 31 mai 2027</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0B209986" w14:textId="77777777" w:rsidR="00F0066F" w:rsidRPr="006B0941" w:rsidRDefault="00F0066F" w:rsidP="00F0066F">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PARTEA A</w:t>
            </w:r>
          </w:p>
          <w:p w14:paraId="7CAE635F" w14:textId="77777777" w:rsidR="00F0066F" w:rsidRPr="006B0941" w:rsidRDefault="00F0066F" w:rsidP="00F0066F">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Se pot autoriza numai utilizările ca fungicid.</w:t>
            </w:r>
          </w:p>
          <w:p w14:paraId="49272E78" w14:textId="77777777" w:rsidR="00F0066F" w:rsidRPr="006B0941" w:rsidRDefault="00F0066F" w:rsidP="00F0066F">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PARTEA B</w:t>
            </w:r>
          </w:p>
          <w:p w14:paraId="7F2E8E47" w14:textId="1256F19F" w:rsidR="00F0066F" w:rsidRPr="006B0941" w:rsidRDefault="00F0066F" w:rsidP="00F0066F">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 xml:space="preserve">Pentru punerea în aplicare a principiilor uniforme prevăzute la </w:t>
            </w:r>
            <w:r w:rsidRPr="006B0941">
              <w:rPr>
                <w:rFonts w:ascii="Times New Roman" w:eastAsia="Times New Roman" w:hAnsi="Times New Roman" w:cs="Times New Roman"/>
                <w:sz w:val="24"/>
                <w:szCs w:val="24"/>
              </w:rPr>
              <w:t>art. 9</w:t>
            </w:r>
            <w:r w:rsidRPr="006B0941">
              <w:rPr>
                <w:rFonts w:ascii="Times New Roman" w:eastAsia="Times New Roman" w:hAnsi="Times New Roman" w:cs="Times New Roman"/>
                <w:color w:val="000000"/>
                <w:sz w:val="24"/>
                <w:szCs w:val="24"/>
              </w:rPr>
              <w:t xml:space="preserve"> alin.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 xml:space="preserve">se ține seama de concluziile raportului de reexaminare privind substanța </w:t>
            </w:r>
            <w:proofErr w:type="spellStart"/>
            <w:r w:rsidRPr="006B0941">
              <w:rPr>
                <w:rFonts w:ascii="Times New Roman" w:eastAsia="Times New Roman" w:hAnsi="Times New Roman" w:cs="Times New Roman"/>
                <w:color w:val="000000"/>
                <w:sz w:val="24"/>
                <w:szCs w:val="24"/>
              </w:rPr>
              <w:t>kresoxim</w:t>
            </w:r>
            <w:proofErr w:type="spellEnd"/>
            <w:r w:rsidRPr="006B0941">
              <w:rPr>
                <w:rFonts w:ascii="Times New Roman" w:eastAsia="Times New Roman" w:hAnsi="Times New Roman" w:cs="Times New Roman"/>
                <w:color w:val="000000"/>
                <w:sz w:val="24"/>
                <w:szCs w:val="24"/>
              </w:rPr>
              <w:t>-metil, în special de anexele I și II ale acestuia, în versiunea finală elaborată de Comitetul permanent pentru lanțul alimentar și sănătatea animală al Comisiei UE, la 17 iunie 2011.</w:t>
            </w:r>
          </w:p>
          <w:p w14:paraId="38152E15" w14:textId="2F4CB8DB" w:rsidR="00F0066F" w:rsidRPr="006B0941" w:rsidRDefault="00F0066F" w:rsidP="00F0066F">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Autoritate competentă de eliberare a autorizației</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acordă o atenție deosebită protejării apelor subterane aflate în condiții vulnerabile; condițiile de aprobare includ, acolo unde este cazul, măsuri de diminuare a riscurilor.</w:t>
            </w:r>
          </w:p>
          <w:p w14:paraId="1F95B1E0" w14:textId="3A8C9C5D" w:rsidR="00F0066F" w:rsidRPr="006B0941" w:rsidRDefault="00F0066F" w:rsidP="00F0066F">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Solicitantul la cerere transmite </w:t>
            </w:r>
            <w:r w:rsidR="00930DEE" w:rsidRPr="006B0941">
              <w:rPr>
                <w:rFonts w:ascii="Times New Roman" w:eastAsia="Times New Roman" w:hAnsi="Times New Roman" w:cs="Times New Roman"/>
                <w:color w:val="000000"/>
                <w:sz w:val="24"/>
                <w:szCs w:val="24"/>
              </w:rPr>
              <w:t>statelor membre a Uniunii Europene</w:t>
            </w:r>
            <w:r w:rsidRPr="006B0941">
              <w:rPr>
                <w:rFonts w:ascii="Times New Roman" w:eastAsia="Times New Roman" w:hAnsi="Times New Roman" w:cs="Times New Roman"/>
                <w:color w:val="000000"/>
                <w:sz w:val="24"/>
                <w:szCs w:val="24"/>
              </w:rPr>
              <w:t>, Comisiei UE și autorităţii informații de confirmare cu privire la:</w:t>
            </w:r>
          </w:p>
          <w:p w14:paraId="4CD59479" w14:textId="77777777" w:rsidR="00F0066F" w:rsidRPr="006B0941" w:rsidRDefault="00F0066F" w:rsidP="00F0066F">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Evaluarea riscului contaminării apelor subterane, în special cu privire la:</w:t>
            </w:r>
          </w:p>
          <w:p w14:paraId="38ADC557" w14:textId="044C6603" w:rsidR="00F0066F" w:rsidRPr="006B0941" w:rsidRDefault="001B61B8" w:rsidP="001B61B8">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 </w:t>
            </w:r>
            <w:r w:rsidR="00F0066F" w:rsidRPr="006B0941">
              <w:rPr>
                <w:rFonts w:ascii="Times New Roman" w:eastAsia="Times New Roman" w:hAnsi="Times New Roman" w:cs="Times New Roman"/>
                <w:color w:val="000000"/>
                <w:sz w:val="24"/>
                <w:szCs w:val="24"/>
              </w:rPr>
              <w:t>studiul cu lizimetrul, pentru a sprijini afirmația că cele două vârfuri neidentificate observate nu corespund unor metaboliți care depășesc în mod individual valoarea-prag de 0,1 μg/L;</w:t>
            </w:r>
          </w:p>
          <w:p w14:paraId="7D787D35" w14:textId="01C2EC00" w:rsidR="00F0066F" w:rsidRPr="006B0941" w:rsidRDefault="00F0066F" w:rsidP="001B61B8">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detectarea metabolitului BF 490-5 pentru a-i confirma absența în filtratul din lizimetru în concentrații care depășesc 0,1 μg/L;</w:t>
            </w:r>
          </w:p>
          <w:p w14:paraId="3E537080" w14:textId="36E3753F" w:rsidR="00E528EE" w:rsidRPr="006B0941" w:rsidRDefault="00B44D88" w:rsidP="00F0066F">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 </w:t>
            </w:r>
            <w:r w:rsidR="00F0066F" w:rsidRPr="006B0941">
              <w:rPr>
                <w:rFonts w:ascii="Times New Roman" w:eastAsia="Times New Roman" w:hAnsi="Times New Roman" w:cs="Times New Roman"/>
                <w:color w:val="000000"/>
                <w:sz w:val="24"/>
                <w:szCs w:val="24"/>
              </w:rPr>
              <w:t>evaluarea riscului contaminării apelor subterane în cazul aplicării târzii la mere/pere și struguri.</w:t>
            </w:r>
          </w:p>
        </w:tc>
      </w:tr>
      <w:tr w:rsidR="00602F84" w:rsidRPr="006B0941" w14:paraId="214CD1A9" w14:textId="77777777" w:rsidTr="00D77AD3">
        <w:trPr>
          <w:trHeight w:val="422"/>
        </w:trPr>
        <w:tc>
          <w:tcPr>
            <w:tcW w:w="732" w:type="dxa"/>
            <w:tcBorders>
              <w:top w:val="single" w:sz="6" w:space="0" w:color="000000"/>
              <w:left w:val="single" w:sz="6" w:space="0" w:color="000000"/>
              <w:bottom w:val="single" w:sz="6" w:space="0" w:color="000000"/>
              <w:right w:val="single" w:sz="6" w:space="0" w:color="000000"/>
            </w:tcBorders>
            <w:shd w:val="clear" w:color="auto" w:fill="FFFFFF"/>
          </w:tcPr>
          <w:p w14:paraId="37E2C6B3" w14:textId="1B13F1C6" w:rsidR="00602F84" w:rsidRPr="006B0941" w:rsidRDefault="00602F84"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9</w:t>
            </w:r>
          </w:p>
        </w:tc>
        <w:tc>
          <w:tcPr>
            <w:tcW w:w="2187" w:type="dxa"/>
            <w:tcBorders>
              <w:top w:val="single" w:sz="6" w:space="0" w:color="000000"/>
              <w:left w:val="single" w:sz="6" w:space="0" w:color="000000"/>
              <w:bottom w:val="single" w:sz="6" w:space="0" w:color="000000"/>
              <w:right w:val="single" w:sz="6" w:space="0" w:color="000000"/>
            </w:tcBorders>
            <w:shd w:val="clear" w:color="auto" w:fill="FFFFFF"/>
          </w:tcPr>
          <w:p w14:paraId="0B672214" w14:textId="77777777" w:rsidR="00602F84" w:rsidRPr="006B0941" w:rsidRDefault="000C1A0E" w:rsidP="00640F7E">
            <w:pPr>
              <w:pBdr>
                <w:top w:val="nil"/>
                <w:left w:val="nil"/>
                <w:bottom w:val="nil"/>
                <w:right w:val="nil"/>
                <w:between w:val="nil"/>
              </w:pBdr>
              <w:jc w:val="both"/>
              <w:rPr>
                <w:rFonts w:ascii="Times New Roman" w:eastAsia="Times New Roman" w:hAnsi="Times New Roman" w:cs="Times New Roman"/>
                <w:color w:val="000000"/>
                <w:sz w:val="24"/>
                <w:szCs w:val="24"/>
              </w:rPr>
            </w:pPr>
            <w:proofErr w:type="spellStart"/>
            <w:r w:rsidRPr="006B0941">
              <w:rPr>
                <w:rFonts w:ascii="Times New Roman" w:eastAsia="Times New Roman" w:hAnsi="Times New Roman" w:cs="Times New Roman"/>
                <w:color w:val="000000"/>
                <w:sz w:val="24"/>
                <w:szCs w:val="24"/>
              </w:rPr>
              <w:t>Fluroxipir</w:t>
            </w:r>
            <w:proofErr w:type="spellEnd"/>
          </w:p>
          <w:p w14:paraId="4B67C966" w14:textId="77777777" w:rsidR="000C1A0E" w:rsidRPr="006B0941" w:rsidRDefault="000C1A0E" w:rsidP="000C1A0E">
            <w:pPr>
              <w:pStyle w:val="tbl-norm"/>
              <w:shd w:val="clear" w:color="auto" w:fill="FFFFFF"/>
              <w:spacing w:before="60" w:beforeAutospacing="0" w:after="60" w:afterAutospacing="0"/>
              <w:jc w:val="both"/>
              <w:rPr>
                <w:color w:val="000000"/>
              </w:rPr>
            </w:pPr>
            <w:r w:rsidRPr="006B0941">
              <w:rPr>
                <w:color w:val="000000"/>
              </w:rPr>
              <w:t>Nr. CAS 69377-81-7</w:t>
            </w:r>
          </w:p>
          <w:p w14:paraId="11ED9F97" w14:textId="6C9D2AA1" w:rsidR="000C1A0E" w:rsidRPr="006B0941" w:rsidRDefault="000C1A0E" w:rsidP="000C1A0E">
            <w:pPr>
              <w:pStyle w:val="tbl-norm"/>
              <w:shd w:val="clear" w:color="auto" w:fill="FFFFFF"/>
              <w:spacing w:before="60" w:beforeAutospacing="0" w:after="60" w:afterAutospacing="0"/>
              <w:jc w:val="both"/>
              <w:rPr>
                <w:color w:val="000000"/>
              </w:rPr>
            </w:pPr>
            <w:r w:rsidRPr="006B0941">
              <w:rPr>
                <w:color w:val="000000"/>
              </w:rPr>
              <w:t>Nr. CIPAC 431</w:t>
            </w:r>
          </w:p>
        </w:tc>
        <w:tc>
          <w:tcPr>
            <w:tcW w:w="3593" w:type="dxa"/>
            <w:tcBorders>
              <w:top w:val="single" w:sz="6" w:space="0" w:color="000000"/>
              <w:left w:val="single" w:sz="6" w:space="0" w:color="000000"/>
              <w:bottom w:val="single" w:sz="6" w:space="0" w:color="000000"/>
              <w:right w:val="single" w:sz="6" w:space="0" w:color="000000"/>
            </w:tcBorders>
            <w:shd w:val="clear" w:color="auto" w:fill="FFFFFF"/>
          </w:tcPr>
          <w:p w14:paraId="6410202C" w14:textId="222AB002" w:rsidR="00602F84" w:rsidRPr="006B0941" w:rsidRDefault="000C1A0E"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hAnsi="Times New Roman" w:cs="Times New Roman"/>
                <w:color w:val="000000"/>
                <w:sz w:val="24"/>
                <w:szCs w:val="24"/>
                <w:shd w:val="clear" w:color="auto" w:fill="FFFFFF"/>
              </w:rPr>
              <w:t>acid 4-amino-3,5-dicloro-6-fluoro-2-piridiloxiacetic</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0D1BB911" w14:textId="77777777" w:rsidR="00F57619" w:rsidRPr="006B0941" w:rsidRDefault="00F57619" w:rsidP="00F57619">
            <w:pPr>
              <w:pStyle w:val="tbl-norm"/>
              <w:shd w:val="clear" w:color="auto" w:fill="FFFFFF"/>
              <w:spacing w:before="60" w:beforeAutospacing="0" w:after="60" w:afterAutospacing="0"/>
              <w:jc w:val="both"/>
              <w:rPr>
                <w:color w:val="000000"/>
              </w:rPr>
            </w:pPr>
            <w:r w:rsidRPr="006B0941">
              <w:rPr>
                <w:color w:val="000000"/>
              </w:rPr>
              <w:t>≥ 950 g/kg (</w:t>
            </w:r>
            <w:proofErr w:type="spellStart"/>
            <w:r w:rsidRPr="006B0941">
              <w:rPr>
                <w:color w:val="000000"/>
              </w:rPr>
              <w:t>fluroxipir-meptil</w:t>
            </w:r>
            <w:proofErr w:type="spellEnd"/>
            <w:r w:rsidRPr="006B0941">
              <w:rPr>
                <w:color w:val="000000"/>
              </w:rPr>
              <w:t>)</w:t>
            </w:r>
          </w:p>
          <w:p w14:paraId="7B97673C" w14:textId="77777777" w:rsidR="00F57619" w:rsidRPr="006B0941" w:rsidRDefault="00F57619" w:rsidP="00F57619">
            <w:pPr>
              <w:pStyle w:val="tbl-norm"/>
              <w:shd w:val="clear" w:color="auto" w:fill="FFFFFF"/>
              <w:spacing w:before="60" w:beforeAutospacing="0" w:after="60" w:afterAutospacing="0"/>
              <w:jc w:val="both"/>
              <w:rPr>
                <w:color w:val="000000"/>
              </w:rPr>
            </w:pPr>
            <w:r w:rsidRPr="006B0941">
              <w:rPr>
                <w:color w:val="000000"/>
              </w:rPr>
              <w:t>Următoarea impuritate de fabricație prezintă un risc toxicologic și nu trebuie să depășească un anumit nivel în materialul tehnic:</w:t>
            </w:r>
          </w:p>
          <w:p w14:paraId="7A60737C" w14:textId="77777777" w:rsidR="00F57619" w:rsidRPr="006B0941" w:rsidRDefault="00F57619" w:rsidP="00F57619">
            <w:pPr>
              <w:pStyle w:val="tbl-norm"/>
              <w:shd w:val="clear" w:color="auto" w:fill="FFFFFF"/>
              <w:spacing w:before="60" w:beforeAutospacing="0" w:after="60" w:afterAutospacing="0"/>
              <w:jc w:val="both"/>
              <w:rPr>
                <w:color w:val="000000"/>
              </w:rPr>
            </w:pPr>
            <w:r w:rsidRPr="006B0941">
              <w:rPr>
                <w:color w:val="000000"/>
              </w:rPr>
              <w:t>N-metil-2-pirolidonă (NMP): &lt; 3 g/kg</w:t>
            </w:r>
          </w:p>
          <w:p w14:paraId="59AF1A4A" w14:textId="77777777" w:rsidR="00602F84" w:rsidRPr="006B0941" w:rsidRDefault="00602F84" w:rsidP="00640F7E">
            <w:pPr>
              <w:pBdr>
                <w:top w:val="nil"/>
                <w:left w:val="nil"/>
                <w:bottom w:val="nil"/>
                <w:right w:val="nil"/>
                <w:between w:val="nil"/>
              </w:pBdr>
              <w:jc w:val="both"/>
              <w:rPr>
                <w:rFonts w:ascii="Times New Roman" w:eastAsia="Gungsuh" w:hAnsi="Times New Roman" w:cs="Times New Roman"/>
                <w:color w:val="000000"/>
                <w:sz w:val="24"/>
                <w:szCs w:val="24"/>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2D906EB6" w14:textId="275F2B0E" w:rsidR="00602F84" w:rsidRPr="006B0941" w:rsidRDefault="00E72060"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hAnsi="Times New Roman" w:cs="Times New Roman"/>
                <w:color w:val="000000"/>
                <w:sz w:val="24"/>
                <w:szCs w:val="24"/>
                <w:shd w:val="clear" w:color="auto" w:fill="FFFFFF"/>
              </w:rPr>
              <w:t>1 ianuarie 2012</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8F41030" w14:textId="10AAFB15" w:rsidR="00602F84" w:rsidRPr="006B0941" w:rsidRDefault="00E72060"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hAnsi="Times New Roman" w:cs="Times New Roman"/>
                <w:color w:val="000000"/>
                <w:sz w:val="24"/>
                <w:szCs w:val="24"/>
                <w:shd w:val="clear" w:color="auto" w:fill="FFFFFF"/>
              </w:rPr>
              <w:t> 15 februarie 2027</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65A100A3" w14:textId="77777777" w:rsidR="009D1DD7" w:rsidRPr="006B0941" w:rsidRDefault="009D1DD7" w:rsidP="009D1DD7">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PARTEA A</w:t>
            </w:r>
          </w:p>
          <w:p w14:paraId="6CA25B95" w14:textId="77777777" w:rsidR="009D1DD7" w:rsidRPr="006B0941" w:rsidRDefault="009D1DD7" w:rsidP="009D1DD7">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Se pot autoriza numai utilizările ca erbicid.</w:t>
            </w:r>
          </w:p>
          <w:p w14:paraId="2BA05253" w14:textId="77777777" w:rsidR="009D1DD7" w:rsidRPr="006B0941" w:rsidRDefault="009D1DD7" w:rsidP="009D1DD7">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PARTEA B</w:t>
            </w:r>
          </w:p>
          <w:p w14:paraId="408302E8" w14:textId="4B3FEB1E" w:rsidR="009D1DD7" w:rsidRPr="006B0941" w:rsidRDefault="009D1DD7" w:rsidP="009D1DD7">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Pentru punerea în aplicare a principiilor uniforme prevăzute la </w:t>
            </w:r>
            <w:r w:rsidRPr="006B0941">
              <w:rPr>
                <w:rFonts w:ascii="Times New Roman" w:eastAsia="Times New Roman" w:hAnsi="Times New Roman" w:cs="Times New Roman"/>
                <w:sz w:val="24"/>
                <w:szCs w:val="24"/>
              </w:rPr>
              <w:t>art. 9</w:t>
            </w:r>
            <w:r w:rsidRPr="006B0941">
              <w:rPr>
                <w:rFonts w:ascii="Times New Roman" w:eastAsia="Times New Roman" w:hAnsi="Times New Roman" w:cs="Times New Roman"/>
                <w:color w:val="000000"/>
                <w:sz w:val="24"/>
                <w:szCs w:val="24"/>
              </w:rPr>
              <w:t xml:space="preserve"> alin.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 xml:space="preserve">se iau în considerare concluziile din raportul de examinare a </w:t>
            </w:r>
            <w:proofErr w:type="spellStart"/>
            <w:r w:rsidRPr="006B0941">
              <w:rPr>
                <w:rFonts w:ascii="Times New Roman" w:eastAsia="Times New Roman" w:hAnsi="Times New Roman" w:cs="Times New Roman"/>
                <w:color w:val="000000"/>
                <w:sz w:val="24"/>
                <w:szCs w:val="24"/>
              </w:rPr>
              <w:t>fluroxipirului</w:t>
            </w:r>
            <w:proofErr w:type="spellEnd"/>
            <w:r w:rsidRPr="006B0941">
              <w:rPr>
                <w:rFonts w:ascii="Times New Roman" w:eastAsia="Times New Roman" w:hAnsi="Times New Roman" w:cs="Times New Roman"/>
                <w:color w:val="000000"/>
                <w:sz w:val="24"/>
                <w:szCs w:val="24"/>
              </w:rPr>
              <w:t>, în special anexele I și II, în forma lor finalizată de către Comitetul permanent pentru plante, animale, produse alimentare și hrană pentru animale al Comisiei UE, la 23 martie 2017.</w:t>
            </w:r>
          </w:p>
          <w:p w14:paraId="7D13666E" w14:textId="5013203E" w:rsidR="009D1DD7" w:rsidRPr="006B0941" w:rsidRDefault="009D1DD7" w:rsidP="009D1DD7">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 cadrul acestei evaluări generale, autoritate competentă de eliberare a autorizației</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trebuie să acorde o atenție deosebită următoarelor aspecte:</w:t>
            </w:r>
          </w:p>
          <w:p w14:paraId="6C4D763B" w14:textId="0F567FE9" w:rsidR="009D1DD7" w:rsidRPr="006B0941" w:rsidRDefault="00B44D88" w:rsidP="00B44D88">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9D1DD7" w:rsidRPr="006B0941">
              <w:rPr>
                <w:rFonts w:ascii="Times New Roman" w:eastAsia="Times New Roman" w:hAnsi="Times New Roman" w:cs="Times New Roman"/>
                <w:color w:val="000000"/>
                <w:sz w:val="24"/>
                <w:szCs w:val="24"/>
              </w:rPr>
              <w:t xml:space="preserve"> potențialei contaminări a apei subterane cu metabolitul </w:t>
            </w:r>
            <w:proofErr w:type="spellStart"/>
            <w:r w:rsidR="009D1DD7" w:rsidRPr="006B0941">
              <w:rPr>
                <w:rFonts w:ascii="Times New Roman" w:eastAsia="Times New Roman" w:hAnsi="Times New Roman" w:cs="Times New Roman"/>
                <w:color w:val="000000"/>
                <w:sz w:val="24"/>
                <w:szCs w:val="24"/>
              </w:rPr>
              <w:t>fluroxipir</w:t>
            </w:r>
            <w:proofErr w:type="spellEnd"/>
            <w:r w:rsidR="009D1DD7" w:rsidRPr="006B0941">
              <w:rPr>
                <w:rFonts w:ascii="Times New Roman" w:eastAsia="Times New Roman" w:hAnsi="Times New Roman" w:cs="Times New Roman"/>
                <w:color w:val="000000"/>
                <w:sz w:val="24"/>
                <w:szCs w:val="24"/>
              </w:rPr>
              <w:t xml:space="preserve"> </w:t>
            </w:r>
            <w:proofErr w:type="spellStart"/>
            <w:r w:rsidR="009D1DD7" w:rsidRPr="006B0941">
              <w:rPr>
                <w:rFonts w:ascii="Times New Roman" w:eastAsia="Times New Roman" w:hAnsi="Times New Roman" w:cs="Times New Roman"/>
                <w:color w:val="000000"/>
                <w:sz w:val="24"/>
                <w:szCs w:val="24"/>
              </w:rPr>
              <w:t>piridinol</w:t>
            </w:r>
            <w:proofErr w:type="spellEnd"/>
            <w:r w:rsidR="009D1DD7" w:rsidRPr="006B0941">
              <w:rPr>
                <w:rFonts w:ascii="Times New Roman" w:eastAsia="Times New Roman" w:hAnsi="Times New Roman" w:cs="Times New Roman"/>
                <w:color w:val="000000"/>
                <w:sz w:val="24"/>
                <w:szCs w:val="24"/>
              </w:rPr>
              <w:t xml:space="preserve">, în cazul în care substanța activă este utilizată în regiunile cu sol </w:t>
            </w:r>
            <w:r w:rsidR="009D1DD7" w:rsidRPr="006B0941">
              <w:rPr>
                <w:rFonts w:ascii="Times New Roman" w:eastAsia="Times New Roman" w:hAnsi="Times New Roman" w:cs="Times New Roman"/>
                <w:color w:val="000000"/>
                <w:sz w:val="24"/>
                <w:szCs w:val="24"/>
              </w:rPr>
              <w:lastRenderedPageBreak/>
              <w:t>alcalin ori vulnerabil sau cu condiții climatice vulnerabile;</w:t>
            </w:r>
          </w:p>
          <w:p w14:paraId="72BDA167" w14:textId="3A92E5F9" w:rsidR="009D1DD7" w:rsidRPr="006B0941" w:rsidRDefault="00664640" w:rsidP="00664640">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9D1DD7" w:rsidRPr="006B0941">
              <w:rPr>
                <w:rFonts w:ascii="Times New Roman" w:eastAsia="Times New Roman" w:hAnsi="Times New Roman" w:cs="Times New Roman"/>
                <w:color w:val="000000"/>
                <w:sz w:val="24"/>
                <w:szCs w:val="24"/>
              </w:rPr>
              <w:t xml:space="preserve"> riscului pentru organismele acvatice.</w:t>
            </w:r>
          </w:p>
          <w:p w14:paraId="661DD3A2" w14:textId="6FE5E2E1" w:rsidR="00602F84" w:rsidRPr="006B0941" w:rsidRDefault="009D1DD7" w:rsidP="009D1DD7">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Condițiile de autorizare includ, după caz, măsuri de reducere a riscurilor.</w:t>
            </w:r>
          </w:p>
        </w:tc>
      </w:tr>
      <w:tr w:rsidR="00E268EA" w:rsidRPr="006B0941" w14:paraId="4B3072C3" w14:textId="77777777" w:rsidTr="00D77AD3">
        <w:trPr>
          <w:trHeight w:val="422"/>
        </w:trPr>
        <w:tc>
          <w:tcPr>
            <w:tcW w:w="732" w:type="dxa"/>
            <w:tcBorders>
              <w:top w:val="single" w:sz="6" w:space="0" w:color="000000"/>
              <w:left w:val="single" w:sz="6" w:space="0" w:color="000000"/>
              <w:bottom w:val="single" w:sz="6" w:space="0" w:color="000000"/>
              <w:right w:val="single" w:sz="6" w:space="0" w:color="000000"/>
            </w:tcBorders>
            <w:shd w:val="clear" w:color="auto" w:fill="FFFFFF"/>
          </w:tcPr>
          <w:p w14:paraId="0DAFE94B" w14:textId="14C4A013" w:rsidR="00E268EA" w:rsidRPr="006B0941" w:rsidRDefault="00E268EA"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10</w:t>
            </w:r>
          </w:p>
        </w:tc>
        <w:tc>
          <w:tcPr>
            <w:tcW w:w="2187" w:type="dxa"/>
            <w:tcBorders>
              <w:top w:val="single" w:sz="6" w:space="0" w:color="000000"/>
              <w:left w:val="single" w:sz="6" w:space="0" w:color="000000"/>
              <w:bottom w:val="single" w:sz="6" w:space="0" w:color="000000"/>
              <w:right w:val="single" w:sz="6" w:space="0" w:color="000000"/>
            </w:tcBorders>
            <w:shd w:val="clear" w:color="auto" w:fill="FFFFFF"/>
          </w:tcPr>
          <w:p w14:paraId="04B2CBA1" w14:textId="77777777" w:rsidR="002B1B32" w:rsidRPr="006B0941" w:rsidRDefault="002B1B32" w:rsidP="002B1B32">
            <w:pPr>
              <w:pStyle w:val="tbl-norm"/>
              <w:shd w:val="clear" w:color="auto" w:fill="FFFFFF"/>
              <w:spacing w:before="60" w:beforeAutospacing="0" w:after="60" w:afterAutospacing="0"/>
              <w:jc w:val="both"/>
              <w:rPr>
                <w:color w:val="000000"/>
              </w:rPr>
            </w:pPr>
            <w:proofErr w:type="spellStart"/>
            <w:r w:rsidRPr="006B0941">
              <w:rPr>
                <w:color w:val="000000"/>
              </w:rPr>
              <w:t>Teflutrin</w:t>
            </w:r>
            <w:proofErr w:type="spellEnd"/>
          </w:p>
          <w:p w14:paraId="5A3A821B" w14:textId="77777777" w:rsidR="002B1B32" w:rsidRPr="006B0941" w:rsidRDefault="002B1B32" w:rsidP="002B1B32">
            <w:pPr>
              <w:pStyle w:val="tbl-norm"/>
              <w:shd w:val="clear" w:color="auto" w:fill="FFFFFF"/>
              <w:spacing w:before="60" w:beforeAutospacing="0" w:after="60" w:afterAutospacing="0"/>
              <w:jc w:val="both"/>
              <w:rPr>
                <w:color w:val="000000"/>
              </w:rPr>
            </w:pPr>
            <w:r w:rsidRPr="006B0941">
              <w:rPr>
                <w:color w:val="000000"/>
              </w:rPr>
              <w:t>Nr. CAS: </w:t>
            </w:r>
            <w:r w:rsidRPr="006B0941">
              <w:rPr>
                <w:rStyle w:val="italics"/>
                <w:rFonts w:ascii="inherit" w:hAnsi="inherit"/>
                <w:i/>
                <w:iCs/>
                <w:color w:val="000000"/>
              </w:rPr>
              <w:t>79538-32-2</w:t>
            </w:r>
          </w:p>
          <w:p w14:paraId="3095AAB4" w14:textId="79B83A68" w:rsidR="00E268EA" w:rsidRPr="006B0941" w:rsidRDefault="002B1B32" w:rsidP="002B1B32">
            <w:pPr>
              <w:pStyle w:val="tbl-norm"/>
              <w:shd w:val="clear" w:color="auto" w:fill="FFFFFF"/>
              <w:spacing w:before="60" w:beforeAutospacing="0" w:after="60" w:afterAutospacing="0"/>
              <w:jc w:val="both"/>
              <w:rPr>
                <w:color w:val="000000"/>
              </w:rPr>
            </w:pPr>
            <w:r w:rsidRPr="006B0941">
              <w:rPr>
                <w:color w:val="000000"/>
              </w:rPr>
              <w:t>Nr. CIPAC: 451</w:t>
            </w:r>
          </w:p>
        </w:tc>
        <w:tc>
          <w:tcPr>
            <w:tcW w:w="3593" w:type="dxa"/>
            <w:tcBorders>
              <w:top w:val="single" w:sz="6" w:space="0" w:color="000000"/>
              <w:left w:val="single" w:sz="6" w:space="0" w:color="000000"/>
              <w:bottom w:val="single" w:sz="6" w:space="0" w:color="000000"/>
              <w:right w:val="single" w:sz="6" w:space="0" w:color="000000"/>
            </w:tcBorders>
            <w:shd w:val="clear" w:color="auto" w:fill="FFFFFF"/>
          </w:tcPr>
          <w:p w14:paraId="510F6239" w14:textId="77777777" w:rsidR="002B1B32" w:rsidRPr="006B0941" w:rsidRDefault="002B1B32" w:rsidP="002B1B32">
            <w:pPr>
              <w:pStyle w:val="tbl-norm"/>
              <w:shd w:val="clear" w:color="auto" w:fill="FFFFFF"/>
              <w:spacing w:before="60" w:beforeAutospacing="0" w:after="60" w:afterAutospacing="0"/>
              <w:jc w:val="both"/>
              <w:rPr>
                <w:color w:val="000000"/>
              </w:rPr>
            </w:pPr>
            <w:r w:rsidRPr="006B0941">
              <w:rPr>
                <w:color w:val="000000"/>
              </w:rPr>
              <w:t>2,3,5,6-tetrafluoro-4-metilbenzil (1</w:t>
            </w:r>
            <w:r w:rsidRPr="006B0941">
              <w:rPr>
                <w:rStyle w:val="italics"/>
                <w:rFonts w:ascii="inherit" w:hAnsi="inherit"/>
                <w:i/>
                <w:iCs/>
                <w:color w:val="000000"/>
              </w:rPr>
              <w:t>RS, 3RS</w:t>
            </w:r>
            <w:r w:rsidRPr="006B0941">
              <w:rPr>
                <w:color w:val="000000"/>
              </w:rPr>
              <w:t>)-3-[(</w:t>
            </w:r>
            <w:r w:rsidRPr="006B0941">
              <w:rPr>
                <w:rStyle w:val="italics"/>
                <w:rFonts w:ascii="inherit" w:hAnsi="inherit"/>
                <w:i/>
                <w:iCs/>
                <w:color w:val="000000"/>
              </w:rPr>
              <w:t>Z</w:t>
            </w:r>
            <w:r w:rsidRPr="006B0941">
              <w:rPr>
                <w:color w:val="000000"/>
              </w:rPr>
              <w:t>)-2-cloro-3,3,3-trifluoroprop-1-enil]-2,2-dimetilciclopropancarboxilat</w:t>
            </w:r>
          </w:p>
          <w:p w14:paraId="78C287AA" w14:textId="3E2CE706" w:rsidR="00E268EA" w:rsidRPr="006B0941" w:rsidRDefault="002B1B32" w:rsidP="002B1B32">
            <w:pPr>
              <w:pStyle w:val="tbl-norm"/>
              <w:shd w:val="clear" w:color="auto" w:fill="FFFFFF"/>
              <w:spacing w:before="60" w:beforeAutospacing="0" w:after="60" w:afterAutospacing="0"/>
              <w:jc w:val="both"/>
              <w:rPr>
                <w:color w:val="000000"/>
              </w:rPr>
            </w:pPr>
            <w:proofErr w:type="spellStart"/>
            <w:r w:rsidRPr="006B0941">
              <w:rPr>
                <w:color w:val="000000"/>
              </w:rPr>
              <w:t>Teflutrinul</w:t>
            </w:r>
            <w:proofErr w:type="spellEnd"/>
            <w:r w:rsidRPr="006B0941">
              <w:rPr>
                <w:color w:val="000000"/>
              </w:rPr>
              <w:t xml:space="preserve"> este un amestec 1:1 de enantiomeri </w:t>
            </w:r>
            <w:r w:rsidRPr="006B0941">
              <w:rPr>
                <w:rStyle w:val="italics"/>
                <w:rFonts w:ascii="inherit" w:hAnsi="inherit"/>
                <w:i/>
                <w:iCs/>
                <w:color w:val="000000"/>
              </w:rPr>
              <w:t>Z</w:t>
            </w:r>
            <w:r w:rsidRPr="006B0941">
              <w:rPr>
                <w:color w:val="000000"/>
              </w:rPr>
              <w:t>-(1</w:t>
            </w:r>
            <w:r w:rsidRPr="006B0941">
              <w:rPr>
                <w:rStyle w:val="italics"/>
                <w:rFonts w:ascii="inherit" w:hAnsi="inherit"/>
                <w:i/>
                <w:iCs/>
                <w:color w:val="000000"/>
              </w:rPr>
              <w:t>R</w:t>
            </w:r>
            <w:r w:rsidRPr="006B0941">
              <w:rPr>
                <w:color w:val="000000"/>
              </w:rPr>
              <w:t>, 3</w:t>
            </w:r>
            <w:r w:rsidRPr="006B0941">
              <w:rPr>
                <w:rStyle w:val="italics"/>
                <w:rFonts w:ascii="inherit" w:hAnsi="inherit"/>
                <w:i/>
                <w:iCs/>
                <w:color w:val="000000"/>
              </w:rPr>
              <w:t>R</w:t>
            </w:r>
            <w:r w:rsidRPr="006B0941">
              <w:rPr>
                <w:color w:val="000000"/>
              </w:rPr>
              <w:t>) și </w:t>
            </w:r>
            <w:r w:rsidRPr="006B0941">
              <w:rPr>
                <w:rStyle w:val="italics"/>
                <w:rFonts w:ascii="inherit" w:hAnsi="inherit"/>
                <w:i/>
                <w:iCs/>
                <w:color w:val="000000"/>
              </w:rPr>
              <w:t>Z</w:t>
            </w:r>
            <w:r w:rsidRPr="006B0941">
              <w:rPr>
                <w:color w:val="000000"/>
              </w:rPr>
              <w:t>-(1</w:t>
            </w:r>
            <w:r w:rsidRPr="006B0941">
              <w:rPr>
                <w:rStyle w:val="italics"/>
                <w:rFonts w:ascii="inherit" w:hAnsi="inherit"/>
                <w:i/>
                <w:iCs/>
                <w:color w:val="000000"/>
              </w:rPr>
              <w:t>S</w:t>
            </w:r>
            <w:r w:rsidRPr="006B0941">
              <w:rPr>
                <w:color w:val="000000"/>
              </w:rPr>
              <w:t>, 3</w:t>
            </w:r>
            <w:r w:rsidRPr="006B0941">
              <w:rPr>
                <w:rStyle w:val="italics"/>
                <w:rFonts w:ascii="inherit" w:hAnsi="inherit"/>
                <w:i/>
                <w:iCs/>
                <w:color w:val="000000"/>
              </w:rPr>
              <w:t>S</w:t>
            </w:r>
            <w:r w:rsidRPr="006B0941">
              <w:rPr>
                <w:color w:val="000000"/>
              </w:rPr>
              <w:t>).</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50FFDE7A" w14:textId="77777777" w:rsidR="002B1B32" w:rsidRPr="006B0941" w:rsidRDefault="002B1B32" w:rsidP="002B1B32">
            <w:pPr>
              <w:pStyle w:val="tbl-norm"/>
              <w:shd w:val="clear" w:color="auto" w:fill="FFFFFF"/>
              <w:spacing w:before="60" w:beforeAutospacing="0" w:after="60" w:afterAutospacing="0"/>
              <w:jc w:val="both"/>
              <w:rPr>
                <w:color w:val="000000"/>
              </w:rPr>
            </w:pPr>
            <w:r w:rsidRPr="006B0941">
              <w:rPr>
                <w:color w:val="000000"/>
              </w:rPr>
              <w:t>≥ 920 g/kg</w:t>
            </w:r>
          </w:p>
          <w:p w14:paraId="0306D55A" w14:textId="77777777" w:rsidR="002B1B32" w:rsidRPr="006B0941" w:rsidRDefault="002B1B32" w:rsidP="002B1B32">
            <w:pPr>
              <w:pStyle w:val="tbl-norm"/>
              <w:shd w:val="clear" w:color="auto" w:fill="FFFFFF"/>
              <w:spacing w:before="60" w:beforeAutospacing="0" w:after="60" w:afterAutospacing="0"/>
              <w:jc w:val="both"/>
              <w:rPr>
                <w:color w:val="000000"/>
              </w:rPr>
            </w:pPr>
            <w:proofErr w:type="spellStart"/>
            <w:r w:rsidRPr="006B0941">
              <w:rPr>
                <w:color w:val="000000"/>
              </w:rPr>
              <w:t>Hexaclorobenzen</w:t>
            </w:r>
            <w:proofErr w:type="spellEnd"/>
            <w:r w:rsidRPr="006B0941">
              <w:rPr>
                <w:color w:val="000000"/>
              </w:rPr>
              <w:t>: nu mai mult de 1 mg/kg</w:t>
            </w:r>
          </w:p>
          <w:p w14:paraId="59DB8183" w14:textId="77777777" w:rsidR="00E268EA" w:rsidRPr="006B0941" w:rsidRDefault="00E268EA" w:rsidP="00640F7E">
            <w:pPr>
              <w:pBdr>
                <w:top w:val="nil"/>
                <w:left w:val="nil"/>
                <w:bottom w:val="nil"/>
                <w:right w:val="nil"/>
                <w:between w:val="nil"/>
              </w:pBdr>
              <w:jc w:val="both"/>
              <w:rPr>
                <w:rFonts w:ascii="Times New Roman" w:eastAsia="Gungsuh" w:hAnsi="Times New Roman" w:cs="Times New Roman"/>
                <w:color w:val="000000"/>
                <w:sz w:val="24"/>
                <w:szCs w:val="24"/>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55046910" w14:textId="321AECD5" w:rsidR="00E268EA" w:rsidRPr="006B0941" w:rsidRDefault="001925AF"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hAnsi="Times New Roman" w:cs="Times New Roman"/>
                <w:color w:val="000000"/>
                <w:sz w:val="24"/>
                <w:szCs w:val="24"/>
                <w:shd w:val="clear" w:color="auto" w:fill="FFFFFF"/>
              </w:rPr>
              <w:t>1 ianuarie 2012</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53F68ED" w14:textId="59A27DA5" w:rsidR="00E268EA" w:rsidRPr="006B0941" w:rsidRDefault="0090073F"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hAnsi="Times New Roman" w:cs="Times New Roman"/>
                <w:color w:val="000000"/>
                <w:sz w:val="24"/>
                <w:szCs w:val="24"/>
                <w:shd w:val="clear" w:color="auto" w:fill="FFFFFF"/>
              </w:rPr>
              <w:t>31 mai 2027</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4C4C2624" w14:textId="77777777" w:rsidR="00ED3F40" w:rsidRPr="006B0941" w:rsidRDefault="00ED3F40" w:rsidP="00ED3F40">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PARTEA A</w:t>
            </w:r>
          </w:p>
          <w:p w14:paraId="20600CD8" w14:textId="77777777" w:rsidR="00ED3F40" w:rsidRPr="006B0941" w:rsidRDefault="00ED3F40" w:rsidP="00ED3F40">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Se pot autoriza numai utilizările ca insecticid.</w:t>
            </w:r>
          </w:p>
          <w:p w14:paraId="1FD9852D" w14:textId="77777777" w:rsidR="00ED3F40" w:rsidRPr="006B0941" w:rsidRDefault="00ED3F40" w:rsidP="00ED3F40">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Învelirea semințelor se va efectua doar în unitățile profesioniste de tratare a semințelor. Aceste unități aplică cele mai bune tehnici disponibile, pentru a exclude emiterea de nori de praf pe perioada depozitării, a transportului și a aplicării.</w:t>
            </w:r>
          </w:p>
          <w:p w14:paraId="76D6C67E" w14:textId="77777777" w:rsidR="00ED3F40" w:rsidRPr="006B0941" w:rsidRDefault="00ED3F40" w:rsidP="00ED3F40">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PARTEA B</w:t>
            </w:r>
          </w:p>
          <w:p w14:paraId="2889C3FD" w14:textId="1E10B0FD" w:rsidR="00ED3F40" w:rsidRPr="006B0941" w:rsidRDefault="00ED3F40" w:rsidP="00ED3F40">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Pentru punerea în aplicare a principiilor uniforme prevăzute la </w:t>
            </w:r>
            <w:r w:rsidRPr="006B0941">
              <w:rPr>
                <w:rFonts w:ascii="Times New Roman" w:eastAsia="Times New Roman" w:hAnsi="Times New Roman" w:cs="Times New Roman"/>
                <w:sz w:val="24"/>
                <w:szCs w:val="24"/>
              </w:rPr>
              <w:t>art. 9</w:t>
            </w:r>
            <w:r w:rsidRPr="006B0941">
              <w:rPr>
                <w:rFonts w:ascii="Times New Roman" w:eastAsia="Times New Roman" w:hAnsi="Times New Roman" w:cs="Times New Roman"/>
                <w:color w:val="000000"/>
                <w:sz w:val="24"/>
                <w:szCs w:val="24"/>
              </w:rPr>
              <w:t xml:space="preserve"> alin.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 xml:space="preserve">se iau în considerare concluziile raportului de reexaminare referitor la </w:t>
            </w:r>
            <w:proofErr w:type="spellStart"/>
            <w:r w:rsidRPr="006B0941">
              <w:rPr>
                <w:rFonts w:ascii="Times New Roman" w:eastAsia="Times New Roman" w:hAnsi="Times New Roman" w:cs="Times New Roman"/>
                <w:color w:val="000000"/>
                <w:sz w:val="24"/>
                <w:szCs w:val="24"/>
              </w:rPr>
              <w:t>teflutrin</w:t>
            </w:r>
            <w:proofErr w:type="spellEnd"/>
            <w:r w:rsidRPr="006B0941">
              <w:rPr>
                <w:rFonts w:ascii="Times New Roman" w:eastAsia="Times New Roman" w:hAnsi="Times New Roman" w:cs="Times New Roman"/>
                <w:color w:val="000000"/>
                <w:sz w:val="24"/>
                <w:szCs w:val="24"/>
              </w:rPr>
              <w:t>, în special anexele I și II, în versiunea finală elaborată de Comitetul permanent pentru lanțul alimentar și sănătatea animală al Comisiei UE, la 17 iunie 2011.</w:t>
            </w:r>
          </w:p>
          <w:p w14:paraId="48309042" w14:textId="6F2D9763" w:rsidR="00ED3F40" w:rsidRPr="006B0941" w:rsidRDefault="00ED3F40" w:rsidP="00ED3F40">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Cu ocazia acestei evaluări generale, autoritate competentă de eliberare a autorizației</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acordă o atenție deosebită:</w:t>
            </w:r>
          </w:p>
          <w:p w14:paraId="0A1B1B88" w14:textId="3AD47A32" w:rsidR="00ED3F40" w:rsidRPr="006B0941" w:rsidRDefault="00664640" w:rsidP="00664640">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w:t>
            </w:r>
            <w:r w:rsidR="00ED3F40" w:rsidRPr="006B0941">
              <w:rPr>
                <w:rFonts w:ascii="Times New Roman" w:eastAsia="Times New Roman" w:hAnsi="Times New Roman" w:cs="Times New Roman"/>
                <w:color w:val="000000"/>
                <w:sz w:val="24"/>
                <w:szCs w:val="24"/>
              </w:rPr>
              <w:t xml:space="preserve"> siguranței operatorilor și a lucrătorilor și includerii printre condițiile autorizate de utilizare folosirea unor echipamente corespunzătoare de protecție personală, precum și a unui echipament individual de protecție respiratorie;</w:t>
            </w:r>
          </w:p>
          <w:p w14:paraId="4CFBE4EE" w14:textId="0927D3E7" w:rsidR="00ED3F40" w:rsidRPr="006B0941" w:rsidRDefault="00664640" w:rsidP="00664640">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ED3F40" w:rsidRPr="006B0941">
              <w:rPr>
                <w:rFonts w:ascii="Times New Roman" w:eastAsia="Times New Roman" w:hAnsi="Times New Roman" w:cs="Times New Roman"/>
                <w:color w:val="000000"/>
                <w:sz w:val="24"/>
                <w:szCs w:val="24"/>
              </w:rPr>
              <w:t xml:space="preserve"> riscului pentru păsări și mamifere granivore. Ar trebui aplicate măsuri de reducere a riscurilor pentru a acorda un grad înalt de încorporare în sol și pentru a evita răspândirea accidentală;</w:t>
            </w:r>
          </w:p>
          <w:p w14:paraId="768A64F6" w14:textId="0815AD12" w:rsidR="00ED3F40" w:rsidRPr="006B0941" w:rsidRDefault="00664640" w:rsidP="00664640">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ED3F40" w:rsidRPr="006B0941">
              <w:rPr>
                <w:rFonts w:ascii="Times New Roman" w:eastAsia="Times New Roman" w:hAnsi="Times New Roman" w:cs="Times New Roman"/>
                <w:color w:val="000000"/>
                <w:sz w:val="24"/>
                <w:szCs w:val="24"/>
              </w:rPr>
              <w:t xml:space="preserve"> garantării faptului că pe eticheta semințelor tratate se menționează faptul că semințele au fost tratate cu substanța </w:t>
            </w:r>
            <w:proofErr w:type="spellStart"/>
            <w:r w:rsidR="00ED3F40" w:rsidRPr="006B0941">
              <w:rPr>
                <w:rFonts w:ascii="Times New Roman" w:eastAsia="Times New Roman" w:hAnsi="Times New Roman" w:cs="Times New Roman"/>
                <w:color w:val="000000"/>
                <w:sz w:val="24"/>
                <w:szCs w:val="24"/>
              </w:rPr>
              <w:t>teflutrin</w:t>
            </w:r>
            <w:proofErr w:type="spellEnd"/>
            <w:r w:rsidR="00ED3F40" w:rsidRPr="006B0941">
              <w:rPr>
                <w:rFonts w:ascii="Times New Roman" w:eastAsia="Times New Roman" w:hAnsi="Times New Roman" w:cs="Times New Roman"/>
                <w:color w:val="000000"/>
                <w:sz w:val="24"/>
                <w:szCs w:val="24"/>
              </w:rPr>
              <w:t xml:space="preserve"> și indicării măsurilor de reducere a riscurilor prevăzute în autorizație.</w:t>
            </w:r>
          </w:p>
          <w:p w14:paraId="36501DCA" w14:textId="1A67BFDE" w:rsidR="00ED3F40" w:rsidRPr="006B0941" w:rsidRDefault="00ED3F40" w:rsidP="00ED3F40">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Solicitantul la cerere prezintă </w:t>
            </w:r>
            <w:r w:rsidR="00930DEE" w:rsidRPr="006B0941">
              <w:rPr>
                <w:rFonts w:ascii="Times New Roman" w:eastAsia="Times New Roman" w:hAnsi="Times New Roman" w:cs="Times New Roman"/>
                <w:color w:val="000000"/>
                <w:sz w:val="24"/>
                <w:szCs w:val="24"/>
              </w:rPr>
              <w:t>statelor membre a Uniunii Europene</w:t>
            </w:r>
            <w:r w:rsidRPr="006B0941">
              <w:rPr>
                <w:rFonts w:ascii="Times New Roman" w:eastAsia="Times New Roman" w:hAnsi="Times New Roman" w:cs="Times New Roman"/>
                <w:color w:val="000000"/>
                <w:sz w:val="24"/>
                <w:szCs w:val="24"/>
              </w:rPr>
              <w:t>, Comisiei UE și autorităţii informații de confirmare cu privire la:</w:t>
            </w:r>
          </w:p>
          <w:p w14:paraId="3A93A1EE" w14:textId="2FAB2DDB" w:rsidR="00ED3F40" w:rsidRPr="006B0941" w:rsidRDefault="00ED3F40" w:rsidP="00ED3F40">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specificațiile materialului tehnic, astfel cum a fost fabricat în scop comercial;</w:t>
            </w:r>
          </w:p>
          <w:p w14:paraId="4CB7EF3E" w14:textId="20C3451A" w:rsidR="00ED3F40" w:rsidRPr="006B0941" w:rsidRDefault="00ED3F40" w:rsidP="00ED3F40">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2.</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 metodă de analiză validată pentru apă;</w:t>
            </w:r>
          </w:p>
          <w:p w14:paraId="0CA904F9" w14:textId="3D464862" w:rsidR="00E268EA" w:rsidRPr="006B0941" w:rsidRDefault="00ED3F40" w:rsidP="00ED3F40">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3.</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 xml:space="preserve">posibilul impact asupra mediului al degradării preferențiale/conversiei izomerilor și la o estimare a toxicității relative și a evaluării riscurilor pentru lucrători, </w:t>
            </w:r>
            <w:r w:rsidR="00F90F73" w:rsidRPr="006B0941">
              <w:rPr>
                <w:rFonts w:ascii="Times New Roman" w:eastAsia="Times New Roman" w:hAnsi="Times New Roman" w:cs="Times New Roman"/>
                <w:color w:val="000000"/>
                <w:sz w:val="24"/>
                <w:szCs w:val="24"/>
              </w:rPr>
              <w:t>conform</w:t>
            </w:r>
            <w:r w:rsidR="00205FF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document</w:t>
            </w:r>
            <w:r w:rsidR="00F90F73" w:rsidRPr="006B0941">
              <w:rPr>
                <w:rFonts w:ascii="Times New Roman" w:eastAsia="Times New Roman" w:hAnsi="Times New Roman" w:cs="Times New Roman"/>
                <w:color w:val="000000"/>
                <w:sz w:val="24"/>
                <w:szCs w:val="24"/>
              </w:rPr>
              <w:t>ului</w:t>
            </w:r>
            <w:r w:rsidR="00205FF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 orientare specifică privind evaluarea amestecului de iz</w:t>
            </w:r>
            <w:r w:rsidRPr="006B0941">
              <w:rPr>
                <w:rFonts w:ascii="Times New Roman" w:eastAsia="Times New Roman" w:hAnsi="Times New Roman" w:cs="Times New Roman"/>
                <w:sz w:val="24"/>
                <w:szCs w:val="24"/>
              </w:rPr>
              <w:t>omeri</w:t>
            </w:r>
            <w:r w:rsidRPr="006B0941">
              <w:rPr>
                <w:rFonts w:ascii="Times New Roman" w:eastAsia="Times New Roman" w:hAnsi="Times New Roman" w:cs="Times New Roman"/>
                <w:color w:val="000000"/>
                <w:sz w:val="24"/>
                <w:szCs w:val="24"/>
              </w:rPr>
              <w:t>.</w:t>
            </w:r>
          </w:p>
        </w:tc>
      </w:tr>
      <w:tr w:rsidR="00323903" w:rsidRPr="006B0941" w14:paraId="3CD60B34" w14:textId="77777777" w:rsidTr="00D77AD3">
        <w:trPr>
          <w:trHeight w:val="422"/>
        </w:trPr>
        <w:tc>
          <w:tcPr>
            <w:tcW w:w="732" w:type="dxa"/>
            <w:tcBorders>
              <w:top w:val="single" w:sz="6" w:space="0" w:color="000000"/>
              <w:left w:val="single" w:sz="6" w:space="0" w:color="000000"/>
              <w:bottom w:val="single" w:sz="6" w:space="0" w:color="000000"/>
              <w:right w:val="single" w:sz="6" w:space="0" w:color="000000"/>
            </w:tcBorders>
            <w:shd w:val="clear" w:color="auto" w:fill="FFFFFF"/>
          </w:tcPr>
          <w:p w14:paraId="3DE33472" w14:textId="273F5638" w:rsidR="00323903" w:rsidRPr="006B0941" w:rsidRDefault="00323903"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11</w:t>
            </w:r>
          </w:p>
        </w:tc>
        <w:tc>
          <w:tcPr>
            <w:tcW w:w="2187" w:type="dxa"/>
            <w:tcBorders>
              <w:top w:val="single" w:sz="6" w:space="0" w:color="000000"/>
              <w:left w:val="single" w:sz="6" w:space="0" w:color="000000"/>
              <w:bottom w:val="single" w:sz="6" w:space="0" w:color="000000"/>
              <w:right w:val="single" w:sz="6" w:space="0" w:color="000000"/>
            </w:tcBorders>
            <w:shd w:val="clear" w:color="auto" w:fill="FFFFFF"/>
          </w:tcPr>
          <w:p w14:paraId="5E8781C8" w14:textId="77777777" w:rsidR="009B57FC" w:rsidRPr="006B0941" w:rsidRDefault="009B57FC" w:rsidP="009B57FC">
            <w:pPr>
              <w:pStyle w:val="tbl-norm"/>
              <w:shd w:val="clear" w:color="auto" w:fill="FFFFFF"/>
              <w:spacing w:before="60" w:beforeAutospacing="0" w:after="60" w:afterAutospacing="0"/>
              <w:jc w:val="both"/>
              <w:rPr>
                <w:color w:val="000000"/>
              </w:rPr>
            </w:pPr>
            <w:proofErr w:type="spellStart"/>
            <w:r w:rsidRPr="006B0941">
              <w:rPr>
                <w:color w:val="000000"/>
              </w:rPr>
              <w:t>Oxifluorfen</w:t>
            </w:r>
            <w:proofErr w:type="spellEnd"/>
          </w:p>
          <w:p w14:paraId="0F8AAF6C" w14:textId="77777777" w:rsidR="009B57FC" w:rsidRPr="006B0941" w:rsidRDefault="009B57FC" w:rsidP="009B57FC">
            <w:pPr>
              <w:pStyle w:val="tbl-norm"/>
              <w:shd w:val="clear" w:color="auto" w:fill="FFFFFF"/>
              <w:spacing w:before="60" w:beforeAutospacing="0" w:after="60" w:afterAutospacing="0"/>
              <w:jc w:val="both"/>
              <w:rPr>
                <w:color w:val="000000"/>
              </w:rPr>
            </w:pPr>
            <w:r w:rsidRPr="006B0941">
              <w:rPr>
                <w:color w:val="000000"/>
              </w:rPr>
              <w:t>Nr. CAS: 42874-03-3</w:t>
            </w:r>
          </w:p>
          <w:p w14:paraId="505FDBCB" w14:textId="69C3B0B2" w:rsidR="00323903" w:rsidRPr="006B0941" w:rsidRDefault="009B57FC" w:rsidP="009B57FC">
            <w:pPr>
              <w:pStyle w:val="tbl-norm"/>
              <w:shd w:val="clear" w:color="auto" w:fill="FFFFFF"/>
              <w:spacing w:before="60" w:beforeAutospacing="0" w:after="60" w:afterAutospacing="0"/>
              <w:jc w:val="both"/>
              <w:rPr>
                <w:color w:val="000000"/>
              </w:rPr>
            </w:pPr>
            <w:r w:rsidRPr="006B0941">
              <w:rPr>
                <w:color w:val="000000"/>
              </w:rPr>
              <w:t>Nr. CIPAC 538</w:t>
            </w:r>
          </w:p>
        </w:tc>
        <w:tc>
          <w:tcPr>
            <w:tcW w:w="3593" w:type="dxa"/>
            <w:tcBorders>
              <w:top w:val="single" w:sz="6" w:space="0" w:color="000000"/>
              <w:left w:val="single" w:sz="6" w:space="0" w:color="000000"/>
              <w:bottom w:val="single" w:sz="6" w:space="0" w:color="000000"/>
              <w:right w:val="single" w:sz="6" w:space="0" w:color="000000"/>
            </w:tcBorders>
            <w:shd w:val="clear" w:color="auto" w:fill="FFFFFF"/>
          </w:tcPr>
          <w:p w14:paraId="087FE78C" w14:textId="04206580" w:rsidR="00323903" w:rsidRPr="006B0941" w:rsidRDefault="009B57FC"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hAnsi="Times New Roman" w:cs="Times New Roman"/>
                <w:color w:val="000000"/>
                <w:sz w:val="24"/>
                <w:szCs w:val="24"/>
                <w:shd w:val="clear" w:color="auto" w:fill="FFFFFF"/>
              </w:rPr>
              <w:t>2-cloro-α,α,α-trifluoro-</w:t>
            </w:r>
            <w:r w:rsidRPr="006B0941">
              <w:rPr>
                <w:rStyle w:val="italics"/>
                <w:rFonts w:ascii="Times New Roman" w:hAnsi="Times New Roman" w:cs="Times New Roman"/>
                <w:i/>
                <w:iCs/>
                <w:color w:val="000000"/>
                <w:sz w:val="24"/>
                <w:szCs w:val="24"/>
                <w:shd w:val="clear" w:color="auto" w:fill="FFFFFF"/>
              </w:rPr>
              <w:t>p</w:t>
            </w:r>
            <w:r w:rsidRPr="006B0941">
              <w:rPr>
                <w:rFonts w:ascii="Times New Roman" w:hAnsi="Times New Roman" w:cs="Times New Roman"/>
                <w:color w:val="000000"/>
                <w:sz w:val="24"/>
                <w:szCs w:val="24"/>
                <w:shd w:val="clear" w:color="auto" w:fill="FFFFFF"/>
              </w:rPr>
              <w:t>-tolil 3-etoxi-4-nitrofenil eter</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3AE3B847" w14:textId="77777777" w:rsidR="00080C3C" w:rsidRPr="006B0941" w:rsidRDefault="00080C3C" w:rsidP="00080C3C">
            <w:pPr>
              <w:pStyle w:val="tbl-norm"/>
              <w:shd w:val="clear" w:color="auto" w:fill="FFFFFF"/>
              <w:spacing w:before="60" w:beforeAutospacing="0" w:after="60" w:afterAutospacing="0"/>
              <w:jc w:val="both"/>
              <w:rPr>
                <w:color w:val="000000"/>
              </w:rPr>
            </w:pPr>
            <w:r w:rsidRPr="006B0941">
              <w:rPr>
                <w:color w:val="000000"/>
              </w:rPr>
              <w:t>≥ 970 g/kg</w:t>
            </w:r>
          </w:p>
          <w:p w14:paraId="4D213D5B" w14:textId="77777777" w:rsidR="00080C3C" w:rsidRPr="006B0941" w:rsidRDefault="00080C3C" w:rsidP="00080C3C">
            <w:pPr>
              <w:pStyle w:val="tbl-norm"/>
              <w:shd w:val="clear" w:color="auto" w:fill="FFFFFF"/>
              <w:spacing w:before="60" w:beforeAutospacing="0" w:after="60" w:afterAutospacing="0"/>
              <w:jc w:val="both"/>
              <w:rPr>
                <w:color w:val="000000"/>
              </w:rPr>
            </w:pPr>
            <w:r w:rsidRPr="006B0941">
              <w:rPr>
                <w:color w:val="000000"/>
              </w:rPr>
              <w:t>Impurități:</w:t>
            </w:r>
          </w:p>
          <w:p w14:paraId="0F3BA36E" w14:textId="77777777" w:rsidR="00080C3C" w:rsidRPr="006B0941" w:rsidRDefault="00080C3C" w:rsidP="00080C3C">
            <w:pPr>
              <w:pStyle w:val="tbl-norm"/>
              <w:shd w:val="clear" w:color="auto" w:fill="FFFFFF"/>
              <w:spacing w:before="60" w:beforeAutospacing="0" w:after="60" w:afterAutospacing="0"/>
              <w:jc w:val="both"/>
              <w:rPr>
                <w:color w:val="000000"/>
              </w:rPr>
            </w:pPr>
            <w:r w:rsidRPr="006B0941">
              <w:rPr>
                <w:color w:val="000000"/>
              </w:rPr>
              <w:t>N,N-</w:t>
            </w:r>
            <w:proofErr w:type="spellStart"/>
            <w:r w:rsidRPr="006B0941">
              <w:rPr>
                <w:color w:val="000000"/>
              </w:rPr>
              <w:t>dimetilnitrozamină</w:t>
            </w:r>
            <w:proofErr w:type="spellEnd"/>
            <w:r w:rsidRPr="006B0941">
              <w:rPr>
                <w:color w:val="000000"/>
              </w:rPr>
              <w:t>: maximum 50 μg/kg</w:t>
            </w:r>
          </w:p>
          <w:p w14:paraId="2DE28F72" w14:textId="77777777" w:rsidR="00323903" w:rsidRPr="006B0941" w:rsidRDefault="00323903" w:rsidP="00640F7E">
            <w:pPr>
              <w:pBdr>
                <w:top w:val="nil"/>
                <w:left w:val="nil"/>
                <w:bottom w:val="nil"/>
                <w:right w:val="nil"/>
                <w:between w:val="nil"/>
              </w:pBdr>
              <w:jc w:val="both"/>
              <w:rPr>
                <w:rFonts w:ascii="Times New Roman" w:eastAsia="Gungsuh" w:hAnsi="Times New Roman" w:cs="Times New Roman"/>
                <w:color w:val="000000"/>
                <w:sz w:val="24"/>
                <w:szCs w:val="24"/>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67A5DAFC" w14:textId="3A4256AF" w:rsidR="00323903" w:rsidRPr="006B0941" w:rsidRDefault="00080C3C"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hAnsi="Times New Roman" w:cs="Times New Roman"/>
                <w:color w:val="000000"/>
                <w:sz w:val="24"/>
                <w:szCs w:val="24"/>
                <w:shd w:val="clear" w:color="auto" w:fill="FFFFFF"/>
              </w:rPr>
              <w:t>1 ianuarie 2012</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0CED5D4" w14:textId="0353EA95" w:rsidR="00323903" w:rsidRPr="006B0941" w:rsidRDefault="00080C3C"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hAnsi="Times New Roman" w:cs="Times New Roman"/>
                <w:color w:val="000000"/>
                <w:sz w:val="24"/>
                <w:szCs w:val="24"/>
                <w:shd w:val="clear" w:color="auto" w:fill="FFFFFF"/>
              </w:rPr>
              <w:t> 31 mai 2027</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581F5136" w14:textId="77777777" w:rsidR="00BA1DB6" w:rsidRPr="006B0941" w:rsidRDefault="00BA1DB6" w:rsidP="00BA1DB6">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PARTEA A</w:t>
            </w:r>
          </w:p>
          <w:p w14:paraId="447B793E" w14:textId="77777777" w:rsidR="00BA1DB6" w:rsidRPr="006B0941" w:rsidRDefault="00BA1DB6" w:rsidP="00BA1DB6">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Pot fi autorizate numai utilizările ca erbicid pentru aplicări pe benzi aproape de sol din toamnă până primăvara timpuriu, la o rată care să nu depășească 150 g de substanță activă pe hectar și pe an.</w:t>
            </w:r>
          </w:p>
          <w:p w14:paraId="4FE721FB" w14:textId="77777777" w:rsidR="00BA1DB6" w:rsidRPr="006B0941" w:rsidRDefault="00BA1DB6" w:rsidP="00BA1DB6">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PARTEA B</w:t>
            </w:r>
          </w:p>
          <w:p w14:paraId="710F6795" w14:textId="3F43C4B4" w:rsidR="00BA1DB6" w:rsidRPr="006B0941" w:rsidRDefault="00BA1DB6" w:rsidP="00BA1DB6">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Pentru punerea în aplicare a principiilor uniforme prevăzute la </w:t>
            </w:r>
            <w:r w:rsidRPr="006B0941">
              <w:rPr>
                <w:rFonts w:ascii="Times New Roman" w:eastAsia="Times New Roman" w:hAnsi="Times New Roman" w:cs="Times New Roman"/>
                <w:sz w:val="24"/>
                <w:szCs w:val="24"/>
              </w:rPr>
              <w:t>art. 9</w:t>
            </w:r>
            <w:r w:rsidRPr="006B0941">
              <w:rPr>
                <w:rFonts w:ascii="Times New Roman" w:eastAsia="Times New Roman" w:hAnsi="Times New Roman" w:cs="Times New Roman"/>
                <w:color w:val="000000"/>
                <w:sz w:val="24"/>
                <w:szCs w:val="24"/>
              </w:rPr>
              <w:t xml:space="preserve"> alin.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 xml:space="preserve">se iau în considerare concluziile din raportul de reexaminare a </w:t>
            </w:r>
            <w:proofErr w:type="spellStart"/>
            <w:r w:rsidRPr="006B0941">
              <w:rPr>
                <w:rFonts w:ascii="Times New Roman" w:eastAsia="Times New Roman" w:hAnsi="Times New Roman" w:cs="Times New Roman"/>
                <w:color w:val="000000"/>
                <w:sz w:val="24"/>
                <w:szCs w:val="24"/>
              </w:rPr>
              <w:t>oxifluorfenului</w:t>
            </w:r>
            <w:proofErr w:type="spellEnd"/>
            <w:r w:rsidRPr="006B0941">
              <w:rPr>
                <w:rFonts w:ascii="Times New Roman" w:eastAsia="Times New Roman" w:hAnsi="Times New Roman" w:cs="Times New Roman"/>
                <w:color w:val="000000"/>
                <w:sz w:val="24"/>
                <w:szCs w:val="24"/>
              </w:rPr>
              <w:t>, în special anexele I și II, în forma lor finalizată de către Comitetul permanent pentru plante, animale, produse alimentare și hrană pentru animale al Comisiei UE.</w:t>
            </w:r>
          </w:p>
          <w:p w14:paraId="7705B151" w14:textId="0CE77848" w:rsidR="00BA1DB6" w:rsidRPr="006B0941" w:rsidRDefault="00BA1DB6" w:rsidP="00BA1DB6">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 cadrul acestei evaluări generale, autoritate competentă de eliberare a autorizației</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trebuie să acorde o atenție deosebită următoarelor aspecte:</w:t>
            </w:r>
          </w:p>
          <w:p w14:paraId="307069BC" w14:textId="7EBE52A0" w:rsidR="00BA1DB6" w:rsidRPr="006B0941" w:rsidRDefault="00B6002E" w:rsidP="00B6002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BA1DB6" w:rsidRPr="006B0941">
              <w:rPr>
                <w:rFonts w:ascii="Times New Roman" w:eastAsia="Times New Roman" w:hAnsi="Times New Roman" w:cs="Times New Roman"/>
                <w:color w:val="000000"/>
                <w:sz w:val="24"/>
                <w:szCs w:val="24"/>
              </w:rPr>
              <w:t xml:space="preserve"> siguranța operatorilor, asigurându-se că, în condițiile de utilizare, este prevăzută, atunci când este necesar, folosirea unor echipamente adecvate de protecție individuală;</w:t>
            </w:r>
          </w:p>
          <w:p w14:paraId="63952E22" w14:textId="2706D018" w:rsidR="00BA1DB6" w:rsidRPr="006B0941" w:rsidRDefault="00B6002E" w:rsidP="00B6002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BA1DB6" w:rsidRPr="006B0941">
              <w:rPr>
                <w:rFonts w:ascii="Times New Roman" w:eastAsia="Times New Roman" w:hAnsi="Times New Roman" w:cs="Times New Roman"/>
                <w:color w:val="000000"/>
                <w:sz w:val="24"/>
                <w:szCs w:val="24"/>
              </w:rPr>
              <w:t xml:space="preserve"> riscurile pentru organismele acvatice, mamiferele care se hrănesc cu râme, </w:t>
            </w:r>
            <w:r w:rsidR="00BA1DB6" w:rsidRPr="006B0941">
              <w:rPr>
                <w:rFonts w:ascii="Times New Roman" w:eastAsia="Times New Roman" w:hAnsi="Times New Roman" w:cs="Times New Roman"/>
                <w:color w:val="000000"/>
                <w:sz w:val="24"/>
                <w:szCs w:val="24"/>
              </w:rPr>
              <w:lastRenderedPageBreak/>
              <w:t>macroorganismele care trăiesc în pământ, artropodele nevizate și plantele nevizate.</w:t>
            </w:r>
          </w:p>
          <w:p w14:paraId="79EE0F83" w14:textId="6D17AA36" w:rsidR="00323903" w:rsidRPr="006B0941" w:rsidRDefault="00BA1DB6" w:rsidP="00BA1DB6">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Condițiile de autorizare includ și măsuri de reducere a riscurilor, cum ar fi zonele tampon nepulverizate și duzele pentru reducerea efectului de împrăștiere, și prevăd etichetarea corespunzătoare a produselor de protecție a plantelor. Aceste condiții includ, după caz, și alte măsuri de reducere a riscurilor.</w:t>
            </w:r>
          </w:p>
        </w:tc>
      </w:tr>
      <w:tr w:rsidR="00AC568C" w:rsidRPr="006B0941" w14:paraId="038F1EE5" w14:textId="77777777" w:rsidTr="00D77AD3">
        <w:trPr>
          <w:trHeight w:val="422"/>
        </w:trPr>
        <w:tc>
          <w:tcPr>
            <w:tcW w:w="732" w:type="dxa"/>
            <w:tcBorders>
              <w:top w:val="single" w:sz="6" w:space="0" w:color="000000"/>
              <w:left w:val="single" w:sz="6" w:space="0" w:color="000000"/>
              <w:bottom w:val="single" w:sz="6" w:space="0" w:color="000000"/>
              <w:right w:val="single" w:sz="6" w:space="0" w:color="000000"/>
            </w:tcBorders>
            <w:shd w:val="clear" w:color="auto" w:fill="FFFFFF"/>
          </w:tcPr>
          <w:p w14:paraId="4C2328E8"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lastRenderedPageBreak/>
              <w:t>12</w:t>
            </w:r>
          </w:p>
        </w:tc>
        <w:tc>
          <w:tcPr>
            <w:tcW w:w="2187" w:type="dxa"/>
            <w:tcBorders>
              <w:top w:val="single" w:sz="6" w:space="0" w:color="000000"/>
              <w:left w:val="single" w:sz="6" w:space="0" w:color="000000"/>
              <w:bottom w:val="single" w:sz="6" w:space="0" w:color="000000"/>
              <w:right w:val="single" w:sz="6" w:space="0" w:color="000000"/>
            </w:tcBorders>
            <w:shd w:val="clear" w:color="auto" w:fill="FFFFFF"/>
          </w:tcPr>
          <w:p w14:paraId="7BE529B7"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1-naftilacetamidă</w:t>
            </w:r>
          </w:p>
          <w:p w14:paraId="217E3EBA" w14:textId="0AC71CF0"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CAS</w:t>
            </w:r>
          </w:p>
          <w:p w14:paraId="0339391F"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86-86-2</w:t>
            </w:r>
          </w:p>
          <w:p w14:paraId="4550FBAE" w14:textId="556E63C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CIPAC</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282</w:t>
            </w:r>
          </w:p>
        </w:tc>
        <w:tc>
          <w:tcPr>
            <w:tcW w:w="3593" w:type="dxa"/>
            <w:tcBorders>
              <w:top w:val="single" w:sz="6" w:space="0" w:color="000000"/>
              <w:left w:val="single" w:sz="6" w:space="0" w:color="000000"/>
              <w:bottom w:val="single" w:sz="6" w:space="0" w:color="000000"/>
              <w:right w:val="single" w:sz="6" w:space="0" w:color="000000"/>
            </w:tcBorders>
            <w:shd w:val="clear" w:color="auto" w:fill="FFFFFF"/>
          </w:tcPr>
          <w:p w14:paraId="4ED41C80" w14:textId="4FD97CE3"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2-</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(1-naftil)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acetamidă</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3A56469F" w14:textId="64007494"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Gungsuh" w:hAnsi="Times New Roman" w:cs="Times New Roman"/>
                <w:color w:val="000000"/>
                <w:sz w:val="24"/>
                <w:szCs w:val="24"/>
              </w:rPr>
              <w:t>≥</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980</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g/kg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1AE01FB9" w14:textId="459A634E"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ianuarie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2012</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32DCD82" w14:textId="15529253"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31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mai 2026</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2F31AAC7" w14:textId="5259112A"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PARTEA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p>
          <w:p w14:paraId="1F7150C3" w14:textId="2CFE8B80"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pot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autoriza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numai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utilizările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agent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reglare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creșterii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plantelor</w:t>
            </w:r>
          </w:p>
          <w:p w14:paraId="593412B8" w14:textId="2A44BEDA"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PARTEA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B</w:t>
            </w:r>
          </w:p>
          <w:p w14:paraId="3DBEFA6E" w14:textId="508C0DCB"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punerea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aplicare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principiilor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uniforme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prevăzute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sz w:val="24"/>
                <w:szCs w:val="24"/>
              </w:rPr>
              <w:t>art. 9</w:t>
            </w:r>
            <w:r w:rsidRPr="006B0941">
              <w:rPr>
                <w:rFonts w:ascii="Times New Roman" w:eastAsia="Times New Roman" w:hAnsi="Times New Roman" w:cs="Times New Roman"/>
                <w:color w:val="000000"/>
                <w:sz w:val="24"/>
                <w:szCs w:val="24"/>
              </w:rPr>
              <w:t xml:space="preserve"> alin.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vor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lua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considerare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concluziile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raportului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revizuire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privind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1-naftilacetamida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special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anexele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astfel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cum</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fost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finalizate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Comitetul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permanent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lanțul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alimentar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sănătatea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animală al Comisiei UE, 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17</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iunie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2011.</w:t>
            </w:r>
          </w:p>
          <w:p w14:paraId="629A22C7" w14:textId="0C930E85"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cursul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evaluării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generale,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autoritatea competentă de eliberarea autorizației:</w:t>
            </w:r>
          </w:p>
          <w:p w14:paraId="4E351DCF" w14:textId="79A1CB84" w:rsidR="00AC568C" w:rsidRPr="006B0941" w:rsidRDefault="008F7362"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w:t>
            </w:r>
            <w:r w:rsidR="00E408EE"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acordă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atenție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deosebită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riscului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operatori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lucrători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asigură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lastRenderedPageBreak/>
              <w:t>condițiile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utilizare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include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folosirea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echipamentelor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protecție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individuală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corespunzătoare,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dacă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este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cazul;</w:t>
            </w:r>
          </w:p>
          <w:p w14:paraId="66C56F28" w14:textId="5091350F" w:rsidR="00AC568C" w:rsidRPr="006B0941" w:rsidRDefault="008F7362"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2.</w:t>
            </w:r>
            <w:r w:rsidR="00E408EE"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acordă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atenție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deosebită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protejării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apelor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subterane,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atunci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când</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substanța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activă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este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utilizată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regiuni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vulnerabile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din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punct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vedere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solului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și/sau</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condițiilor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climatice;</w:t>
            </w:r>
          </w:p>
          <w:p w14:paraId="3F462D05" w14:textId="42BD9210" w:rsidR="00AC568C" w:rsidRPr="006B0941" w:rsidRDefault="006C740A"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3.</w:t>
            </w:r>
            <w:r w:rsidR="00E408EE"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acordă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atenție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specială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riscului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organismele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acvatice;</w:t>
            </w:r>
          </w:p>
          <w:p w14:paraId="0239EA58" w14:textId="047B8ECA" w:rsidR="00AC568C" w:rsidRPr="006B0941" w:rsidRDefault="006C740A"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4.</w:t>
            </w:r>
            <w:r w:rsidR="00E408EE"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acordă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atenție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specială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riscului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plantele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nevizate;</w:t>
            </w:r>
          </w:p>
          <w:p w14:paraId="02DFD710" w14:textId="45E61093" w:rsidR="00AC568C" w:rsidRPr="006B0941" w:rsidRDefault="000D6289"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5.</w:t>
            </w:r>
            <w:r w:rsidR="00E408EE"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acordă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atenție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specială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riscului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păsări.</w:t>
            </w:r>
          </w:p>
          <w:p w14:paraId="604A30EB" w14:textId="06BBDFC8"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Condițiile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utilizare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includ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măsuri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diminuare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riscului,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după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caz.</w:t>
            </w:r>
          </w:p>
          <w:p w14:paraId="19438960" w14:textId="2376DC01"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Solicitantul la cerere prezintă </w:t>
            </w:r>
            <w:r w:rsidR="00930DEE" w:rsidRPr="006B0941">
              <w:rPr>
                <w:rFonts w:ascii="Times New Roman" w:eastAsia="Times New Roman" w:hAnsi="Times New Roman" w:cs="Times New Roman"/>
                <w:color w:val="000000"/>
                <w:sz w:val="24"/>
                <w:szCs w:val="24"/>
              </w:rPr>
              <w:t>statelor membre a Uniunii Europene</w:t>
            </w:r>
            <w:r w:rsidRPr="006B0941">
              <w:rPr>
                <w:rFonts w:ascii="Times New Roman" w:eastAsia="Times New Roman" w:hAnsi="Times New Roman" w:cs="Times New Roman"/>
                <w:color w:val="000000"/>
                <w:sz w:val="24"/>
                <w:szCs w:val="24"/>
              </w:rPr>
              <w:t>, Comisiei UE și autorităţii informații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confirmare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privire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p>
          <w:p w14:paraId="4EF9EA30" w14:textId="37AE4661"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riscul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plantele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nevizate;</w:t>
            </w:r>
          </w:p>
          <w:p w14:paraId="649A03C2" w14:textId="1EADEFA8"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2.</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riscul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termen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lung</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păsări.</w:t>
            </w:r>
          </w:p>
        </w:tc>
      </w:tr>
      <w:tr w:rsidR="00AC568C" w:rsidRPr="006B0941" w14:paraId="36EFB4C0" w14:textId="77777777" w:rsidTr="00D77AD3">
        <w:trPr>
          <w:trHeight w:val="422"/>
        </w:trPr>
        <w:tc>
          <w:tcPr>
            <w:tcW w:w="732" w:type="dxa"/>
            <w:tcBorders>
              <w:top w:val="single" w:sz="6" w:space="0" w:color="000000"/>
              <w:left w:val="single" w:sz="6" w:space="0" w:color="000000"/>
              <w:bottom w:val="single" w:sz="6" w:space="0" w:color="000000"/>
              <w:right w:val="single" w:sz="6" w:space="0" w:color="000000"/>
            </w:tcBorders>
            <w:shd w:val="clear" w:color="auto" w:fill="FFFFFF"/>
          </w:tcPr>
          <w:p w14:paraId="24A0DC82"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lastRenderedPageBreak/>
              <w:t>13</w:t>
            </w:r>
          </w:p>
        </w:tc>
        <w:tc>
          <w:tcPr>
            <w:tcW w:w="2187" w:type="dxa"/>
            <w:tcBorders>
              <w:top w:val="single" w:sz="6" w:space="0" w:color="000000"/>
              <w:left w:val="single" w:sz="6" w:space="0" w:color="000000"/>
              <w:bottom w:val="single" w:sz="6" w:space="0" w:color="000000"/>
              <w:right w:val="single" w:sz="6" w:space="0" w:color="000000"/>
            </w:tcBorders>
            <w:shd w:val="clear" w:color="auto" w:fill="FFFFFF"/>
          </w:tcPr>
          <w:p w14:paraId="4A382C3C" w14:textId="2CC6120E"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Acid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1-naftilacetic</w:t>
            </w:r>
          </w:p>
          <w:p w14:paraId="6805DECC" w14:textId="7584025B"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CAS</w:t>
            </w:r>
          </w:p>
          <w:p w14:paraId="4441329E"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86-87-3</w:t>
            </w:r>
          </w:p>
          <w:p w14:paraId="143FB091" w14:textId="004335E3"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CIPAC</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313</w:t>
            </w:r>
          </w:p>
        </w:tc>
        <w:tc>
          <w:tcPr>
            <w:tcW w:w="3593" w:type="dxa"/>
            <w:tcBorders>
              <w:top w:val="single" w:sz="6" w:space="0" w:color="000000"/>
              <w:left w:val="single" w:sz="6" w:space="0" w:color="000000"/>
              <w:bottom w:val="single" w:sz="6" w:space="0" w:color="000000"/>
              <w:right w:val="single" w:sz="6" w:space="0" w:color="000000"/>
            </w:tcBorders>
            <w:shd w:val="clear" w:color="auto" w:fill="FFFFFF"/>
          </w:tcPr>
          <w:p w14:paraId="6A6563FE" w14:textId="47952E98"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Acid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1-naftilacetic</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4EBA05C0" w14:textId="1296A989"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Gungsuh" w:hAnsi="Times New Roman" w:cs="Times New Roman"/>
                <w:color w:val="000000"/>
                <w:sz w:val="24"/>
                <w:szCs w:val="24"/>
              </w:rPr>
              <w:t>≥</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980</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g/kg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517B87F7" w14:textId="7232D339"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ianuarie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2012</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B1BFA2E" w14:textId="49B08CE5"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31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mai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2026</w:t>
            </w:r>
            <w:r w:rsidRPr="006B0941">
              <w:rPr>
                <w:rFonts w:ascii="Times New Roman" w:eastAsia="Times New Roman" w:hAnsi="Times New Roman" w:cs="Times New Roman"/>
                <w:b/>
                <w:color w:val="000000"/>
                <w:sz w:val="24"/>
                <w:szCs w:val="24"/>
              </w:rPr>
              <w:t xml:space="preserve"> </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4B597C52" w14:textId="23EB3FCD"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PARTEA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p>
          <w:p w14:paraId="430325D0" w14:textId="2ED87FEB"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pot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autoriza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numai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utilizările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agent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reglare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creșterii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plantelor.</w:t>
            </w:r>
          </w:p>
          <w:p w14:paraId="6ACE7619" w14:textId="7C9EEF7C"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PARTEA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B</w:t>
            </w:r>
          </w:p>
          <w:p w14:paraId="0D959F9C" w14:textId="40154AB8"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punerea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aplicare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principiilor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uniforme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prevăzute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sz w:val="24"/>
                <w:szCs w:val="24"/>
              </w:rPr>
              <w:t>art. 9</w:t>
            </w:r>
            <w:r w:rsidRPr="006B0941">
              <w:rPr>
                <w:rFonts w:ascii="Times New Roman" w:eastAsia="Times New Roman" w:hAnsi="Times New Roman" w:cs="Times New Roman"/>
                <w:color w:val="000000"/>
                <w:sz w:val="24"/>
                <w:szCs w:val="24"/>
              </w:rPr>
              <w:t xml:space="preserve"> alin.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w:t>
            </w:r>
            <w:r w:rsidRPr="006B0941">
              <w:rPr>
                <w:rFonts w:ascii="Times New Roman" w:eastAsia="Times New Roman" w:hAnsi="Times New Roman" w:cs="Times New Roman"/>
                <w:color w:val="000000"/>
                <w:sz w:val="24"/>
                <w:szCs w:val="24"/>
              </w:rPr>
              <w:lastRenderedPageBreak/>
              <w:t>produselor fitosanitare și pentru modificarea unor acte normative,</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iau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considerare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concluziile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raportului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reexaminare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acidului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1-naftilacetic,</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special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anexele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versiunea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finală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elaborată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Comitetul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permanent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lanțul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alimentar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sănătatea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animală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 Comisiei UE, 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17</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iunie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2011.</w:t>
            </w:r>
          </w:p>
          <w:p w14:paraId="4018E755" w14:textId="2C56E066"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această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evaluare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generală,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autoritatea competentă de eliberarea autorizației:</w:t>
            </w:r>
          </w:p>
          <w:p w14:paraId="166F828C" w14:textId="3C8CF01A" w:rsidR="00AC568C" w:rsidRPr="006B0941" w:rsidRDefault="008F7362"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w:t>
            </w:r>
            <w:r w:rsidR="00E408EE"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acordă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atenție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deosebită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riscului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operatori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lucrători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asigură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condițiile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utilizare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este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inclusă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folosirea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unor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echipamente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adecvate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protecție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individuală,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acolo</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unde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este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cazul;</w:t>
            </w:r>
          </w:p>
          <w:p w14:paraId="4EEFE018" w14:textId="2F988D1B" w:rsidR="00AC568C" w:rsidRPr="006B0941" w:rsidRDefault="008F7362"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2.</w:t>
            </w:r>
            <w:r w:rsidR="00E408EE"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acordă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atenție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deosebită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situației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expunerii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alimentare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consumatorilor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vederea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unor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viitoare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modificări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ale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nivelurilor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maxime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ale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reziduurilor;</w:t>
            </w:r>
          </w:p>
          <w:p w14:paraId="6374CB23" w14:textId="7A1BFAD3" w:rsidR="00AC568C" w:rsidRPr="006B0941" w:rsidRDefault="006C740A"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3.</w:t>
            </w:r>
            <w:r w:rsidR="00E408EE"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acordă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atenție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deosebită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protejării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apelor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subterane,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atunci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când</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substanța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activă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este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utilizată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regiuni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vulnerabile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din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punct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vedere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solului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și/sau</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condițiilor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climatice;</w:t>
            </w:r>
          </w:p>
          <w:p w14:paraId="12A1F66D" w14:textId="085B8C24" w:rsidR="00AC568C" w:rsidRPr="006B0941" w:rsidRDefault="006C740A"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4.</w:t>
            </w:r>
            <w:r w:rsidR="00E408EE"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acordă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atenție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deosebită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riscului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organismele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acvatice;</w:t>
            </w:r>
          </w:p>
          <w:p w14:paraId="6A777EF9" w14:textId="50CDFB5B" w:rsidR="00AC568C" w:rsidRPr="006B0941" w:rsidRDefault="000D6289"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5.</w:t>
            </w:r>
            <w:r w:rsidR="00E408EE"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acordă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atenție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deosebită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riscului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păsări.</w:t>
            </w:r>
          </w:p>
          <w:p w14:paraId="054F0C53" w14:textId="088300A3"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Condițiile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utilizare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includ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măsuri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diminuare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riscului,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după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caz.</w:t>
            </w:r>
          </w:p>
          <w:p w14:paraId="449874EA" w14:textId="16677CC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Solicitantul la cerere prezintă</w:t>
            </w:r>
            <w:r w:rsidR="008B1982" w:rsidRPr="006B0941">
              <w:rPr>
                <w:rFonts w:ascii="Times New Roman" w:eastAsia="Times New Roman" w:hAnsi="Times New Roman" w:cs="Times New Roman"/>
                <w:color w:val="000000"/>
                <w:sz w:val="24"/>
                <w:szCs w:val="24"/>
              </w:rPr>
              <w:t xml:space="preserve"> </w:t>
            </w:r>
            <w:r w:rsidR="00930DEE" w:rsidRPr="006B0941">
              <w:rPr>
                <w:rFonts w:ascii="Times New Roman" w:eastAsia="Times New Roman" w:hAnsi="Times New Roman" w:cs="Times New Roman"/>
                <w:color w:val="000000"/>
                <w:sz w:val="24"/>
                <w:szCs w:val="24"/>
              </w:rPr>
              <w:t>statelor membre a Uniunii Europene</w:t>
            </w:r>
            <w:r w:rsidRPr="006B0941">
              <w:rPr>
                <w:rFonts w:ascii="Times New Roman" w:eastAsia="Times New Roman" w:hAnsi="Times New Roman" w:cs="Times New Roman"/>
                <w:color w:val="000000"/>
                <w:sz w:val="24"/>
                <w:szCs w:val="24"/>
              </w:rPr>
              <w:t>, Comisiei UE și autorităţii informații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confirmare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privind:</w:t>
            </w:r>
          </w:p>
          <w:p w14:paraId="27CA07A8" w14:textId="6BE26924"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calea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rata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degradare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sol,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inclusiv</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evaluare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potențialului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fotoliză;</w:t>
            </w:r>
          </w:p>
          <w:p w14:paraId="0C9478EC" w14:textId="5E2D87FD"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2.</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riscul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termen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lung</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păsări.</w:t>
            </w:r>
          </w:p>
        </w:tc>
      </w:tr>
      <w:tr w:rsidR="00AC568C" w:rsidRPr="006B0941" w14:paraId="63C49566" w14:textId="77777777" w:rsidTr="00D77AD3">
        <w:trPr>
          <w:trHeight w:val="422"/>
        </w:trPr>
        <w:tc>
          <w:tcPr>
            <w:tcW w:w="732" w:type="dxa"/>
            <w:tcBorders>
              <w:top w:val="single" w:sz="6" w:space="0" w:color="000000"/>
              <w:left w:val="single" w:sz="6" w:space="0" w:color="000000"/>
              <w:bottom w:val="single" w:sz="6" w:space="0" w:color="000000"/>
              <w:right w:val="single" w:sz="6" w:space="0" w:color="000000"/>
            </w:tcBorders>
            <w:shd w:val="clear" w:color="auto" w:fill="FFFFFF"/>
          </w:tcPr>
          <w:p w14:paraId="24F5FA60"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lastRenderedPageBreak/>
              <w:t>15</w:t>
            </w:r>
          </w:p>
        </w:tc>
        <w:tc>
          <w:tcPr>
            <w:tcW w:w="2187" w:type="dxa"/>
            <w:tcBorders>
              <w:top w:val="single" w:sz="6" w:space="0" w:color="000000"/>
              <w:left w:val="single" w:sz="6" w:space="0" w:color="000000"/>
              <w:bottom w:val="single" w:sz="6" w:space="0" w:color="000000"/>
              <w:right w:val="single" w:sz="6" w:space="0" w:color="000000"/>
            </w:tcBorders>
            <w:shd w:val="clear" w:color="auto" w:fill="FFFFFF"/>
          </w:tcPr>
          <w:p w14:paraId="0B92F970"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proofErr w:type="spellStart"/>
            <w:r w:rsidRPr="006B0941">
              <w:rPr>
                <w:rFonts w:ascii="Times New Roman" w:eastAsia="Times New Roman" w:hAnsi="Times New Roman" w:cs="Times New Roman"/>
                <w:color w:val="000000"/>
                <w:sz w:val="24"/>
                <w:szCs w:val="24"/>
              </w:rPr>
              <w:t>Fluazifop</w:t>
            </w:r>
            <w:proofErr w:type="spellEnd"/>
            <w:r w:rsidRPr="006B0941">
              <w:rPr>
                <w:rFonts w:ascii="Times New Roman" w:eastAsia="Times New Roman" w:hAnsi="Times New Roman" w:cs="Times New Roman"/>
                <w:color w:val="000000"/>
                <w:sz w:val="24"/>
                <w:szCs w:val="24"/>
              </w:rPr>
              <w:t>-P</w:t>
            </w:r>
          </w:p>
          <w:p w14:paraId="2077F8E2" w14:textId="175C8E06"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CAS</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83066-88-0</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w:t>
            </w:r>
            <w:proofErr w:type="spellStart"/>
            <w:r w:rsidRPr="006B0941">
              <w:rPr>
                <w:rFonts w:ascii="Times New Roman" w:eastAsia="Times New Roman" w:hAnsi="Times New Roman" w:cs="Times New Roman"/>
                <w:color w:val="000000"/>
                <w:sz w:val="24"/>
                <w:szCs w:val="24"/>
              </w:rPr>
              <w:t>fluazifop</w:t>
            </w:r>
            <w:proofErr w:type="spellEnd"/>
            <w:r w:rsidRPr="006B0941">
              <w:rPr>
                <w:rFonts w:ascii="Times New Roman" w:eastAsia="Times New Roman" w:hAnsi="Times New Roman" w:cs="Times New Roman"/>
                <w:color w:val="000000"/>
                <w:sz w:val="24"/>
                <w:szCs w:val="24"/>
              </w:rPr>
              <w:t>-P)</w:t>
            </w:r>
          </w:p>
          <w:p w14:paraId="3593BC9C" w14:textId="46C64F92"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CIPAC</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467</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w:t>
            </w:r>
            <w:proofErr w:type="spellStart"/>
            <w:r w:rsidRPr="006B0941">
              <w:rPr>
                <w:rFonts w:ascii="Times New Roman" w:eastAsia="Times New Roman" w:hAnsi="Times New Roman" w:cs="Times New Roman"/>
                <w:color w:val="000000"/>
                <w:sz w:val="24"/>
                <w:szCs w:val="24"/>
              </w:rPr>
              <w:t>fluazifop</w:t>
            </w:r>
            <w:proofErr w:type="spellEnd"/>
            <w:r w:rsidRPr="006B0941">
              <w:rPr>
                <w:rFonts w:ascii="Times New Roman" w:eastAsia="Times New Roman" w:hAnsi="Times New Roman" w:cs="Times New Roman"/>
                <w:color w:val="000000"/>
                <w:sz w:val="24"/>
                <w:szCs w:val="24"/>
              </w:rPr>
              <w:t>-P)</w:t>
            </w:r>
          </w:p>
        </w:tc>
        <w:tc>
          <w:tcPr>
            <w:tcW w:w="3593" w:type="dxa"/>
            <w:tcBorders>
              <w:top w:val="single" w:sz="6" w:space="0" w:color="000000"/>
              <w:left w:val="single" w:sz="6" w:space="0" w:color="000000"/>
              <w:bottom w:val="single" w:sz="6" w:space="0" w:color="000000"/>
              <w:right w:val="single" w:sz="6" w:space="0" w:color="000000"/>
            </w:tcBorders>
            <w:shd w:val="clear" w:color="auto" w:fill="FFFFFF"/>
          </w:tcPr>
          <w:p w14:paraId="7FB78396" w14:textId="64CD7789"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Acid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w:t>
            </w:r>
            <w:r w:rsidRPr="006B0941">
              <w:rPr>
                <w:rFonts w:ascii="Times New Roman" w:eastAsia="Times New Roman" w:hAnsi="Times New Roman" w:cs="Times New Roman"/>
                <w:i/>
                <w:color w:val="000000"/>
                <w:sz w:val="24"/>
                <w:szCs w:val="24"/>
              </w:rPr>
              <w:t>R</w:t>
            </w:r>
            <w:r w:rsidRPr="006B0941">
              <w:rPr>
                <w:rFonts w:ascii="Times New Roman" w:eastAsia="Times New Roman" w:hAnsi="Times New Roman" w:cs="Times New Roman"/>
                <w:color w:val="000000"/>
                <w:sz w:val="24"/>
                <w:szCs w:val="24"/>
              </w:rPr>
              <w:t>)-2-{4-[5-(</w:t>
            </w:r>
            <w:proofErr w:type="spellStart"/>
            <w:r w:rsidRPr="006B0941">
              <w:rPr>
                <w:rFonts w:ascii="Times New Roman" w:eastAsia="Times New Roman" w:hAnsi="Times New Roman" w:cs="Times New Roman"/>
                <w:color w:val="000000"/>
                <w:sz w:val="24"/>
                <w:szCs w:val="24"/>
              </w:rPr>
              <w:t>trifluorometil</w:t>
            </w:r>
            <w:proofErr w:type="spellEnd"/>
            <w:r w:rsidRPr="006B0941">
              <w:rPr>
                <w:rFonts w:ascii="Times New Roman" w:eastAsia="Times New Roman" w:hAnsi="Times New Roman" w:cs="Times New Roman"/>
                <w:color w:val="000000"/>
                <w:sz w:val="24"/>
                <w:szCs w:val="24"/>
              </w:rPr>
              <w:t>)-2-piridiloxi]</w:t>
            </w:r>
            <w:proofErr w:type="spellStart"/>
            <w:r w:rsidRPr="006B0941">
              <w:rPr>
                <w:rFonts w:ascii="Times New Roman" w:eastAsia="Times New Roman" w:hAnsi="Times New Roman" w:cs="Times New Roman"/>
                <w:color w:val="000000"/>
                <w:sz w:val="24"/>
                <w:szCs w:val="24"/>
              </w:rPr>
              <w:t>fenoxi</w:t>
            </w:r>
            <w:proofErr w:type="spellEnd"/>
            <w:r w:rsidRPr="006B0941">
              <w:rPr>
                <w:rFonts w:ascii="Times New Roman" w:eastAsia="Times New Roman" w:hAnsi="Times New Roman" w:cs="Times New Roman"/>
                <w:color w:val="000000"/>
                <w:sz w:val="24"/>
                <w:szCs w:val="24"/>
              </w:rPr>
              <w:t>}</w:t>
            </w:r>
            <w:proofErr w:type="spellStart"/>
            <w:r w:rsidRPr="006B0941">
              <w:rPr>
                <w:rFonts w:ascii="Times New Roman" w:eastAsia="Times New Roman" w:hAnsi="Times New Roman" w:cs="Times New Roman"/>
                <w:color w:val="000000"/>
                <w:sz w:val="24"/>
                <w:szCs w:val="24"/>
              </w:rPr>
              <w:t>propionic</w:t>
            </w:r>
            <w:proofErr w:type="spellEnd"/>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w:t>
            </w:r>
            <w:proofErr w:type="spellStart"/>
            <w:r w:rsidRPr="006B0941">
              <w:rPr>
                <w:rFonts w:ascii="Times New Roman" w:eastAsia="Times New Roman" w:hAnsi="Times New Roman" w:cs="Times New Roman"/>
                <w:color w:val="000000"/>
                <w:sz w:val="24"/>
                <w:szCs w:val="24"/>
              </w:rPr>
              <w:t>fluazifop</w:t>
            </w:r>
            <w:proofErr w:type="spellEnd"/>
            <w:r w:rsidRPr="006B0941">
              <w:rPr>
                <w:rFonts w:ascii="Times New Roman" w:eastAsia="Times New Roman" w:hAnsi="Times New Roman" w:cs="Times New Roman"/>
                <w:color w:val="000000"/>
                <w:sz w:val="24"/>
                <w:szCs w:val="24"/>
              </w:rPr>
              <w:t>-P)</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3E40064E" w14:textId="13EA5B72"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Gungsuh" w:hAnsi="Times New Roman" w:cs="Times New Roman"/>
                <w:color w:val="000000"/>
                <w:sz w:val="24"/>
                <w:szCs w:val="24"/>
              </w:rPr>
              <w:t>≥</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900</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g/kg</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în</w:t>
            </w:r>
            <w:r w:rsidR="008B1982" w:rsidRPr="006B0941">
              <w:rPr>
                <w:rFonts w:ascii="Times New Roman" w:eastAsia="Gungsuh" w:hAnsi="Times New Roman" w:cs="Times New Roman"/>
                <w:color w:val="000000"/>
                <w:sz w:val="24"/>
                <w:szCs w:val="24"/>
              </w:rPr>
              <w:t xml:space="preserve"> </w:t>
            </w:r>
            <w:proofErr w:type="spellStart"/>
            <w:r w:rsidRPr="006B0941">
              <w:rPr>
                <w:rFonts w:ascii="Times New Roman" w:eastAsia="Gungsuh" w:hAnsi="Times New Roman" w:cs="Times New Roman"/>
                <w:color w:val="000000"/>
                <w:sz w:val="24"/>
                <w:szCs w:val="24"/>
              </w:rPr>
              <w:t>fluazifop</w:t>
            </w:r>
            <w:proofErr w:type="spellEnd"/>
            <w:r w:rsidRPr="006B0941">
              <w:rPr>
                <w:rFonts w:ascii="Times New Roman" w:eastAsia="Gungsuh" w:hAnsi="Times New Roman" w:cs="Times New Roman"/>
                <w:color w:val="000000"/>
                <w:sz w:val="24"/>
                <w:szCs w:val="24"/>
              </w:rPr>
              <w:t>-P-</w:t>
            </w:r>
            <w:proofErr w:type="spellStart"/>
            <w:r w:rsidRPr="006B0941">
              <w:rPr>
                <w:rFonts w:ascii="Times New Roman" w:eastAsia="Gungsuh" w:hAnsi="Times New Roman" w:cs="Times New Roman"/>
                <w:color w:val="000000"/>
                <w:sz w:val="24"/>
                <w:szCs w:val="24"/>
              </w:rPr>
              <w:t>butil</w:t>
            </w:r>
            <w:proofErr w:type="spellEnd"/>
          </w:p>
          <w:p w14:paraId="393EBF12" w14:textId="5EA6B3D9"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Concentrația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impurității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2-cloro-5-(</w:t>
            </w:r>
            <w:proofErr w:type="spellStart"/>
            <w:r w:rsidRPr="006B0941">
              <w:rPr>
                <w:rFonts w:ascii="Times New Roman" w:eastAsia="Times New Roman" w:hAnsi="Times New Roman" w:cs="Times New Roman"/>
                <w:color w:val="000000"/>
                <w:sz w:val="24"/>
                <w:szCs w:val="24"/>
              </w:rPr>
              <w:t>trifluorometil</w:t>
            </w:r>
            <w:proofErr w:type="spellEnd"/>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piridină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trebuie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depășească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1,5</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g/kg</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material,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astfel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cum</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rezultă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din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procesul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producție.</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3734DC1F" w14:textId="22DD76D6"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ianuarie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2012</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1ED6F27" w14:textId="0EE60FD9"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31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mai 2026</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0CCDCF23" w14:textId="6E905B9A"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PARTEA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p>
          <w:p w14:paraId="4E902C63" w14:textId="0ADC96FD"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Pot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autorizate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numai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utilizările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erbicid.</w:t>
            </w:r>
          </w:p>
          <w:p w14:paraId="0C03A50E" w14:textId="4AC261E3"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PARTEA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B</w:t>
            </w:r>
          </w:p>
          <w:p w14:paraId="02DFBF24" w14:textId="3881F260"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punerea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aplicare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principiilor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uniforme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prevăzute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sz w:val="24"/>
                <w:szCs w:val="24"/>
              </w:rPr>
              <w:t>art. 9</w:t>
            </w:r>
            <w:r w:rsidRPr="006B0941">
              <w:rPr>
                <w:rFonts w:ascii="Times New Roman" w:eastAsia="Times New Roman" w:hAnsi="Times New Roman" w:cs="Times New Roman"/>
                <w:color w:val="000000"/>
                <w:sz w:val="24"/>
                <w:szCs w:val="24"/>
              </w:rPr>
              <w:t xml:space="preserve"> alin.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ține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concluziile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raportului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reexaminare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privind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substanța</w:t>
            </w:r>
            <w:r w:rsidR="008B1982" w:rsidRPr="006B0941">
              <w:rPr>
                <w:rFonts w:ascii="Times New Roman" w:eastAsia="Times New Roman" w:hAnsi="Times New Roman" w:cs="Times New Roman"/>
                <w:color w:val="000000"/>
                <w:sz w:val="24"/>
                <w:szCs w:val="24"/>
              </w:rPr>
              <w:t xml:space="preserve"> </w:t>
            </w:r>
            <w:proofErr w:type="spellStart"/>
            <w:r w:rsidRPr="006B0941">
              <w:rPr>
                <w:rFonts w:ascii="Times New Roman" w:eastAsia="Times New Roman" w:hAnsi="Times New Roman" w:cs="Times New Roman"/>
                <w:color w:val="000000"/>
                <w:sz w:val="24"/>
                <w:szCs w:val="24"/>
              </w:rPr>
              <w:t>fluazifop</w:t>
            </w:r>
            <w:proofErr w:type="spellEnd"/>
            <w:r w:rsidRPr="006B0941">
              <w:rPr>
                <w:rFonts w:ascii="Times New Roman" w:eastAsia="Times New Roman" w:hAnsi="Times New Roman" w:cs="Times New Roman"/>
                <w:color w:val="000000"/>
                <w:sz w:val="24"/>
                <w:szCs w:val="24"/>
              </w:rPr>
              <w:t>-P,</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special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anexele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acestuia,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astfel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cum</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fost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finalizate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cadrul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Comitetului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permanent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lanțul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alimentar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sănătatea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animală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 Comisiei UE, 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februarie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2013.</w:t>
            </w:r>
          </w:p>
          <w:p w14:paraId="5CB46C44" w14:textId="6AC1FE45"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această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evaluare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generală,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autoritatea competentă de eliberarea autorizației:</w:t>
            </w:r>
          </w:p>
          <w:p w14:paraId="10AA62A5" w14:textId="3C4D20FE" w:rsidR="00AC568C" w:rsidRPr="006B0941" w:rsidRDefault="00B6002E" w:rsidP="00B6002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acordă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atenție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deosebită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siguranței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consumatorilor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ceea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privește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prezența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compusului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metabolic</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X</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apele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subterane;</w:t>
            </w:r>
          </w:p>
          <w:p w14:paraId="73971AAC" w14:textId="351E24D6" w:rsidR="00AC568C" w:rsidRPr="006B0941" w:rsidRDefault="00B6002E" w:rsidP="00B6002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acordă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atenție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deosebită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siguranței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operatorilor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asigură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condițiile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lastRenderedPageBreak/>
              <w:t>utilizare,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este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inclusă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folosirea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unor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echipamente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adecvate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protecție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individuală,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acolo</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unde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este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cazul;</w:t>
            </w:r>
          </w:p>
          <w:p w14:paraId="06E7244F" w14:textId="3BBB53CC" w:rsidR="00AC568C" w:rsidRPr="006B0941" w:rsidRDefault="00B6002E" w:rsidP="00B6002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acordă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atenție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deosebită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protejării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apelor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suprafață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celor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subterane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din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zonele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vulnerabile;</w:t>
            </w:r>
          </w:p>
          <w:p w14:paraId="6C68ACDC" w14:textId="0B8A8213" w:rsidR="00AC568C" w:rsidRPr="006B0941" w:rsidRDefault="00B6002E" w:rsidP="00B6002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acordă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atenție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deosebită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riscului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plantele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nevizate.</w:t>
            </w:r>
          </w:p>
          <w:p w14:paraId="06BC5CAD" w14:textId="164DD903"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Condițiile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utilizare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includ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măsuri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diminuare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riscurilor,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după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caz.</w:t>
            </w:r>
          </w:p>
          <w:p w14:paraId="033C09EE" w14:textId="4B88BFD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Solicitantul la cerere transmite </w:t>
            </w:r>
            <w:r w:rsidR="00930DEE" w:rsidRPr="006B0941">
              <w:rPr>
                <w:rFonts w:ascii="Times New Roman" w:eastAsia="Times New Roman" w:hAnsi="Times New Roman" w:cs="Times New Roman"/>
                <w:sz w:val="24"/>
                <w:szCs w:val="24"/>
              </w:rPr>
              <w:t>statelor membre a Uniunii Europene</w:t>
            </w:r>
            <w:r w:rsidRPr="006B0941">
              <w:rPr>
                <w:rFonts w:ascii="Times New Roman" w:eastAsia="Times New Roman" w:hAnsi="Times New Roman" w:cs="Times New Roman"/>
                <w:sz w:val="24"/>
                <w:szCs w:val="24"/>
              </w:rPr>
              <w:t>, Comisiei UE și autorităţii</w:t>
            </w:r>
            <w:r w:rsidR="00E408EE"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color w:val="000000"/>
                <w:sz w:val="24"/>
                <w:szCs w:val="24"/>
              </w:rPr>
              <w:t>informații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confirmare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privind:</w:t>
            </w:r>
          </w:p>
          <w:p w14:paraId="3155A1F7" w14:textId="6AFDCD76"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specificațiile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materialului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tehnic,</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astfel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cum</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este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fabricat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scop</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comercial,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incluzând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informații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referitoare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relevanța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impurității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R154719;</w:t>
            </w:r>
          </w:p>
          <w:p w14:paraId="3D33448B" w14:textId="4EEB01CE"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2.</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echivalența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dintre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specificațiile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materialului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tehnic,</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astfel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cum</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este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fabricat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scop</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comercial,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materialului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testat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studiile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toxicitate;</w:t>
            </w:r>
          </w:p>
          <w:p w14:paraId="72D961BC" w14:textId="28B12736"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3.</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riscul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potențial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termen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lung</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mamiferele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erbivore;</w:t>
            </w:r>
          </w:p>
          <w:p w14:paraId="18874FF4" w14:textId="574132B2"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4.</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soarta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comportamentul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mediu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compușilor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metabolici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X</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IV;</w:t>
            </w:r>
          </w:p>
          <w:p w14:paraId="1A12F16D" w14:textId="5F4F151F"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5.</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riscul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potențial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pești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nevertebrate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acvatice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conferit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compusul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metabolic</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IV.</w:t>
            </w:r>
          </w:p>
        </w:tc>
      </w:tr>
      <w:tr w:rsidR="002E3A50" w:rsidRPr="006B0941" w14:paraId="1C477C67" w14:textId="77777777" w:rsidTr="00D77AD3">
        <w:trPr>
          <w:trHeight w:val="422"/>
        </w:trPr>
        <w:tc>
          <w:tcPr>
            <w:tcW w:w="732" w:type="dxa"/>
            <w:tcBorders>
              <w:top w:val="single" w:sz="6" w:space="0" w:color="000000"/>
              <w:left w:val="single" w:sz="6" w:space="0" w:color="000000"/>
              <w:bottom w:val="single" w:sz="6" w:space="0" w:color="000000"/>
              <w:right w:val="single" w:sz="6" w:space="0" w:color="000000"/>
            </w:tcBorders>
            <w:shd w:val="clear" w:color="auto" w:fill="FFFFFF"/>
          </w:tcPr>
          <w:p w14:paraId="2219D335" w14:textId="207EB499" w:rsidR="002E3A50" w:rsidRPr="006B0941" w:rsidRDefault="002E3A50"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16</w:t>
            </w:r>
          </w:p>
        </w:tc>
        <w:tc>
          <w:tcPr>
            <w:tcW w:w="2187" w:type="dxa"/>
            <w:tcBorders>
              <w:top w:val="single" w:sz="6" w:space="0" w:color="000000"/>
              <w:left w:val="single" w:sz="6" w:space="0" w:color="000000"/>
              <w:bottom w:val="single" w:sz="6" w:space="0" w:color="000000"/>
              <w:right w:val="single" w:sz="6" w:space="0" w:color="000000"/>
            </w:tcBorders>
            <w:shd w:val="clear" w:color="auto" w:fill="FFFFFF"/>
          </w:tcPr>
          <w:p w14:paraId="46953B1B" w14:textId="77777777" w:rsidR="002E3A50" w:rsidRPr="006B0941" w:rsidRDefault="002E3A50" w:rsidP="002E3A50">
            <w:pPr>
              <w:pStyle w:val="tbl-norm"/>
              <w:shd w:val="clear" w:color="auto" w:fill="FFFFFF"/>
              <w:spacing w:before="60" w:beforeAutospacing="0" w:after="60" w:afterAutospacing="0"/>
              <w:jc w:val="both"/>
              <w:rPr>
                <w:color w:val="000000"/>
              </w:rPr>
            </w:pPr>
            <w:r w:rsidRPr="006B0941">
              <w:rPr>
                <w:color w:val="000000"/>
              </w:rPr>
              <w:t>Terbutilazin</w:t>
            </w:r>
          </w:p>
          <w:p w14:paraId="660944C3" w14:textId="77777777" w:rsidR="002E3A50" w:rsidRPr="006B0941" w:rsidRDefault="002E3A50" w:rsidP="002E3A50">
            <w:pPr>
              <w:pStyle w:val="tbl-norm"/>
              <w:shd w:val="clear" w:color="auto" w:fill="FFFFFF"/>
              <w:spacing w:before="60" w:beforeAutospacing="0" w:after="60" w:afterAutospacing="0"/>
              <w:jc w:val="both"/>
              <w:rPr>
                <w:color w:val="000000"/>
              </w:rPr>
            </w:pPr>
            <w:r w:rsidRPr="006B0941">
              <w:rPr>
                <w:color w:val="000000"/>
              </w:rPr>
              <w:t>Nr. CAS 5915-41-3</w:t>
            </w:r>
          </w:p>
          <w:p w14:paraId="53C85AB7" w14:textId="6A30E063" w:rsidR="002E3A50" w:rsidRPr="006B0941" w:rsidRDefault="002E3A50" w:rsidP="002E3A50">
            <w:pPr>
              <w:pStyle w:val="tbl-norm"/>
              <w:shd w:val="clear" w:color="auto" w:fill="FFFFFF"/>
              <w:spacing w:before="60" w:beforeAutospacing="0" w:after="60" w:afterAutospacing="0"/>
              <w:jc w:val="both"/>
              <w:rPr>
                <w:color w:val="000000"/>
              </w:rPr>
            </w:pPr>
            <w:r w:rsidRPr="006B0941">
              <w:rPr>
                <w:color w:val="000000"/>
              </w:rPr>
              <w:t>Nr. CIPAC 234</w:t>
            </w:r>
          </w:p>
        </w:tc>
        <w:tc>
          <w:tcPr>
            <w:tcW w:w="3593" w:type="dxa"/>
            <w:tcBorders>
              <w:top w:val="single" w:sz="6" w:space="0" w:color="000000"/>
              <w:left w:val="single" w:sz="6" w:space="0" w:color="000000"/>
              <w:bottom w:val="single" w:sz="6" w:space="0" w:color="000000"/>
              <w:right w:val="single" w:sz="6" w:space="0" w:color="000000"/>
            </w:tcBorders>
            <w:shd w:val="clear" w:color="auto" w:fill="FFFFFF"/>
          </w:tcPr>
          <w:p w14:paraId="484CFCBD" w14:textId="6E90C70D" w:rsidR="002E3A50" w:rsidRPr="006B0941" w:rsidRDefault="008A07AA"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hAnsi="Times New Roman" w:cs="Times New Roman"/>
                <w:color w:val="000000"/>
                <w:sz w:val="24"/>
                <w:szCs w:val="24"/>
                <w:shd w:val="clear" w:color="auto" w:fill="FFFFFF"/>
              </w:rPr>
              <w:t>N2-terț-butil-6-cloro-N4-etil-1,3,5-triazin-2,4-diamină</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025B131C" w14:textId="77777777" w:rsidR="008A07AA" w:rsidRPr="006B0941" w:rsidRDefault="008A07AA" w:rsidP="008A07AA">
            <w:pPr>
              <w:pStyle w:val="tbl-norm"/>
              <w:shd w:val="clear" w:color="auto" w:fill="FFFFFF"/>
              <w:spacing w:before="60" w:beforeAutospacing="0" w:after="60" w:afterAutospacing="0"/>
              <w:jc w:val="both"/>
              <w:rPr>
                <w:color w:val="000000"/>
              </w:rPr>
            </w:pPr>
            <w:r w:rsidRPr="006B0941">
              <w:rPr>
                <w:color w:val="000000"/>
              </w:rPr>
              <w:t>≥ 950 g/kg</w:t>
            </w:r>
          </w:p>
          <w:p w14:paraId="7AF8DCFB" w14:textId="77777777" w:rsidR="008A07AA" w:rsidRPr="006B0941" w:rsidRDefault="008A07AA" w:rsidP="008A07AA">
            <w:pPr>
              <w:pStyle w:val="tbl-norm"/>
              <w:shd w:val="clear" w:color="auto" w:fill="FFFFFF"/>
              <w:spacing w:before="60" w:beforeAutospacing="0" w:after="60" w:afterAutospacing="0"/>
              <w:jc w:val="both"/>
              <w:rPr>
                <w:color w:val="000000"/>
              </w:rPr>
            </w:pPr>
            <w:r w:rsidRPr="006B0941">
              <w:rPr>
                <w:color w:val="000000"/>
              </w:rPr>
              <w:t>Următoarele impurități au o importanță toxicologică și nu trebuie să depășească următoarele niveluri în materialul tehnic:</w:t>
            </w:r>
          </w:p>
          <w:p w14:paraId="384271C9" w14:textId="77777777" w:rsidR="008A07AA" w:rsidRPr="006B0941" w:rsidRDefault="008A07AA" w:rsidP="008A07AA">
            <w:pPr>
              <w:pStyle w:val="item-none"/>
              <w:shd w:val="clear" w:color="auto" w:fill="FFFFFF"/>
              <w:spacing w:before="60" w:beforeAutospacing="0" w:after="60" w:afterAutospacing="0"/>
              <w:ind w:left="390" w:hanging="240"/>
              <w:jc w:val="both"/>
              <w:rPr>
                <w:color w:val="000000"/>
              </w:rPr>
            </w:pPr>
            <w:r w:rsidRPr="006B0941">
              <w:rPr>
                <w:color w:val="000000"/>
              </w:rPr>
              <w:t>— Propazină: maximum 9 g/kg</w:t>
            </w:r>
          </w:p>
          <w:p w14:paraId="68140C73" w14:textId="77777777" w:rsidR="008A07AA" w:rsidRPr="006B0941" w:rsidRDefault="008A07AA" w:rsidP="008A07AA">
            <w:pPr>
              <w:pStyle w:val="item-none"/>
              <w:shd w:val="clear" w:color="auto" w:fill="FFFFFF"/>
              <w:spacing w:before="60" w:beforeAutospacing="0" w:after="60" w:afterAutospacing="0"/>
              <w:ind w:left="390" w:hanging="240"/>
              <w:jc w:val="both"/>
              <w:rPr>
                <w:color w:val="000000"/>
              </w:rPr>
            </w:pPr>
            <w:r w:rsidRPr="006B0941">
              <w:rPr>
                <w:color w:val="000000"/>
              </w:rPr>
              <w:t>— Atrazină: maximum 1 g/kg</w:t>
            </w:r>
          </w:p>
          <w:p w14:paraId="4C88CBD5" w14:textId="6938F8FC" w:rsidR="002E3A50" w:rsidRPr="006B0941" w:rsidRDefault="008A07AA" w:rsidP="008A07AA">
            <w:pPr>
              <w:pStyle w:val="item-none"/>
              <w:shd w:val="clear" w:color="auto" w:fill="FFFFFF"/>
              <w:spacing w:before="60" w:beforeAutospacing="0" w:after="60" w:afterAutospacing="0"/>
              <w:ind w:left="390" w:hanging="240"/>
              <w:jc w:val="both"/>
              <w:rPr>
                <w:rFonts w:ascii="inherit" w:hAnsi="inherit"/>
                <w:color w:val="000000"/>
              </w:rPr>
            </w:pPr>
            <w:r w:rsidRPr="006B0941">
              <w:rPr>
                <w:color w:val="000000"/>
              </w:rPr>
              <w:t>— Simazină: maximum 9 g/kg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370076CE" w14:textId="46B01E9C" w:rsidR="002E3A50" w:rsidRPr="006B0941" w:rsidRDefault="008A07AA"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hAnsi="Times New Roman" w:cs="Times New Roman"/>
                <w:color w:val="000000"/>
                <w:sz w:val="24"/>
                <w:szCs w:val="24"/>
                <w:shd w:val="clear" w:color="auto" w:fill="FFFFFF"/>
              </w:rPr>
              <w:t>1 ianuarie 2012</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7DAA12B" w14:textId="7D0FB7F7" w:rsidR="002E3A50" w:rsidRPr="006B0941" w:rsidRDefault="004E5B6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hAnsi="Times New Roman" w:cs="Times New Roman"/>
                <w:color w:val="000000"/>
                <w:sz w:val="24"/>
                <w:szCs w:val="24"/>
                <w:shd w:val="clear" w:color="auto" w:fill="FFFFFF"/>
              </w:rPr>
              <w:t>31 mai 2027</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54D86079" w14:textId="77777777" w:rsidR="00644378" w:rsidRPr="006B0941" w:rsidRDefault="00644378" w:rsidP="00644378">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PARTEA A</w:t>
            </w:r>
          </w:p>
          <w:p w14:paraId="0BF9EFF5" w14:textId="77777777" w:rsidR="00644378" w:rsidRPr="006B0941" w:rsidRDefault="00644378" w:rsidP="00644378">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Pot fi autorizate numai utilizările ca erbicid.</w:t>
            </w:r>
          </w:p>
          <w:p w14:paraId="0E772FFF" w14:textId="77777777" w:rsidR="00644378" w:rsidRPr="006B0941" w:rsidRDefault="00644378" w:rsidP="00644378">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Utilizarea se restricționează la o aplicare o dată la trei ani pe același teren la o doză maximă de 850 g de terbutilazin la hectar.</w:t>
            </w:r>
          </w:p>
          <w:p w14:paraId="0D7900A3" w14:textId="77777777" w:rsidR="00644378" w:rsidRPr="006B0941" w:rsidRDefault="00644378" w:rsidP="00644378">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PARTEA B</w:t>
            </w:r>
          </w:p>
          <w:p w14:paraId="761A2D20" w14:textId="588C8456" w:rsidR="00644378" w:rsidRPr="006B0941" w:rsidRDefault="00644378" w:rsidP="00644378">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Pentru punerea în aplicare a principiilor uniforme prevăzute la </w:t>
            </w:r>
            <w:r w:rsidRPr="006B0941">
              <w:rPr>
                <w:rFonts w:ascii="Times New Roman" w:eastAsia="Times New Roman" w:hAnsi="Times New Roman" w:cs="Times New Roman"/>
                <w:sz w:val="24"/>
                <w:szCs w:val="24"/>
              </w:rPr>
              <w:t>art. 9</w:t>
            </w:r>
            <w:r w:rsidRPr="006B0941">
              <w:rPr>
                <w:rFonts w:ascii="Times New Roman" w:eastAsia="Times New Roman" w:hAnsi="Times New Roman" w:cs="Times New Roman"/>
                <w:color w:val="000000"/>
                <w:sz w:val="24"/>
                <w:szCs w:val="24"/>
              </w:rPr>
              <w:t xml:space="preserve"> alin.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sunt luate în considerare concluziile raportului de examinare privind substanța terbutilazin, în special anexele I și II, în forma finalizată la 17 iunie 2011 în cadrul Comitetului permanent pentru lanțul alimentar și sănătatea animală și actualizată la 24 martie 2021 în cadrul Comitetului permanent pentru plante, animale, produse alimentare și hrană pentru animale al Comisiei UE.</w:t>
            </w:r>
          </w:p>
          <w:p w14:paraId="65422281" w14:textId="6D9C05DC" w:rsidR="00644378" w:rsidRPr="006B0941" w:rsidRDefault="00644378" w:rsidP="00644378">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 cadrul acestei evaluări generale, autoritate competentă de eliberare a autorizației</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acordă o atenție deosebită:</w:t>
            </w:r>
          </w:p>
          <w:p w14:paraId="35328EB3" w14:textId="6BC47847" w:rsidR="00644378" w:rsidRPr="006B0941" w:rsidRDefault="00D93E64" w:rsidP="00D93E64">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644378" w:rsidRPr="006B0941">
              <w:rPr>
                <w:rFonts w:ascii="Times New Roman" w:eastAsia="Times New Roman" w:hAnsi="Times New Roman" w:cs="Times New Roman"/>
                <w:color w:val="000000"/>
                <w:sz w:val="24"/>
                <w:szCs w:val="24"/>
              </w:rPr>
              <w:t xml:space="preserve"> riscului pentru consumatori prin expunerea la metaboliții substanței terbutilazin;</w:t>
            </w:r>
          </w:p>
          <w:p w14:paraId="6F9928B7" w14:textId="26963A3B" w:rsidR="00644378" w:rsidRPr="006B0941" w:rsidRDefault="00D93E64" w:rsidP="00D93E64">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644378" w:rsidRPr="006B0941">
              <w:rPr>
                <w:rFonts w:ascii="Times New Roman" w:eastAsia="Times New Roman" w:hAnsi="Times New Roman" w:cs="Times New Roman"/>
                <w:color w:val="000000"/>
                <w:sz w:val="24"/>
                <w:szCs w:val="24"/>
              </w:rPr>
              <w:t xml:space="preserve"> protejării apelor subterane, dacă substanța activă este utilizată în regiuni vulnerabile din punct de vedere al solului și/sau al condițiilor climatice;</w:t>
            </w:r>
          </w:p>
          <w:p w14:paraId="61BBDD74" w14:textId="55D32BB5" w:rsidR="00644378" w:rsidRPr="006B0941" w:rsidRDefault="00D93E64" w:rsidP="00D93E64">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 xml:space="preserve">- </w:t>
            </w:r>
            <w:r w:rsidR="00644378" w:rsidRPr="006B0941">
              <w:rPr>
                <w:rFonts w:ascii="Times New Roman" w:eastAsia="Times New Roman" w:hAnsi="Times New Roman" w:cs="Times New Roman"/>
                <w:color w:val="000000"/>
                <w:sz w:val="24"/>
                <w:szCs w:val="24"/>
              </w:rPr>
              <w:t>riscului pentru mamifere și râme.</w:t>
            </w:r>
          </w:p>
          <w:p w14:paraId="0965AA6B" w14:textId="7F2B9769" w:rsidR="002E3A50" w:rsidRPr="006B0941" w:rsidRDefault="00644378" w:rsidP="00644378">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Condițiile de utilizare includ măsuri de diminuare a riscurilor și obligația de punere în aplicare, acolo unde este cazul, a unor programe de monitorizare pentru a verifica contaminarea potențială a apelor subterane în zonele vulnerabile.</w:t>
            </w:r>
          </w:p>
        </w:tc>
      </w:tr>
      <w:tr w:rsidR="00AC568C" w:rsidRPr="006B0941" w14:paraId="12F9BDBF" w14:textId="77777777" w:rsidTr="00D77AD3">
        <w:trPr>
          <w:trHeight w:val="422"/>
        </w:trPr>
        <w:tc>
          <w:tcPr>
            <w:tcW w:w="732" w:type="dxa"/>
            <w:tcBorders>
              <w:top w:val="single" w:sz="6" w:space="0" w:color="000000"/>
              <w:left w:val="single" w:sz="6" w:space="0" w:color="000000"/>
              <w:bottom w:val="single" w:sz="6" w:space="0" w:color="000000"/>
              <w:right w:val="single" w:sz="6" w:space="0" w:color="000000"/>
            </w:tcBorders>
            <w:shd w:val="clear" w:color="auto" w:fill="FFFFFF"/>
          </w:tcPr>
          <w:p w14:paraId="3B2000B0"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lastRenderedPageBreak/>
              <w:t>22</w:t>
            </w:r>
          </w:p>
        </w:tc>
        <w:tc>
          <w:tcPr>
            <w:tcW w:w="2187" w:type="dxa"/>
            <w:tcBorders>
              <w:top w:val="single" w:sz="6" w:space="0" w:color="000000"/>
              <w:left w:val="single" w:sz="6" w:space="0" w:color="000000"/>
              <w:bottom w:val="single" w:sz="6" w:space="0" w:color="000000"/>
              <w:right w:val="single" w:sz="6" w:space="0" w:color="000000"/>
            </w:tcBorders>
            <w:shd w:val="clear" w:color="auto" w:fill="FFFFFF"/>
          </w:tcPr>
          <w:p w14:paraId="55C72505"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Metam</w:t>
            </w:r>
          </w:p>
          <w:p w14:paraId="53E41CCA" w14:textId="23FFCC94"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CAS</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144-54-7</w:t>
            </w:r>
          </w:p>
          <w:p w14:paraId="71314167" w14:textId="32E8F169"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CIPAC</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w:t>
            </w:r>
          </w:p>
        </w:tc>
        <w:tc>
          <w:tcPr>
            <w:tcW w:w="3593" w:type="dxa"/>
            <w:tcBorders>
              <w:top w:val="single" w:sz="6" w:space="0" w:color="000000"/>
              <w:left w:val="single" w:sz="6" w:space="0" w:color="000000"/>
              <w:bottom w:val="single" w:sz="6" w:space="0" w:color="000000"/>
              <w:right w:val="single" w:sz="6" w:space="0" w:color="000000"/>
            </w:tcBorders>
            <w:shd w:val="clear" w:color="auto" w:fill="FFFFFF"/>
          </w:tcPr>
          <w:p w14:paraId="09A70C53" w14:textId="7146349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Acid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metilditiocarbamic</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68908206" w14:textId="185DE058"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Gungsuh" w:hAnsi="Times New Roman" w:cs="Times New Roman"/>
                <w:color w:val="000000"/>
                <w:sz w:val="24"/>
                <w:szCs w:val="24"/>
              </w:rPr>
              <w:t>≥</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965</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g/kg</w:t>
            </w:r>
          </w:p>
          <w:p w14:paraId="0AD91106" w14:textId="2BA1782D"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Exprimat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metam-sodiu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raportat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substanța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uscată</w:t>
            </w:r>
          </w:p>
          <w:p w14:paraId="446EDBC9" w14:textId="592E9322"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Gungsuh" w:hAnsi="Times New Roman" w:cs="Times New Roman"/>
                <w:color w:val="000000"/>
                <w:sz w:val="24"/>
                <w:szCs w:val="24"/>
              </w:rPr>
              <w:t>≥</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990</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g/kg</w:t>
            </w:r>
          </w:p>
          <w:p w14:paraId="6BF2883B" w14:textId="42DF5999"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Exprimat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metam-potasiu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raportat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substanța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uscată</w:t>
            </w:r>
          </w:p>
          <w:p w14:paraId="526133F2" w14:textId="12597CB0"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Impurități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relevante:</w:t>
            </w:r>
          </w:p>
          <w:p w14:paraId="7612B622" w14:textId="4278F0F9" w:rsidR="00AC568C" w:rsidRPr="006B0941" w:rsidRDefault="00B334F1" w:rsidP="00640F7E">
            <w:pPr>
              <w:pBdr>
                <w:top w:val="nil"/>
                <w:left w:val="nil"/>
                <w:bottom w:val="nil"/>
                <w:right w:val="nil"/>
                <w:between w:val="nil"/>
              </w:pBdr>
              <w:ind w:left="390"/>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metilizotiocianat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(MITC)</w:t>
            </w:r>
          </w:p>
          <w:p w14:paraId="46E233C8" w14:textId="12AD8408" w:rsidR="00AC568C" w:rsidRPr="006B0941" w:rsidRDefault="00B334F1" w:rsidP="00640F7E">
            <w:pPr>
              <w:pBdr>
                <w:top w:val="nil"/>
                <w:left w:val="nil"/>
                <w:bottom w:val="nil"/>
                <w:right w:val="nil"/>
                <w:between w:val="nil"/>
              </w:pBdr>
              <w:ind w:left="390" w:hanging="240"/>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maximum</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12</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g/kg</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raportat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substanța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uscată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lastRenderedPageBreak/>
              <w:t>(metam-sodiu);</w:t>
            </w:r>
          </w:p>
          <w:p w14:paraId="6EE95C31" w14:textId="148240C2" w:rsidR="00AC568C" w:rsidRPr="006B0941" w:rsidRDefault="00B334F1" w:rsidP="00640F7E">
            <w:pPr>
              <w:pBdr>
                <w:top w:val="nil"/>
                <w:left w:val="nil"/>
                <w:bottom w:val="nil"/>
                <w:right w:val="nil"/>
                <w:between w:val="nil"/>
              </w:pBdr>
              <w:ind w:left="390" w:hanging="240"/>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maximum</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0,42</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g/kg</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raportat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substanța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uscată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(metam-potasiu)</w:t>
            </w:r>
          </w:p>
          <w:p w14:paraId="0982AA28" w14:textId="336A6D6C" w:rsidR="00AC568C" w:rsidRPr="006B0941" w:rsidRDefault="00B334F1" w:rsidP="00640F7E">
            <w:pPr>
              <w:pBdr>
                <w:top w:val="nil"/>
                <w:left w:val="nil"/>
                <w:bottom w:val="nil"/>
                <w:right w:val="nil"/>
                <w:between w:val="nil"/>
              </w:pBdr>
              <w:ind w:left="390"/>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N,N’-dimetiltiouree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(DMTU)</w:t>
            </w:r>
          </w:p>
          <w:p w14:paraId="74C678CD" w14:textId="27362060" w:rsidR="00AC568C" w:rsidRPr="006B0941" w:rsidRDefault="00B334F1" w:rsidP="00640F7E">
            <w:pPr>
              <w:pBdr>
                <w:top w:val="nil"/>
                <w:left w:val="nil"/>
                <w:bottom w:val="nil"/>
                <w:right w:val="nil"/>
                <w:between w:val="nil"/>
              </w:pBdr>
              <w:ind w:left="390" w:hanging="240"/>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maximum</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23</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g/kg</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raportat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substanța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uscată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(metam-sodiu);</w:t>
            </w:r>
          </w:p>
          <w:p w14:paraId="7D153A1E" w14:textId="14EFBA6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maximum</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6</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g/kg</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raportat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substanța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uscată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(metam-potasiu)</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32639599" w14:textId="16176B44"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lastRenderedPageBreak/>
              <w:t>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iulie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2012</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16EDC6F" w14:textId="15334E0C" w:rsidR="00AC568C" w:rsidRPr="006B0941" w:rsidRDefault="0080583B"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15</w:t>
            </w:r>
            <w:r w:rsidR="00DF6179"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noiembrie 202</w:t>
            </w:r>
            <w:r w:rsidR="00DF6179" w:rsidRPr="006B0941">
              <w:rPr>
                <w:rFonts w:ascii="Times New Roman" w:eastAsia="Times New Roman" w:hAnsi="Times New Roman" w:cs="Times New Roman"/>
                <w:color w:val="000000"/>
                <w:sz w:val="24"/>
                <w:szCs w:val="24"/>
              </w:rPr>
              <w:t>7</w:t>
            </w:r>
            <w:r w:rsidR="008B1982" w:rsidRPr="006B0941">
              <w:rPr>
                <w:rFonts w:ascii="Times New Roman" w:eastAsia="Times New Roman" w:hAnsi="Times New Roman" w:cs="Times New Roman"/>
                <w:b/>
                <w:color w:val="000000"/>
                <w:sz w:val="24"/>
                <w:szCs w:val="24"/>
              </w:rPr>
              <w:t xml:space="preserve"> </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050B5D9A" w14:textId="723D622D"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PARTEA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p>
          <w:p w14:paraId="2012972B" w14:textId="41A4552A"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pot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autoriza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numai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utilizările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nematocid,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fungicid,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erbicid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insecticid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aplicarea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fumigant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sol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înainte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plantare,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limitate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aplicare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fiecare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trei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același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câmp.</w:t>
            </w:r>
          </w:p>
          <w:p w14:paraId="043E0545" w14:textId="21B4BDD1"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Aplicarea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poate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autorizată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câmp</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deschis</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injectare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solului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sau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irigare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picurare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doar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irigare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picurare.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recomandă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utilizarea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pelicule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din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material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plastic</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etanșă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gaze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irigarea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picurare.</w:t>
            </w:r>
          </w:p>
          <w:p w14:paraId="5A5CE7D4" w14:textId="6E435E25"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Rata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maximă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aplicare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este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153</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kg/ha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(corespunzând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86,3</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kg/ha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MITC)</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cazul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aplicărilor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câmp</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deschis.</w:t>
            </w:r>
          </w:p>
          <w:p w14:paraId="39369FF6" w14:textId="0C2FFE6A"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Autorizările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limitează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utilizatori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profesioniști.</w:t>
            </w:r>
          </w:p>
          <w:p w14:paraId="7FA36213" w14:textId="36F52C8E"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PARTEA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B</w:t>
            </w:r>
          </w:p>
          <w:p w14:paraId="39F67E92" w14:textId="05B23F22"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punerea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aplicare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principiilor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uniforme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prevăzute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sz w:val="24"/>
                <w:szCs w:val="24"/>
              </w:rPr>
              <w:t>art. 9</w:t>
            </w:r>
            <w:r w:rsidRPr="006B0941">
              <w:rPr>
                <w:rFonts w:ascii="Times New Roman" w:eastAsia="Times New Roman" w:hAnsi="Times New Roman" w:cs="Times New Roman"/>
                <w:color w:val="000000"/>
                <w:sz w:val="24"/>
                <w:szCs w:val="24"/>
              </w:rPr>
              <w:t xml:space="preserve"> alin. (6) din Legea </w:t>
            </w:r>
            <w:r w:rsidRPr="006B0941">
              <w:rPr>
                <w:rFonts w:ascii="Times New Roman" w:eastAsia="Times New Roman" w:hAnsi="Times New Roman" w:cs="Times New Roman"/>
                <w:sz w:val="24"/>
                <w:szCs w:val="24"/>
              </w:rPr>
              <w:lastRenderedPageBreak/>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iau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considerare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concluziile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raportului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reexaminare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privind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metamul,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special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din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anexele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astfel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cum</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fost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finalizate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către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Comitetul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permanent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lanțul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alimentar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sănătatea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animală al Comisiei UE,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9</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martie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2012.</w:t>
            </w:r>
          </w:p>
          <w:p w14:paraId="406270B2" w14:textId="386C404E"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cursul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acestei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evaluări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generale,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autoritatea competentă de eliberarea autorizației:</w:t>
            </w:r>
          </w:p>
          <w:p w14:paraId="1B8A2559" w14:textId="146834CE" w:rsidR="00AC568C" w:rsidRPr="006B0941" w:rsidRDefault="008F7362"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w:t>
            </w:r>
            <w:r w:rsidR="00E408EE"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acordă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atenție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deosebită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protecției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operatorilor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asigură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condițiile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utilizare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includ</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măsuri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atenuare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riscurilor,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cum</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fi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folosirea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echipamente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protecție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individuală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corespunzătoare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limitare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programului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lucru</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zilnic;</w:t>
            </w:r>
          </w:p>
          <w:p w14:paraId="1DC78227" w14:textId="231E23E0" w:rsidR="00AC568C" w:rsidRPr="006B0941" w:rsidRDefault="008F7362"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2.</w:t>
            </w:r>
            <w:r w:rsidR="00E408EE"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acordă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atenție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deosebită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protecției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lucrătorilor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asigură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condițiile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utilizare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includ</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măsuri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atenuare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riscurilor,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cum</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fi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folosirea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echipamente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protecție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individuală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corespunzătoare,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perioadă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reintrare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limitare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programului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lucru</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zilnic;</w:t>
            </w:r>
          </w:p>
          <w:p w14:paraId="09D8DC33" w14:textId="24697573" w:rsidR="00AC568C" w:rsidRPr="006B0941" w:rsidRDefault="006C740A"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3.</w:t>
            </w:r>
            <w:r w:rsidR="00E408EE"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acordă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atenție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deosebită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protecției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trecătorilor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locuitorilor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rezidenți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asigură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condițiile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utilizare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includ</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măsuri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atenuare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riscurilor,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cum</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fi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zonă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tampon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adecvată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intervalul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24</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ore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lastRenderedPageBreak/>
              <w:t>după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aplicare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perimetrul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zonei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aplicare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până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orice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reședințe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locuite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zone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utilizate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publicul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larg,</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cu</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obligația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utiliza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semne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avertizare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dispozitive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marcare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teritoriului;</w:t>
            </w:r>
          </w:p>
          <w:p w14:paraId="5F8455AF" w14:textId="3CDA823B" w:rsidR="00AC568C" w:rsidRPr="006B0941" w:rsidRDefault="006C740A"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4.</w:t>
            </w:r>
            <w:r w:rsidR="00E408EE"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acordă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atenție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deosebită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protecției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apei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freatice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situația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care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substanța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activă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este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aplicată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regiuni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vulnerabile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din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punctul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vedere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solului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și/sau</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condițiilor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climatice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asigură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condițiile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utilizare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includ</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măsuri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atenuare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riscurilor,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cum</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fi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zonă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tampon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adecvată;</w:t>
            </w:r>
          </w:p>
          <w:p w14:paraId="72D80D83" w14:textId="2E16A782" w:rsidR="00AC568C" w:rsidRPr="006B0941" w:rsidRDefault="000D6289"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5.</w:t>
            </w:r>
            <w:r w:rsidR="00E408EE"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acordă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atenție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deosebită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riscului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organismele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nevizate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asigură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condițiile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utilizare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includ</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măsuri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atenuare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riscurilor,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după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caz.</w:t>
            </w:r>
          </w:p>
          <w:p w14:paraId="658B4CDB" w14:textId="7165A35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Solicitantul la cerere prezintă </w:t>
            </w:r>
            <w:r w:rsidR="00930DEE" w:rsidRPr="006B0941">
              <w:rPr>
                <w:rFonts w:ascii="Times New Roman" w:eastAsia="Times New Roman" w:hAnsi="Times New Roman" w:cs="Times New Roman"/>
                <w:color w:val="000000"/>
                <w:sz w:val="24"/>
                <w:szCs w:val="24"/>
              </w:rPr>
              <w:t>statelor membre a Uniunii Europene</w:t>
            </w:r>
            <w:r w:rsidRPr="006B0941">
              <w:rPr>
                <w:rFonts w:ascii="Times New Roman" w:eastAsia="Times New Roman" w:hAnsi="Times New Roman" w:cs="Times New Roman"/>
                <w:color w:val="000000"/>
                <w:sz w:val="24"/>
                <w:szCs w:val="24"/>
              </w:rPr>
              <w:t xml:space="preserve">, Comisiei </w:t>
            </w:r>
            <w:r w:rsidRPr="006B0941">
              <w:rPr>
                <w:rFonts w:ascii="Times New Roman" w:eastAsia="Times New Roman" w:hAnsi="Times New Roman" w:cs="Times New Roman"/>
                <w:sz w:val="24"/>
                <w:szCs w:val="24"/>
              </w:rPr>
              <w:t>UE</w:t>
            </w:r>
            <w:r w:rsidRPr="006B0941">
              <w:rPr>
                <w:rFonts w:ascii="Times New Roman" w:eastAsia="Times New Roman" w:hAnsi="Times New Roman" w:cs="Times New Roman"/>
                <w:color w:val="000000"/>
                <w:sz w:val="24"/>
                <w:szCs w:val="24"/>
              </w:rPr>
              <w:t xml:space="preserve"> și autorităţii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informații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confirmare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referitoare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izotiocianatul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metil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ceea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privește:</w:t>
            </w:r>
          </w:p>
          <w:p w14:paraId="2C10478D" w14:textId="4165FD9B"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evaluarea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potențialului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răspândi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distanță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calea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aerului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riscurilor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conexe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mediul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înconjurător;</w:t>
            </w:r>
          </w:p>
          <w:p w14:paraId="0795A579" w14:textId="3BBFF86E"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2.</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eventuala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contaminare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freatice.</w:t>
            </w:r>
          </w:p>
        </w:tc>
      </w:tr>
      <w:tr w:rsidR="00AC568C" w:rsidRPr="006B0941" w14:paraId="40083D66" w14:textId="77777777" w:rsidTr="00D77AD3">
        <w:trPr>
          <w:trHeight w:val="422"/>
        </w:trPr>
        <w:tc>
          <w:tcPr>
            <w:tcW w:w="732" w:type="dxa"/>
            <w:tcBorders>
              <w:top w:val="single" w:sz="6" w:space="0" w:color="000000"/>
              <w:left w:val="single" w:sz="6" w:space="0" w:color="000000"/>
              <w:bottom w:val="single" w:sz="6" w:space="0" w:color="000000"/>
              <w:right w:val="single" w:sz="6" w:space="0" w:color="000000"/>
            </w:tcBorders>
            <w:shd w:val="clear" w:color="auto" w:fill="FFFFFF"/>
          </w:tcPr>
          <w:p w14:paraId="11F0F100"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lastRenderedPageBreak/>
              <w:t>24</w:t>
            </w:r>
          </w:p>
        </w:tc>
        <w:tc>
          <w:tcPr>
            <w:tcW w:w="2187" w:type="dxa"/>
            <w:tcBorders>
              <w:top w:val="single" w:sz="6" w:space="0" w:color="000000"/>
              <w:left w:val="single" w:sz="6" w:space="0" w:color="000000"/>
              <w:bottom w:val="single" w:sz="6" w:space="0" w:color="000000"/>
              <w:right w:val="single" w:sz="6" w:space="0" w:color="000000"/>
            </w:tcBorders>
            <w:shd w:val="clear" w:color="auto" w:fill="FFFFFF"/>
          </w:tcPr>
          <w:p w14:paraId="635A51B5"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Fluxapiroxad</w:t>
            </w:r>
          </w:p>
          <w:p w14:paraId="1AFD7C40" w14:textId="591FA79D"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CAS:</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907204-31-3</w:t>
            </w:r>
          </w:p>
          <w:p w14:paraId="09946185" w14:textId="53831361"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lastRenderedPageBreak/>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CIPAC</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828</w:t>
            </w:r>
          </w:p>
        </w:tc>
        <w:tc>
          <w:tcPr>
            <w:tcW w:w="3593" w:type="dxa"/>
            <w:tcBorders>
              <w:top w:val="single" w:sz="6" w:space="0" w:color="000000"/>
              <w:left w:val="single" w:sz="6" w:space="0" w:color="000000"/>
              <w:bottom w:val="single" w:sz="6" w:space="0" w:color="000000"/>
              <w:right w:val="single" w:sz="6" w:space="0" w:color="000000"/>
            </w:tcBorders>
            <w:shd w:val="clear" w:color="auto" w:fill="FFFFFF"/>
          </w:tcPr>
          <w:p w14:paraId="1C6DDC9F"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lastRenderedPageBreak/>
              <w:t>3-(difluorometil)-1-metil-</w:t>
            </w:r>
            <w:r w:rsidRPr="006B0941">
              <w:rPr>
                <w:rFonts w:ascii="Times New Roman" w:eastAsia="Times New Roman" w:hAnsi="Times New Roman" w:cs="Times New Roman"/>
                <w:i/>
                <w:color w:val="000000"/>
                <w:sz w:val="24"/>
                <w:szCs w:val="24"/>
              </w:rPr>
              <w:t>N</w:t>
            </w:r>
            <w:r w:rsidRPr="006B0941">
              <w:rPr>
                <w:rFonts w:ascii="Times New Roman" w:eastAsia="Times New Roman" w:hAnsi="Times New Roman" w:cs="Times New Roman"/>
                <w:color w:val="000000"/>
                <w:sz w:val="24"/>
                <w:szCs w:val="24"/>
              </w:rPr>
              <w:t>-(3′,4′,5′-trifluorobifenil-2-yl)pirazol-4-carboxamidă</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3DB5872B" w14:textId="250A34F1"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Gungsuh" w:hAnsi="Times New Roman" w:cs="Times New Roman"/>
                <w:color w:val="000000"/>
                <w:sz w:val="24"/>
                <w:szCs w:val="24"/>
              </w:rPr>
              <w:t>≥</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950</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g/kg</w:t>
            </w:r>
          </w:p>
          <w:p w14:paraId="780F5A6E" w14:textId="688E7DA2"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Toluenul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impuritate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lastRenderedPageBreak/>
              <w:t>trebuie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depășească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g/kg</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din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materialul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tehnic</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000D17B0" w14:textId="73202BFB"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lastRenderedPageBreak/>
              <w:t>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ianuarie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2013</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15279CE" w14:textId="62B39B9E"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31</w:t>
            </w:r>
            <w:r w:rsidR="008B1982" w:rsidRPr="006B0941">
              <w:rPr>
                <w:rFonts w:ascii="Times New Roman" w:eastAsia="Times New Roman" w:hAnsi="Times New Roman" w:cs="Times New Roman"/>
                <w:color w:val="000000"/>
                <w:sz w:val="24"/>
                <w:szCs w:val="24"/>
              </w:rPr>
              <w:t xml:space="preserve"> </w:t>
            </w:r>
            <w:r w:rsidR="0060151E" w:rsidRPr="006B0941">
              <w:rPr>
                <w:rFonts w:ascii="Times New Roman" w:eastAsia="Times New Roman" w:hAnsi="Times New Roman" w:cs="Times New Roman"/>
                <w:color w:val="000000"/>
                <w:sz w:val="24"/>
                <w:szCs w:val="24"/>
              </w:rPr>
              <w:t>octombrie 2027</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24179687" w14:textId="2575A11F"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punerea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aplicare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principiilor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uniforme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prevăzute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sz w:val="24"/>
                <w:szCs w:val="24"/>
              </w:rPr>
              <w:t>art. 9</w:t>
            </w:r>
            <w:r w:rsidRPr="006B0941">
              <w:rPr>
                <w:rFonts w:ascii="Times New Roman" w:eastAsia="Times New Roman" w:hAnsi="Times New Roman" w:cs="Times New Roman"/>
                <w:color w:val="000000"/>
                <w:sz w:val="24"/>
                <w:szCs w:val="24"/>
              </w:rPr>
              <w:t xml:space="preserve"> alin.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w:t>
            </w:r>
            <w:r w:rsidRPr="006B0941">
              <w:rPr>
                <w:rFonts w:ascii="Times New Roman" w:eastAsia="Times New Roman" w:hAnsi="Times New Roman" w:cs="Times New Roman"/>
                <w:color w:val="000000"/>
                <w:sz w:val="24"/>
                <w:szCs w:val="24"/>
              </w:rPr>
              <w:lastRenderedPageBreak/>
              <w:t>produselor fitosanitare și pentru modificarea unor acte normative,</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vor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lua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considerare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concluziile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raportului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analiză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privind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substanța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fluxapiroxad,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special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anexele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acestuia,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forma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finalizată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iunie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2012,</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cadrul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Comitetului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permanent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lanțul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alimentar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sănătatea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animală al Comisiei UE.</w:t>
            </w:r>
          </w:p>
          <w:p w14:paraId="37F66D23" w14:textId="43E8050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cadrul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acestei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evaluări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generale,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autoritate competentă de eliberare a autorizației</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acordă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atenție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deosebită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protecției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apelor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subterane,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atunci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când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substanța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activă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este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utilizată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regiuni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sol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vulnerabil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și/sau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condiții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climatice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speciale.</w:t>
            </w:r>
          </w:p>
          <w:p w14:paraId="03C5B2E8" w14:textId="48292211"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Condițiile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utilizare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includ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măsuri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diminuare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riscului,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după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caz.</w:t>
            </w:r>
          </w:p>
          <w:p w14:paraId="526D23EE" w14:textId="6944C5B4"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Puritatea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menționată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această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rubrică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bazează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unitate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producție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pilot.</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Autoritate competentă de eliberare a autorizației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examinează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cererea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 cerere informează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Comisia UE,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conformitate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 xml:space="preserve">cu </w:t>
            </w:r>
            <w:r w:rsidRPr="006B0941">
              <w:rPr>
                <w:rFonts w:ascii="Times New Roman" w:eastAsia="Times New Roman" w:hAnsi="Times New Roman" w:cs="Times New Roman"/>
                <w:sz w:val="24"/>
                <w:szCs w:val="24"/>
              </w:rPr>
              <w:t>art. 17</w:t>
            </w:r>
            <w:r w:rsidRPr="006B0941">
              <w:rPr>
                <w:rFonts w:ascii="Times New Roman" w:eastAsia="Times New Roman" w:hAnsi="Times New Roman" w:cs="Times New Roman"/>
                <w:color w:val="000000"/>
                <w:sz w:val="24"/>
                <w:szCs w:val="24"/>
              </w:rPr>
              <w:t xml:space="preserve"> din</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 xml:space="preserve">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privind introducerea pe piață a produselor fitosanitare și modificarea unor acte normative,</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privire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specificația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materialului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tehnic</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produs</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scop</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comercial.</w:t>
            </w:r>
          </w:p>
        </w:tc>
      </w:tr>
      <w:tr w:rsidR="00AC568C" w:rsidRPr="006B0941" w14:paraId="05D056AB" w14:textId="77777777" w:rsidTr="00D77AD3">
        <w:trPr>
          <w:trHeight w:val="422"/>
        </w:trPr>
        <w:tc>
          <w:tcPr>
            <w:tcW w:w="732" w:type="dxa"/>
            <w:tcBorders>
              <w:top w:val="single" w:sz="6" w:space="0" w:color="000000"/>
              <w:left w:val="single" w:sz="6" w:space="0" w:color="000000"/>
              <w:bottom w:val="single" w:sz="6" w:space="0" w:color="000000"/>
              <w:right w:val="single" w:sz="6" w:space="0" w:color="000000"/>
            </w:tcBorders>
            <w:shd w:val="clear" w:color="auto" w:fill="FFFFFF"/>
          </w:tcPr>
          <w:p w14:paraId="4BE0ACB9"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lastRenderedPageBreak/>
              <w:t>28</w:t>
            </w:r>
          </w:p>
        </w:tc>
        <w:tc>
          <w:tcPr>
            <w:tcW w:w="2187" w:type="dxa"/>
            <w:tcBorders>
              <w:top w:val="single" w:sz="6" w:space="0" w:color="000000"/>
              <w:left w:val="single" w:sz="6" w:space="0" w:color="000000"/>
              <w:bottom w:val="single" w:sz="6" w:space="0" w:color="000000"/>
              <w:right w:val="single" w:sz="6" w:space="0" w:color="000000"/>
            </w:tcBorders>
            <w:shd w:val="clear" w:color="auto" w:fill="FFFFFF"/>
          </w:tcPr>
          <w:p w14:paraId="054F0E3A"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Fosfan</w:t>
            </w:r>
          </w:p>
          <w:p w14:paraId="44E17274" w14:textId="788C0AEB"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CAS</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7803-51-2</w:t>
            </w:r>
          </w:p>
          <w:p w14:paraId="17F0AC80" w14:textId="1A242803"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CIPAC</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127</w:t>
            </w:r>
          </w:p>
        </w:tc>
        <w:tc>
          <w:tcPr>
            <w:tcW w:w="3593" w:type="dxa"/>
            <w:tcBorders>
              <w:top w:val="single" w:sz="6" w:space="0" w:color="000000"/>
              <w:left w:val="single" w:sz="6" w:space="0" w:color="000000"/>
              <w:bottom w:val="single" w:sz="6" w:space="0" w:color="000000"/>
              <w:right w:val="single" w:sz="6" w:space="0" w:color="000000"/>
            </w:tcBorders>
            <w:shd w:val="clear" w:color="auto" w:fill="FFFFFF"/>
          </w:tcPr>
          <w:p w14:paraId="0716749C"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Fosfan</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03842A71" w14:textId="61F560A2"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Gungsuh" w:hAnsi="Times New Roman" w:cs="Times New Roman"/>
                <w:color w:val="000000"/>
                <w:sz w:val="24"/>
                <w:szCs w:val="24"/>
              </w:rPr>
              <w:t>≥</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994</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g/kg</w:t>
            </w:r>
          </w:p>
          <w:p w14:paraId="005CD326" w14:textId="60EF907B"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Impuritatea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relevantă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arsan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trebuie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depășească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0,023</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g/kg</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materialul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tehnic</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041CFEB9" w14:textId="3B7EB275"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aprilie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2013</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764AF3C" w14:textId="25151980"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15 martie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202</w:t>
            </w:r>
            <w:r w:rsidR="005E65BB" w:rsidRPr="006B0941">
              <w:rPr>
                <w:rFonts w:ascii="Times New Roman" w:eastAsia="Times New Roman" w:hAnsi="Times New Roman" w:cs="Times New Roman"/>
                <w:color w:val="000000"/>
                <w:sz w:val="24"/>
                <w:szCs w:val="24"/>
              </w:rPr>
              <w:t>7</w:t>
            </w:r>
            <w:r w:rsidR="008B1982" w:rsidRPr="006B0941">
              <w:rPr>
                <w:rFonts w:ascii="Times New Roman" w:eastAsia="Times New Roman" w:hAnsi="Times New Roman" w:cs="Times New Roman"/>
                <w:b/>
                <w:color w:val="000000"/>
                <w:sz w:val="24"/>
                <w:szCs w:val="24"/>
              </w:rPr>
              <w:t xml:space="preserve"> </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1CA38992" w14:textId="67E99B30"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Autorizările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limitează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utilizatorii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profesioniști.</w:t>
            </w:r>
          </w:p>
          <w:p w14:paraId="48E16188" w14:textId="4A18340D"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punerea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aplicare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principiilor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uniforme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prevăzute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sz w:val="24"/>
                <w:szCs w:val="24"/>
              </w:rPr>
              <w:t>art. 9</w:t>
            </w:r>
            <w:r w:rsidRPr="006B0941">
              <w:rPr>
                <w:rFonts w:ascii="Times New Roman" w:eastAsia="Times New Roman" w:hAnsi="Times New Roman" w:cs="Times New Roman"/>
                <w:color w:val="000000"/>
                <w:sz w:val="24"/>
                <w:szCs w:val="24"/>
              </w:rPr>
              <w:t xml:space="preserve"> alin.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iau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considerare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concluziile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raportului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reexaminare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privire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fosfan,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special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anexele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acesta,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astfel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cum</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fost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finalizate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cadrul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Comitetului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permanent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lanțul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alimentar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sănătatea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animală al Comisiei UE, 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28</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septembrie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2012.</w:t>
            </w:r>
          </w:p>
          <w:p w14:paraId="096780CA" w14:textId="6F9AAA61"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ocazia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acestei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evaluări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generale,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autoritate competentă de eliberare a autorizației</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acordă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atenție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deosebită:</w:t>
            </w:r>
          </w:p>
          <w:p w14:paraId="62C48BD0" w14:textId="0BD31B7B" w:rsidR="00AC568C" w:rsidRPr="006B0941" w:rsidRDefault="009E63BF" w:rsidP="009E63BF">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protecției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operatorilor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incinta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jurul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clădirilor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tratate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timpul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tratamentului,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precum</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timpul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aerării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după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aceasta;</w:t>
            </w:r>
          </w:p>
          <w:p w14:paraId="2934A0E0" w14:textId="5D42E1E2" w:rsidR="00AC568C" w:rsidRPr="006B0941" w:rsidRDefault="009E63BF" w:rsidP="009E63BF">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protecției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lucrătorilor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incinta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jurul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clădirilor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tratate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timpul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tratamentului,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precum</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timpul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aerării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după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aceasta;</w:t>
            </w:r>
          </w:p>
          <w:p w14:paraId="630C83F2" w14:textId="665A0C09" w:rsidR="00AC568C" w:rsidRPr="006B0941" w:rsidRDefault="009E63BF" w:rsidP="009E63BF">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protecției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persoanelor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aflate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jurul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clădirilor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tratate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timpul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tratamentului,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precum</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timpul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aerării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după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aceasta.</w:t>
            </w:r>
          </w:p>
          <w:p w14:paraId="722EBB32" w14:textId="11B18BE4"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Condițiile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utilizare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includ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măsuri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diminuare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riscului,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cum</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monitorizarea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permanentă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concentrației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fosfanului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lastRenderedPageBreak/>
              <w:t>dispozitive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automate,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utilizarea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echipamente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protecție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individuale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constituirea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zone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jurul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spațiilor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tratate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refuză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prezența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persoanelor,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după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caz.</w:t>
            </w:r>
          </w:p>
        </w:tc>
      </w:tr>
      <w:tr w:rsidR="00AC568C" w:rsidRPr="006B0941" w14:paraId="5CFFBCF4" w14:textId="77777777" w:rsidTr="00D77AD3">
        <w:trPr>
          <w:trHeight w:val="422"/>
        </w:trPr>
        <w:tc>
          <w:tcPr>
            <w:tcW w:w="732" w:type="dxa"/>
            <w:tcBorders>
              <w:top w:val="single" w:sz="6" w:space="0" w:color="000000"/>
              <w:left w:val="single" w:sz="6" w:space="0" w:color="000000"/>
              <w:bottom w:val="single" w:sz="6" w:space="0" w:color="000000"/>
              <w:right w:val="single" w:sz="6" w:space="0" w:color="000000"/>
            </w:tcBorders>
            <w:shd w:val="clear" w:color="auto" w:fill="FFFFFF"/>
          </w:tcPr>
          <w:p w14:paraId="24998802"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lastRenderedPageBreak/>
              <w:t>29</w:t>
            </w:r>
          </w:p>
        </w:tc>
        <w:tc>
          <w:tcPr>
            <w:tcW w:w="2187" w:type="dxa"/>
            <w:tcBorders>
              <w:top w:val="single" w:sz="6" w:space="0" w:color="000000"/>
              <w:left w:val="single" w:sz="6" w:space="0" w:color="000000"/>
              <w:bottom w:val="single" w:sz="6" w:space="0" w:color="000000"/>
              <w:right w:val="single" w:sz="6" w:space="0" w:color="000000"/>
            </w:tcBorders>
            <w:shd w:val="clear" w:color="auto" w:fill="FFFFFF"/>
          </w:tcPr>
          <w:p w14:paraId="31037CCF" w14:textId="32A4B53C"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i/>
                <w:color w:val="000000"/>
                <w:sz w:val="24"/>
                <w:szCs w:val="24"/>
              </w:rPr>
              <w:t>Trichoderma</w:t>
            </w:r>
            <w:r w:rsidR="008B1982" w:rsidRPr="006B0941">
              <w:rPr>
                <w:rFonts w:ascii="Times New Roman" w:eastAsia="Times New Roman" w:hAnsi="Times New Roman" w:cs="Times New Roman"/>
                <w:i/>
                <w:color w:val="000000"/>
                <w:sz w:val="24"/>
                <w:szCs w:val="24"/>
              </w:rPr>
              <w:t xml:space="preserve"> </w:t>
            </w:r>
            <w:r w:rsidRPr="006B0941">
              <w:rPr>
                <w:rFonts w:ascii="Times New Roman" w:eastAsia="Times New Roman" w:hAnsi="Times New Roman" w:cs="Times New Roman"/>
                <w:i/>
                <w:color w:val="000000"/>
                <w:sz w:val="24"/>
                <w:szCs w:val="24"/>
              </w:rPr>
              <w:t>asperellum</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(tulpina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T34)</w:t>
            </w:r>
          </w:p>
          <w:p w14:paraId="6DD7E0FF" w14:textId="3108E16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Numărul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CECT: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20417</w:t>
            </w:r>
          </w:p>
        </w:tc>
        <w:tc>
          <w:tcPr>
            <w:tcW w:w="3593" w:type="dxa"/>
            <w:tcBorders>
              <w:top w:val="single" w:sz="6" w:space="0" w:color="000000"/>
              <w:left w:val="single" w:sz="6" w:space="0" w:color="000000"/>
              <w:bottom w:val="single" w:sz="6" w:space="0" w:color="000000"/>
              <w:right w:val="single" w:sz="6" w:space="0" w:color="000000"/>
            </w:tcBorders>
            <w:shd w:val="clear" w:color="auto" w:fill="FFFFFF"/>
          </w:tcPr>
          <w:p w14:paraId="0DDF81A3" w14:textId="22096ADB"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Nu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aplică</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527D0C60" w14:textId="6E98C9AD"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10</w:t>
            </w:r>
            <w:r w:rsidRPr="006B0941">
              <w:rPr>
                <w:rFonts w:ascii="Times New Roman" w:eastAsia="Times New Roman" w:hAnsi="Times New Roman" w:cs="Times New Roman"/>
                <w:color w:val="000000"/>
                <w:sz w:val="24"/>
                <w:szCs w:val="24"/>
                <w:vertAlign w:val="superscript"/>
              </w:rPr>
              <w:t>10</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cfu/g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2250A7A0" w14:textId="1824A561"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iunie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2013</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B3B7C6C" w14:textId="10F5BCBB" w:rsidR="00AC568C" w:rsidRPr="006B0941" w:rsidRDefault="00973E9C"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15</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octombrie 202</w:t>
            </w:r>
            <w:r w:rsidRPr="006B0941">
              <w:rPr>
                <w:rFonts w:ascii="Times New Roman" w:eastAsia="Times New Roman" w:hAnsi="Times New Roman" w:cs="Times New Roman"/>
                <w:color w:val="000000"/>
                <w:sz w:val="24"/>
                <w:szCs w:val="24"/>
              </w:rPr>
              <w:t>7</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0420DFCE" w14:textId="7BE136F1"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punerea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aplicare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principiilor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uniforme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prevăzute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sz w:val="24"/>
                <w:szCs w:val="24"/>
              </w:rPr>
              <w:t>art. 9</w:t>
            </w:r>
            <w:r w:rsidRPr="006B0941">
              <w:rPr>
                <w:rFonts w:ascii="Times New Roman" w:eastAsia="Times New Roman" w:hAnsi="Times New Roman" w:cs="Times New Roman"/>
                <w:color w:val="000000"/>
                <w:sz w:val="24"/>
                <w:szCs w:val="24"/>
              </w:rPr>
              <w:t xml:space="preserve"> alin.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iau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considerare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concluziile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raportului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reexaminare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privind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i/>
                <w:color w:val="000000"/>
                <w:sz w:val="24"/>
                <w:szCs w:val="24"/>
              </w:rPr>
              <w:t>Trichoderma</w:t>
            </w:r>
            <w:r w:rsidR="008B1982" w:rsidRPr="006B0941">
              <w:rPr>
                <w:rFonts w:ascii="Times New Roman" w:eastAsia="Times New Roman" w:hAnsi="Times New Roman" w:cs="Times New Roman"/>
                <w:i/>
                <w:color w:val="000000"/>
                <w:sz w:val="24"/>
                <w:szCs w:val="24"/>
              </w:rPr>
              <w:t xml:space="preserve"> </w:t>
            </w:r>
            <w:r w:rsidRPr="006B0941">
              <w:rPr>
                <w:rFonts w:ascii="Times New Roman" w:eastAsia="Times New Roman" w:hAnsi="Times New Roman" w:cs="Times New Roman"/>
                <w:i/>
                <w:color w:val="000000"/>
                <w:sz w:val="24"/>
                <w:szCs w:val="24"/>
              </w:rPr>
              <w:t>asperellum</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(tulpina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T34),</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special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anexele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forma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finalizată al Comisiei UE, 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noiembrie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2012</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cadrul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Comitetului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permanent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lanțul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alimentar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sănătatea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animală.</w:t>
            </w:r>
          </w:p>
          <w:p w14:paraId="7C368786" w14:textId="11FC3C42"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această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evaluare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generală,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autoritate competentă de eliberare a autorizației</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acordă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atenție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deosebită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protecției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operatorilor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lucrătorilor,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ținând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seama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faptul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i/>
                <w:color w:val="000000"/>
                <w:sz w:val="24"/>
                <w:szCs w:val="24"/>
              </w:rPr>
              <w:t>Trichoderma</w:t>
            </w:r>
            <w:r w:rsidR="008B1982" w:rsidRPr="006B0941">
              <w:rPr>
                <w:rFonts w:ascii="Times New Roman" w:eastAsia="Times New Roman" w:hAnsi="Times New Roman" w:cs="Times New Roman"/>
                <w:i/>
                <w:color w:val="000000"/>
                <w:sz w:val="24"/>
                <w:szCs w:val="24"/>
              </w:rPr>
              <w:t xml:space="preserve"> </w:t>
            </w:r>
            <w:r w:rsidRPr="006B0941">
              <w:rPr>
                <w:rFonts w:ascii="Times New Roman" w:eastAsia="Times New Roman" w:hAnsi="Times New Roman" w:cs="Times New Roman"/>
                <w:i/>
                <w:color w:val="000000"/>
                <w:sz w:val="24"/>
                <w:szCs w:val="24"/>
              </w:rPr>
              <w:t>asperellum</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(tulpina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T34)</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este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considerată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fiind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potențial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sensibilizant.</w:t>
            </w:r>
          </w:p>
          <w:p w14:paraId="52FA0788" w14:textId="65562613"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Condițiile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utilizare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includ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măsuri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diminuare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riscului,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după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caz.</w:t>
            </w:r>
          </w:p>
        </w:tc>
      </w:tr>
      <w:tr w:rsidR="00AC568C" w:rsidRPr="006B0941" w14:paraId="1314A297" w14:textId="77777777" w:rsidTr="00D77AD3">
        <w:trPr>
          <w:trHeight w:val="422"/>
        </w:trPr>
        <w:tc>
          <w:tcPr>
            <w:tcW w:w="732" w:type="dxa"/>
            <w:tcBorders>
              <w:top w:val="single" w:sz="6" w:space="0" w:color="000000"/>
              <w:left w:val="single" w:sz="6" w:space="0" w:color="000000"/>
              <w:bottom w:val="single" w:sz="6" w:space="0" w:color="000000"/>
              <w:right w:val="single" w:sz="6" w:space="0" w:color="000000"/>
            </w:tcBorders>
            <w:shd w:val="clear" w:color="auto" w:fill="FFFFFF"/>
          </w:tcPr>
          <w:p w14:paraId="16C2F2C2"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31</w:t>
            </w:r>
          </w:p>
        </w:tc>
        <w:tc>
          <w:tcPr>
            <w:tcW w:w="2187" w:type="dxa"/>
            <w:tcBorders>
              <w:top w:val="single" w:sz="6" w:space="0" w:color="000000"/>
              <w:left w:val="single" w:sz="6" w:space="0" w:color="000000"/>
              <w:bottom w:val="single" w:sz="6" w:space="0" w:color="000000"/>
              <w:right w:val="single" w:sz="6" w:space="0" w:color="000000"/>
            </w:tcBorders>
            <w:shd w:val="clear" w:color="auto" w:fill="FFFFFF"/>
          </w:tcPr>
          <w:p w14:paraId="4FE7C814"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Ciflumetofen</w:t>
            </w:r>
          </w:p>
          <w:p w14:paraId="09F38BAC" w14:textId="58043D5C"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CAS:</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400882-07-7</w:t>
            </w:r>
          </w:p>
          <w:p w14:paraId="5F42083E" w14:textId="1B3248DB"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lastRenderedPageBreak/>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CIPAC</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721</w:t>
            </w:r>
          </w:p>
        </w:tc>
        <w:tc>
          <w:tcPr>
            <w:tcW w:w="3593" w:type="dxa"/>
            <w:tcBorders>
              <w:top w:val="single" w:sz="6" w:space="0" w:color="000000"/>
              <w:left w:val="single" w:sz="6" w:space="0" w:color="000000"/>
              <w:bottom w:val="single" w:sz="6" w:space="0" w:color="000000"/>
              <w:right w:val="single" w:sz="6" w:space="0" w:color="000000"/>
            </w:tcBorders>
            <w:shd w:val="clear" w:color="auto" w:fill="FFFFFF"/>
          </w:tcPr>
          <w:p w14:paraId="03432CA9" w14:textId="711FBF99"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lastRenderedPageBreak/>
              <w:t>2-metoxietil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w:t>
            </w:r>
            <w:r w:rsidRPr="006B0941">
              <w:rPr>
                <w:rFonts w:ascii="Times New Roman" w:eastAsia="Times New Roman" w:hAnsi="Times New Roman" w:cs="Times New Roman"/>
                <w:i/>
                <w:color w:val="000000"/>
                <w:sz w:val="24"/>
                <w:szCs w:val="24"/>
              </w:rPr>
              <w:t>RS</w:t>
            </w:r>
            <w:r w:rsidRPr="006B0941">
              <w:rPr>
                <w:rFonts w:ascii="Times New Roman" w:eastAsia="Times New Roman" w:hAnsi="Times New Roman" w:cs="Times New Roman"/>
                <w:color w:val="000000"/>
                <w:sz w:val="24"/>
                <w:szCs w:val="24"/>
              </w:rPr>
              <w:t>)-2-(4-</w:t>
            </w:r>
            <w:r w:rsidRPr="006B0941">
              <w:rPr>
                <w:rFonts w:ascii="Times New Roman" w:eastAsia="Times New Roman" w:hAnsi="Times New Roman" w:cs="Times New Roman"/>
                <w:i/>
                <w:color w:val="000000"/>
                <w:sz w:val="24"/>
                <w:szCs w:val="24"/>
              </w:rPr>
              <w:t>terț</w:t>
            </w:r>
            <w:r w:rsidRPr="006B0941">
              <w:rPr>
                <w:rFonts w:ascii="Times New Roman" w:eastAsia="Times New Roman" w:hAnsi="Times New Roman" w:cs="Times New Roman"/>
                <w:color w:val="000000"/>
                <w:sz w:val="24"/>
                <w:szCs w:val="24"/>
              </w:rPr>
              <w:t>-butilfenil)-2-ciano-3-oxo-3-(</w:t>
            </w:r>
            <w:r w:rsidRPr="006B0941">
              <w:rPr>
                <w:rFonts w:ascii="Times New Roman" w:eastAsia="Times New Roman" w:hAnsi="Times New Roman" w:cs="Times New Roman"/>
                <w:i/>
                <w:color w:val="000000"/>
                <w:sz w:val="24"/>
                <w:szCs w:val="24"/>
              </w:rPr>
              <w:t>α,α,α</w:t>
            </w:r>
            <w:r w:rsidRPr="006B0941">
              <w:rPr>
                <w:rFonts w:ascii="Times New Roman" w:eastAsia="Times New Roman" w:hAnsi="Times New Roman" w:cs="Times New Roman"/>
                <w:color w:val="000000"/>
                <w:sz w:val="24"/>
                <w:szCs w:val="24"/>
              </w:rPr>
              <w:t>-trifluoro-o-tolil)propionat</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431505B8" w14:textId="58D50FCF"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Gungsuh" w:hAnsi="Times New Roman" w:cs="Times New Roman"/>
                <w:color w:val="000000"/>
                <w:sz w:val="24"/>
                <w:szCs w:val="24"/>
              </w:rPr>
              <w:t>≥</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975</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g/kg</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(racemic)</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188931C6" w14:textId="1D5B80BF"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iunie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2013</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2473FCF" w14:textId="32B7AC1E" w:rsidR="00AC568C" w:rsidRPr="006B0941" w:rsidRDefault="00A830F3"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15</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octombrie 202</w:t>
            </w:r>
            <w:r w:rsidRPr="006B0941">
              <w:rPr>
                <w:rFonts w:ascii="Times New Roman" w:eastAsia="Times New Roman" w:hAnsi="Times New Roman" w:cs="Times New Roman"/>
                <w:color w:val="000000"/>
                <w:sz w:val="24"/>
                <w:szCs w:val="24"/>
              </w:rPr>
              <w:t>7</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6267E1F5" w14:textId="7A1D0E30" w:rsidR="00AC568C" w:rsidRPr="006B0941" w:rsidRDefault="008B1982"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Produsele</w:t>
            </w:r>
            <w:r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protecție</w:t>
            </w:r>
            <w:r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w:t>
            </w:r>
            <w:r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plantelor</w:t>
            </w:r>
            <w:r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care</w:t>
            </w:r>
            <w:r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conțin</w:t>
            </w:r>
            <w:r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ciflumetofen</w:t>
            </w:r>
            <w:r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se</w:t>
            </w:r>
            <w:r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autorizează</w:t>
            </w:r>
            <w:r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numai</w:t>
            </w:r>
            <w:r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pentru</w:t>
            </w:r>
            <w:r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utilizări</w:t>
            </w:r>
            <w:r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în</w:t>
            </w:r>
            <w:r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care</w:t>
            </w:r>
            <w:r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se</w:t>
            </w:r>
            <w:r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preconizează</w:t>
            </w:r>
            <w:r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că</w:t>
            </w:r>
            <w:r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nivelul</w:t>
            </w:r>
            <w:r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lastRenderedPageBreak/>
              <w:t>metabolitului</w:t>
            </w:r>
            <w:r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B3</w:t>
            </w:r>
            <w:r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din</w:t>
            </w:r>
            <w:r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apele</w:t>
            </w:r>
            <w:r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subterane</w:t>
            </w:r>
            <w:r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va</w:t>
            </w:r>
            <w:r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fi</w:t>
            </w:r>
            <w:r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sub</w:t>
            </w:r>
            <w:r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0,1</w:t>
            </w:r>
            <w:r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μg/l.</w:t>
            </w:r>
          </w:p>
          <w:p w14:paraId="46545436" w14:textId="1A315F2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punerea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aplicare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principiilor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uniforme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prevăzute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sz w:val="24"/>
                <w:szCs w:val="24"/>
              </w:rPr>
              <w:t>art. 9</w:t>
            </w:r>
            <w:r w:rsidRPr="006B0941">
              <w:rPr>
                <w:rFonts w:ascii="Times New Roman" w:eastAsia="Times New Roman" w:hAnsi="Times New Roman" w:cs="Times New Roman"/>
                <w:color w:val="000000"/>
                <w:sz w:val="24"/>
                <w:szCs w:val="24"/>
              </w:rPr>
              <w:t xml:space="preserve"> alin.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vor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lua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considerare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concluziile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raportului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reexaminare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privind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substanța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ciflumetofen,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special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anexele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acesta,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forma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finalizată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noiembrie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2012</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cadrul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Comitetului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permanent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lanțul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alimentar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sănătatea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animală al Comisiei UE.</w:t>
            </w:r>
          </w:p>
          <w:p w14:paraId="2C2F7E26" w14:textId="54581A0C"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ocazia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acestei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evaluări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generale,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autoritate competentă de eliberare a autorizației</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trebuie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acorde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atenție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deosebită:</w:t>
            </w:r>
          </w:p>
          <w:p w14:paraId="35074C2D" w14:textId="58E1B9BF" w:rsidR="00AC568C" w:rsidRPr="006B0941" w:rsidRDefault="009E63BF" w:rsidP="009E63BF">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protejării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operatorilor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lucrătorilor;</w:t>
            </w:r>
          </w:p>
          <w:p w14:paraId="7402220D" w14:textId="15E064C6" w:rsidR="00AC568C" w:rsidRPr="006B0941" w:rsidRDefault="009E63BF" w:rsidP="009E63BF">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protejării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apelor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subterane,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special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împotriva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metabolitului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B3,</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dacă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substanța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este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utilizată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regiuni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vulnerabile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din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punctul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vedere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solului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și/sau</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condițiilor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climatice;</w:t>
            </w:r>
          </w:p>
          <w:p w14:paraId="10E14669" w14:textId="367DCFE0" w:rsidR="00AC568C" w:rsidRPr="006B0941" w:rsidRDefault="009E63BF" w:rsidP="009E63BF">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protejării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apei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potabile;</w:t>
            </w:r>
          </w:p>
          <w:p w14:paraId="2D56DD06" w14:textId="7B688A66" w:rsidR="00AC568C" w:rsidRPr="006B0941" w:rsidRDefault="009E63BF" w:rsidP="009E63BF">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riscului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organismele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acvatice.</w:t>
            </w:r>
          </w:p>
          <w:p w14:paraId="7869EF77" w14:textId="6A8EF431"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Condițiile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utilizare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includ,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dacă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este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cazul,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măsuri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atenuare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riscurilor.</w:t>
            </w:r>
          </w:p>
        </w:tc>
      </w:tr>
      <w:tr w:rsidR="00AC568C" w:rsidRPr="006B0941" w14:paraId="47389E3C" w14:textId="77777777" w:rsidTr="00D77AD3">
        <w:trPr>
          <w:trHeight w:val="422"/>
        </w:trPr>
        <w:tc>
          <w:tcPr>
            <w:tcW w:w="732" w:type="dxa"/>
            <w:tcBorders>
              <w:top w:val="single" w:sz="6" w:space="0" w:color="000000"/>
              <w:left w:val="single" w:sz="6" w:space="0" w:color="000000"/>
              <w:bottom w:val="single" w:sz="6" w:space="0" w:color="000000"/>
              <w:right w:val="single" w:sz="6" w:space="0" w:color="000000"/>
            </w:tcBorders>
            <w:shd w:val="clear" w:color="auto" w:fill="FFFFFF"/>
          </w:tcPr>
          <w:p w14:paraId="19AE4629"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lastRenderedPageBreak/>
              <w:t>32</w:t>
            </w:r>
          </w:p>
        </w:tc>
        <w:tc>
          <w:tcPr>
            <w:tcW w:w="2187" w:type="dxa"/>
            <w:tcBorders>
              <w:top w:val="single" w:sz="6" w:space="0" w:color="000000"/>
              <w:left w:val="single" w:sz="6" w:space="0" w:color="000000"/>
              <w:bottom w:val="single" w:sz="6" w:space="0" w:color="000000"/>
              <w:right w:val="single" w:sz="6" w:space="0" w:color="000000"/>
            </w:tcBorders>
            <w:shd w:val="clear" w:color="auto" w:fill="FFFFFF"/>
          </w:tcPr>
          <w:p w14:paraId="4DC65B6D" w14:textId="5D7315E1"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i/>
                <w:color w:val="000000"/>
                <w:sz w:val="24"/>
                <w:szCs w:val="24"/>
              </w:rPr>
              <w:t>Trichoderma</w:t>
            </w:r>
            <w:r w:rsidR="008B1982" w:rsidRPr="006B0941">
              <w:rPr>
                <w:rFonts w:ascii="Times New Roman" w:eastAsia="Times New Roman" w:hAnsi="Times New Roman" w:cs="Times New Roman"/>
                <w:i/>
                <w:color w:val="000000"/>
                <w:sz w:val="24"/>
                <w:szCs w:val="24"/>
              </w:rPr>
              <w:t xml:space="preserve"> </w:t>
            </w:r>
            <w:r w:rsidRPr="006B0941">
              <w:rPr>
                <w:rFonts w:ascii="Times New Roman" w:eastAsia="Times New Roman" w:hAnsi="Times New Roman" w:cs="Times New Roman"/>
                <w:i/>
                <w:color w:val="000000"/>
                <w:sz w:val="24"/>
                <w:szCs w:val="24"/>
              </w:rPr>
              <w:t>atroviride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tulpina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I-1237</w:t>
            </w:r>
          </w:p>
          <w:p w14:paraId="4DAE37D8" w14:textId="678A7F75"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Numărul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CNCM:</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I-1237</w:t>
            </w:r>
          </w:p>
        </w:tc>
        <w:tc>
          <w:tcPr>
            <w:tcW w:w="3593" w:type="dxa"/>
            <w:tcBorders>
              <w:top w:val="single" w:sz="6" w:space="0" w:color="000000"/>
              <w:left w:val="single" w:sz="6" w:space="0" w:color="000000"/>
              <w:bottom w:val="single" w:sz="6" w:space="0" w:color="000000"/>
              <w:right w:val="single" w:sz="6" w:space="0" w:color="000000"/>
            </w:tcBorders>
            <w:shd w:val="clear" w:color="auto" w:fill="FFFFFF"/>
          </w:tcPr>
          <w:p w14:paraId="2FA12BBE" w14:textId="3D356AA2"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Nu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aplică</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5517DC6F" w14:textId="01A475ED"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1x</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10</w:t>
            </w:r>
            <w:r w:rsidRPr="006B0941">
              <w:rPr>
                <w:rFonts w:ascii="Times New Roman" w:eastAsia="Times New Roman" w:hAnsi="Times New Roman" w:cs="Times New Roman"/>
                <w:color w:val="000000"/>
                <w:sz w:val="24"/>
                <w:szCs w:val="24"/>
                <w:vertAlign w:val="superscript"/>
              </w:rPr>
              <w:t>9</w:t>
            </w:r>
            <w:r w:rsidR="008B1982" w:rsidRPr="006B0941">
              <w:rPr>
                <w:rFonts w:ascii="Times New Roman" w:eastAsia="Times New Roman" w:hAnsi="Times New Roman" w:cs="Times New Roman"/>
                <w:color w:val="000000"/>
                <w:sz w:val="24"/>
                <w:szCs w:val="24"/>
                <w:vertAlign w:val="superscript"/>
              </w:rPr>
              <w:t xml:space="preserve"> </w:t>
            </w:r>
            <w:r w:rsidRPr="006B0941">
              <w:rPr>
                <w:rFonts w:ascii="Times New Roman" w:eastAsia="Times New Roman" w:hAnsi="Times New Roman" w:cs="Times New Roman"/>
                <w:color w:val="000000"/>
                <w:sz w:val="24"/>
                <w:szCs w:val="24"/>
              </w:rPr>
              <w:t>cfu/g</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1x10</w:t>
            </w:r>
            <w:r w:rsidRPr="006B0941">
              <w:rPr>
                <w:rFonts w:ascii="Times New Roman" w:eastAsia="Times New Roman" w:hAnsi="Times New Roman" w:cs="Times New Roman"/>
                <w:color w:val="000000"/>
                <w:sz w:val="24"/>
                <w:szCs w:val="24"/>
                <w:vertAlign w:val="superscript"/>
              </w:rPr>
              <w:t>10</w:t>
            </w:r>
            <w:r w:rsidR="008B1982" w:rsidRPr="006B0941">
              <w:rPr>
                <w:rFonts w:ascii="Times New Roman" w:eastAsia="Times New Roman" w:hAnsi="Times New Roman" w:cs="Times New Roman"/>
                <w:color w:val="000000"/>
                <w:sz w:val="24"/>
                <w:szCs w:val="24"/>
                <w:vertAlign w:val="superscript"/>
              </w:rPr>
              <w:t xml:space="preserve"> </w:t>
            </w:r>
            <w:r w:rsidRPr="006B0941">
              <w:rPr>
                <w:rFonts w:ascii="Times New Roman" w:eastAsia="Times New Roman" w:hAnsi="Times New Roman" w:cs="Times New Roman"/>
                <w:color w:val="000000"/>
                <w:sz w:val="24"/>
                <w:szCs w:val="24"/>
              </w:rPr>
              <w:t>spori/g)</w:t>
            </w:r>
          </w:p>
          <w:p w14:paraId="0F7061F3" w14:textId="77777777" w:rsidR="00AC568C" w:rsidRPr="006B0941" w:rsidRDefault="00AC568C" w:rsidP="00640F7E">
            <w:pPr>
              <w:jc w:val="both"/>
              <w:rPr>
                <w:rFonts w:ascii="Times New Roman" w:eastAsia="Times New Roman" w:hAnsi="Times New Roman" w:cs="Times New Roman"/>
                <w:sz w:val="24"/>
                <w:szCs w:val="24"/>
              </w:rPr>
            </w:pPr>
          </w:p>
          <w:p w14:paraId="656A4FA9" w14:textId="77777777" w:rsidR="00AC568C" w:rsidRPr="006B0941" w:rsidRDefault="00AC568C" w:rsidP="00640F7E">
            <w:pPr>
              <w:pBdr>
                <w:top w:val="nil"/>
                <w:left w:val="nil"/>
                <w:bottom w:val="nil"/>
                <w:right w:val="nil"/>
                <w:between w:val="nil"/>
              </w:pBdr>
              <w:jc w:val="both"/>
              <w:rPr>
                <w:rFonts w:ascii="Times New Roman" w:eastAsia="Times New Roman" w:hAnsi="Times New Roman" w:cs="Times New Roman"/>
                <w:b/>
                <w:color w:val="000000"/>
                <w:sz w:val="24"/>
                <w:szCs w:val="24"/>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3A7F02ED" w14:textId="683B32BF"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iunie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2013</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5A01397" w14:textId="4BE2A9DF" w:rsidR="00AC568C" w:rsidRPr="006B0941" w:rsidRDefault="007A2F33"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15</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octombrie 202</w:t>
            </w:r>
            <w:r w:rsidR="00BD5B00" w:rsidRPr="006B0941">
              <w:rPr>
                <w:rFonts w:ascii="Times New Roman" w:eastAsia="Times New Roman" w:hAnsi="Times New Roman" w:cs="Times New Roman"/>
                <w:color w:val="000000"/>
                <w:sz w:val="24"/>
                <w:szCs w:val="24"/>
              </w:rPr>
              <w:t>7</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591C6B5C" w14:textId="1AEB4DC2"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punerea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aplicare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principiilor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uniforme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prevăzute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sz w:val="24"/>
                <w:szCs w:val="24"/>
              </w:rPr>
              <w:t>art. 9</w:t>
            </w:r>
            <w:r w:rsidRPr="006B0941">
              <w:rPr>
                <w:rFonts w:ascii="Times New Roman" w:eastAsia="Times New Roman" w:hAnsi="Times New Roman" w:cs="Times New Roman"/>
                <w:color w:val="000000"/>
                <w:sz w:val="24"/>
                <w:szCs w:val="24"/>
              </w:rPr>
              <w:t xml:space="preserve"> alin.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vor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lua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considerare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concluziile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raportului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reexaminare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privind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substanța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i/>
                <w:color w:val="000000"/>
                <w:sz w:val="24"/>
                <w:szCs w:val="24"/>
              </w:rPr>
              <w:t>Trichoderma</w:t>
            </w:r>
            <w:r w:rsidR="008B1982" w:rsidRPr="006B0941">
              <w:rPr>
                <w:rFonts w:ascii="Times New Roman" w:eastAsia="Times New Roman" w:hAnsi="Times New Roman" w:cs="Times New Roman"/>
                <w:i/>
                <w:color w:val="000000"/>
                <w:sz w:val="24"/>
                <w:szCs w:val="24"/>
              </w:rPr>
              <w:t xml:space="preserve"> </w:t>
            </w:r>
            <w:r w:rsidRPr="006B0941">
              <w:rPr>
                <w:rFonts w:ascii="Times New Roman" w:eastAsia="Times New Roman" w:hAnsi="Times New Roman" w:cs="Times New Roman"/>
                <w:i/>
                <w:color w:val="000000"/>
                <w:sz w:val="24"/>
                <w:szCs w:val="24"/>
              </w:rPr>
              <w:t>atroviride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tulpina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I-1237,</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special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anexele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acestuia,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forma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finalizată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cadrul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Comitetului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permanent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lanțul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alimentar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sănătatea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animală al Comisiei UE,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noiembrie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2012.</w:t>
            </w:r>
          </w:p>
          <w:p w14:paraId="324F8AA7" w14:textId="26792284"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această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evaluare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generală,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autoritate competentă de eliberare a autorizației</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acordă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atenție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deosebită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protecției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operatorilor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lucrătorilor,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ținând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seama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faptul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i/>
                <w:color w:val="000000"/>
                <w:sz w:val="24"/>
                <w:szCs w:val="24"/>
              </w:rPr>
              <w:t>Trichoderma</w:t>
            </w:r>
            <w:r w:rsidR="008B1982" w:rsidRPr="006B0941">
              <w:rPr>
                <w:rFonts w:ascii="Times New Roman" w:eastAsia="Times New Roman" w:hAnsi="Times New Roman" w:cs="Times New Roman"/>
                <w:i/>
                <w:color w:val="000000"/>
                <w:sz w:val="24"/>
                <w:szCs w:val="24"/>
              </w:rPr>
              <w:t xml:space="preserve"> </w:t>
            </w:r>
            <w:r w:rsidRPr="006B0941">
              <w:rPr>
                <w:rFonts w:ascii="Times New Roman" w:eastAsia="Times New Roman" w:hAnsi="Times New Roman" w:cs="Times New Roman"/>
                <w:i/>
                <w:color w:val="000000"/>
                <w:sz w:val="24"/>
                <w:szCs w:val="24"/>
              </w:rPr>
              <w:t>atroviride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tulpina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I-1237</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este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considerată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potențial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sensibilizant.</w:t>
            </w:r>
          </w:p>
          <w:p w14:paraId="30870787" w14:textId="62B1E2BB"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Condițiile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utilizare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includ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măsuri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diminuare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riscului,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după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caz.</w:t>
            </w:r>
          </w:p>
        </w:tc>
      </w:tr>
      <w:tr w:rsidR="00AC568C" w:rsidRPr="006B0941" w14:paraId="0B1E6805" w14:textId="77777777" w:rsidTr="00D77AD3">
        <w:trPr>
          <w:trHeight w:val="422"/>
        </w:trPr>
        <w:tc>
          <w:tcPr>
            <w:tcW w:w="732" w:type="dxa"/>
            <w:tcBorders>
              <w:top w:val="single" w:sz="6" w:space="0" w:color="000000"/>
              <w:left w:val="single" w:sz="6" w:space="0" w:color="000000"/>
              <w:bottom w:val="single" w:sz="6" w:space="0" w:color="000000"/>
              <w:right w:val="single" w:sz="6" w:space="0" w:color="000000"/>
            </w:tcBorders>
            <w:shd w:val="clear" w:color="auto" w:fill="FFFFFF"/>
          </w:tcPr>
          <w:p w14:paraId="621B359E"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33</w:t>
            </w:r>
          </w:p>
        </w:tc>
        <w:tc>
          <w:tcPr>
            <w:tcW w:w="2187" w:type="dxa"/>
            <w:tcBorders>
              <w:top w:val="single" w:sz="6" w:space="0" w:color="000000"/>
              <w:left w:val="single" w:sz="6" w:space="0" w:color="000000"/>
              <w:bottom w:val="single" w:sz="6" w:space="0" w:color="000000"/>
              <w:right w:val="single" w:sz="6" w:space="0" w:color="000000"/>
            </w:tcBorders>
            <w:shd w:val="clear" w:color="auto" w:fill="FFFFFF"/>
          </w:tcPr>
          <w:p w14:paraId="48E4D5B9"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Ametoctradin</w:t>
            </w:r>
          </w:p>
          <w:p w14:paraId="0DE8068F" w14:textId="0E6D3EB3"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CAS</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865318-97-4</w:t>
            </w:r>
          </w:p>
          <w:p w14:paraId="19504217" w14:textId="3E9432CD"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CIPAC</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818</w:t>
            </w:r>
          </w:p>
        </w:tc>
        <w:tc>
          <w:tcPr>
            <w:tcW w:w="3593" w:type="dxa"/>
            <w:tcBorders>
              <w:top w:val="single" w:sz="6" w:space="0" w:color="000000"/>
              <w:left w:val="single" w:sz="6" w:space="0" w:color="000000"/>
              <w:bottom w:val="single" w:sz="6" w:space="0" w:color="000000"/>
              <w:right w:val="single" w:sz="6" w:space="0" w:color="000000"/>
            </w:tcBorders>
            <w:shd w:val="clear" w:color="auto" w:fill="FFFFFF"/>
          </w:tcPr>
          <w:p w14:paraId="3704314A" w14:textId="05BC7D76"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5-etil-6-octil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[1,2,4]triazolo[1,5-a]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pirimidin-7-amină</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36E3C1EB" w14:textId="42033934"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Gungsuh" w:hAnsi="Times New Roman" w:cs="Times New Roman"/>
                <w:color w:val="000000"/>
                <w:sz w:val="24"/>
                <w:szCs w:val="24"/>
              </w:rPr>
              <w:t>≥</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980</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g/kg</w:t>
            </w:r>
          </w:p>
          <w:p w14:paraId="5A932CA3" w14:textId="41376BBA"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Impuritățile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amitrol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o-xilen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prezintă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implicații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ordin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toxicologic</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depășesc</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50</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mg/kg,</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respectiv</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lastRenderedPageBreak/>
              <w:t>2</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g/kg</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din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materialul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tehnic.</w:t>
            </w:r>
            <w:r w:rsidR="008B1982" w:rsidRPr="006B0941">
              <w:rPr>
                <w:rFonts w:ascii="Times New Roman" w:eastAsia="Times New Roman" w:hAnsi="Times New Roman" w:cs="Times New Roman"/>
                <w:b/>
                <w:color w:val="000000"/>
                <w:sz w:val="24"/>
                <w:szCs w:val="24"/>
              </w:rPr>
              <w:t xml:space="preserve">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5B244201" w14:textId="0A02987F"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lastRenderedPageBreak/>
              <w:t>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august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2013</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9050392" w14:textId="28FDDC3D" w:rsidR="00AC568C" w:rsidRPr="006B0941" w:rsidRDefault="0069270D"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31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mai</w:t>
            </w:r>
            <w:r w:rsidR="00B334F1" w:rsidRPr="006B0941">
              <w:rPr>
                <w:rFonts w:ascii="Times New Roman" w:eastAsia="Times New Roman" w:hAnsi="Times New Roman" w:cs="Times New Roman"/>
                <w:color w:val="000000"/>
                <w:sz w:val="24"/>
                <w:szCs w:val="24"/>
              </w:rPr>
              <w:t xml:space="preserve"> 202</w:t>
            </w:r>
            <w:r w:rsidR="00776B82" w:rsidRPr="006B0941">
              <w:rPr>
                <w:rFonts w:ascii="Times New Roman" w:eastAsia="Times New Roman" w:hAnsi="Times New Roman" w:cs="Times New Roman"/>
                <w:color w:val="000000"/>
                <w:sz w:val="24"/>
                <w:szCs w:val="24"/>
              </w:rPr>
              <w:t>8</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7066BE65" w14:textId="79B5EE00"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vederea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punerii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aplicare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principiilor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uniforme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prevăzute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sz w:val="24"/>
                <w:szCs w:val="24"/>
              </w:rPr>
              <w:t>art. 9</w:t>
            </w:r>
            <w:r w:rsidRPr="006B0941">
              <w:rPr>
                <w:rFonts w:ascii="Times New Roman" w:eastAsia="Times New Roman" w:hAnsi="Times New Roman" w:cs="Times New Roman"/>
                <w:color w:val="000000"/>
                <w:sz w:val="24"/>
                <w:szCs w:val="24"/>
              </w:rPr>
              <w:t xml:space="preserve"> alin.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va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ține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seama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concluziile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raportului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reexaminare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privind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substanța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activă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ametoctradin,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special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anexele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sale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astfel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cum</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fost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întocmite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lastRenderedPageBreak/>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Comitetul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permanent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lanțul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alimentar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sănătatea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animală al Comisiei UE, 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februarie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2013.</w:t>
            </w:r>
          </w:p>
          <w:p w14:paraId="30A31809" w14:textId="1BB93736"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această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evaluare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generală,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autoritate competentă de eliberare a autorizației</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acordă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atenție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deosebită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scurgerilor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metabolit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M650F04 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pânza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freatică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condiții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vulnerabile.</w:t>
            </w:r>
          </w:p>
          <w:p w14:paraId="7BDDE81C" w14:textId="300C82C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Condițiile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utilizare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includ,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după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caz,</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măsuri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reducere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riscurilor.</w:t>
            </w:r>
          </w:p>
        </w:tc>
      </w:tr>
      <w:tr w:rsidR="00AC568C" w:rsidRPr="006B0941" w14:paraId="70CFCED8" w14:textId="77777777" w:rsidTr="00D77AD3">
        <w:trPr>
          <w:trHeight w:val="422"/>
        </w:trPr>
        <w:tc>
          <w:tcPr>
            <w:tcW w:w="732" w:type="dxa"/>
            <w:tcBorders>
              <w:top w:val="single" w:sz="6" w:space="0" w:color="000000"/>
              <w:left w:val="single" w:sz="6" w:space="0" w:color="000000"/>
              <w:bottom w:val="single" w:sz="6" w:space="0" w:color="000000"/>
              <w:right w:val="single" w:sz="6" w:space="0" w:color="000000"/>
            </w:tcBorders>
            <w:shd w:val="clear" w:color="auto" w:fill="FFFFFF"/>
          </w:tcPr>
          <w:p w14:paraId="28894662"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lastRenderedPageBreak/>
              <w:t>34</w:t>
            </w:r>
          </w:p>
        </w:tc>
        <w:tc>
          <w:tcPr>
            <w:tcW w:w="2187" w:type="dxa"/>
            <w:tcBorders>
              <w:top w:val="single" w:sz="6" w:space="0" w:color="000000"/>
              <w:left w:val="single" w:sz="6" w:space="0" w:color="000000"/>
              <w:bottom w:val="single" w:sz="6" w:space="0" w:color="000000"/>
              <w:right w:val="single" w:sz="6" w:space="0" w:color="000000"/>
            </w:tcBorders>
            <w:shd w:val="clear" w:color="auto" w:fill="FFFFFF"/>
          </w:tcPr>
          <w:p w14:paraId="355DEAC7"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Mandipropamid</w:t>
            </w:r>
          </w:p>
          <w:p w14:paraId="6F04B193" w14:textId="23167945"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CAS</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374726-62-2</w:t>
            </w:r>
          </w:p>
          <w:p w14:paraId="221D5A14" w14:textId="733D28E8"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CIPAC</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783</w:t>
            </w:r>
          </w:p>
        </w:tc>
        <w:tc>
          <w:tcPr>
            <w:tcW w:w="3593" w:type="dxa"/>
            <w:tcBorders>
              <w:top w:val="single" w:sz="6" w:space="0" w:color="000000"/>
              <w:left w:val="single" w:sz="6" w:space="0" w:color="000000"/>
              <w:bottom w:val="single" w:sz="6" w:space="0" w:color="000000"/>
              <w:right w:val="single" w:sz="6" w:space="0" w:color="000000"/>
            </w:tcBorders>
            <w:shd w:val="clear" w:color="auto" w:fill="FFFFFF"/>
          </w:tcPr>
          <w:p w14:paraId="5B15668A"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(RS)-2-(4-clorofenil)-N-[3-metoxi-4-(prop-2-iniloxi)fenetil]-2-(prop-2-iniloxi)acetamidă</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5F0B9B97" w14:textId="6889417A"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Gungsuh" w:hAnsi="Times New Roman" w:cs="Times New Roman"/>
                <w:color w:val="000000"/>
                <w:sz w:val="24"/>
                <w:szCs w:val="24"/>
              </w:rPr>
              <w:t>≥</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930</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g/kg</w:t>
            </w:r>
          </w:p>
          <w:p w14:paraId="5B5CD96E" w14:textId="2E2447CF"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Impuritatea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N-{2-[4-(2-cloro-aliloxi)-3-metoxi-fenil]-etil}-2-(4-clor-fenil)-2-prop-2-iniloxi-acetamidă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este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importantă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din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punct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vedere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toxicologic</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trebuie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depășească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0,1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g/kg</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produsul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tehnic.</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140E282E" w14:textId="3EE00172"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august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2013</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E2830AB" w14:textId="6C42CA3B"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3</w:t>
            </w:r>
            <w:r w:rsidR="000E4CB3" w:rsidRPr="006B0941">
              <w:rPr>
                <w:rFonts w:ascii="Times New Roman" w:eastAsia="Times New Roman" w:hAnsi="Times New Roman" w:cs="Times New Roman"/>
                <w:color w:val="000000"/>
                <w:sz w:val="24"/>
                <w:szCs w:val="24"/>
              </w:rPr>
              <w:t>0 iunie</w:t>
            </w:r>
            <w:r w:rsidRPr="006B0941">
              <w:rPr>
                <w:rFonts w:ascii="Times New Roman" w:eastAsia="Times New Roman" w:hAnsi="Times New Roman" w:cs="Times New Roman"/>
                <w:color w:val="000000"/>
                <w:sz w:val="24"/>
                <w:szCs w:val="24"/>
              </w:rPr>
              <w:t xml:space="preserve"> 202</w:t>
            </w:r>
            <w:r w:rsidR="000E4CB3" w:rsidRPr="006B0941">
              <w:rPr>
                <w:rFonts w:ascii="Times New Roman" w:eastAsia="Times New Roman" w:hAnsi="Times New Roman" w:cs="Times New Roman"/>
                <w:color w:val="000000"/>
                <w:sz w:val="24"/>
                <w:szCs w:val="24"/>
              </w:rPr>
              <w:t>9</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66E006A8" w14:textId="4DB7CD85"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punerea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aplicare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principiilor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uniforme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prevăzute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sz w:val="24"/>
                <w:szCs w:val="24"/>
              </w:rPr>
              <w:t>art. 9</w:t>
            </w:r>
            <w:r w:rsidRPr="006B0941">
              <w:rPr>
                <w:rFonts w:ascii="Times New Roman" w:eastAsia="Times New Roman" w:hAnsi="Times New Roman" w:cs="Times New Roman"/>
                <w:color w:val="000000"/>
                <w:sz w:val="24"/>
                <w:szCs w:val="24"/>
              </w:rPr>
              <w:t xml:space="preserve"> alin.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iau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considerare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concluziile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raportului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reexaminare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privind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substanța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mandipropamid,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special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anexele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forma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finalizată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cadrul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Comitetului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permanent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lanțul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alimentar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sănătatea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animală al Comisiei UE, 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februarie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2013.</w:t>
            </w:r>
          </w:p>
          <w:p w14:paraId="3B6C42A8" w14:textId="02C7705E"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Dacă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este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cazul,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condițiile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utilizare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includ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măsuri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diminuare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riscurilor.</w:t>
            </w:r>
          </w:p>
          <w:p w14:paraId="434608E3" w14:textId="7D4C7746"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Solicitantul la cerere prezintă</w:t>
            </w:r>
            <w:r w:rsidR="008B1982" w:rsidRPr="006B0941">
              <w:rPr>
                <w:rFonts w:ascii="Times New Roman" w:eastAsia="Times New Roman" w:hAnsi="Times New Roman" w:cs="Times New Roman"/>
                <w:color w:val="000000"/>
                <w:sz w:val="24"/>
                <w:szCs w:val="24"/>
              </w:rPr>
              <w:t xml:space="preserve"> </w:t>
            </w:r>
            <w:r w:rsidR="00930DEE" w:rsidRPr="006B0941">
              <w:rPr>
                <w:rFonts w:ascii="Times New Roman" w:eastAsia="Times New Roman" w:hAnsi="Times New Roman" w:cs="Times New Roman"/>
                <w:color w:val="000000"/>
                <w:sz w:val="24"/>
                <w:szCs w:val="24"/>
              </w:rPr>
              <w:t>statelor membre a Uniunii Europene</w:t>
            </w:r>
            <w:r w:rsidRPr="006B0941">
              <w:rPr>
                <w:rFonts w:ascii="Times New Roman" w:eastAsia="Times New Roman" w:hAnsi="Times New Roman" w:cs="Times New Roman"/>
                <w:color w:val="000000"/>
                <w:sz w:val="24"/>
                <w:szCs w:val="24"/>
              </w:rPr>
              <w:t>, Comisiei UE și autorităţii informații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confirmare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ceea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privește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potențialul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transformare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enantiomerică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lastRenderedPageBreak/>
              <w:t>preferențială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sau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racemizare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mandipropamidului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suprafața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solului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rezultat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fotolizei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sol.</w:t>
            </w:r>
          </w:p>
        </w:tc>
      </w:tr>
      <w:tr w:rsidR="00AC568C" w:rsidRPr="006B0941" w14:paraId="54FDBF9A" w14:textId="77777777" w:rsidTr="00D77AD3">
        <w:trPr>
          <w:trHeight w:val="422"/>
        </w:trPr>
        <w:tc>
          <w:tcPr>
            <w:tcW w:w="732" w:type="dxa"/>
            <w:tcBorders>
              <w:top w:val="single" w:sz="6" w:space="0" w:color="000000"/>
              <w:left w:val="single" w:sz="6" w:space="0" w:color="000000"/>
              <w:bottom w:val="single" w:sz="6" w:space="0" w:color="000000"/>
              <w:right w:val="single" w:sz="6" w:space="0" w:color="000000"/>
            </w:tcBorders>
            <w:shd w:val="clear" w:color="auto" w:fill="FFFFFF"/>
          </w:tcPr>
          <w:p w14:paraId="6F3F2143"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lastRenderedPageBreak/>
              <w:t>35</w:t>
            </w:r>
          </w:p>
        </w:tc>
        <w:tc>
          <w:tcPr>
            <w:tcW w:w="2187" w:type="dxa"/>
            <w:tcBorders>
              <w:top w:val="single" w:sz="6" w:space="0" w:color="000000"/>
              <w:left w:val="single" w:sz="6" w:space="0" w:color="000000"/>
              <w:bottom w:val="single" w:sz="6" w:space="0" w:color="000000"/>
              <w:right w:val="single" w:sz="6" w:space="0" w:color="000000"/>
            </w:tcBorders>
            <w:shd w:val="clear" w:color="auto" w:fill="FFFFFF"/>
          </w:tcPr>
          <w:p w14:paraId="63EBFDA6"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Halosulfuron-metil</w:t>
            </w:r>
          </w:p>
          <w:p w14:paraId="6F6EC250" w14:textId="75ED9426"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CAS</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100785-20-1</w:t>
            </w:r>
          </w:p>
          <w:p w14:paraId="07215E51" w14:textId="3A8D7988"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CIPAC</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785.201</w:t>
            </w:r>
          </w:p>
        </w:tc>
        <w:tc>
          <w:tcPr>
            <w:tcW w:w="3593" w:type="dxa"/>
            <w:tcBorders>
              <w:top w:val="single" w:sz="6" w:space="0" w:color="000000"/>
              <w:left w:val="single" w:sz="6" w:space="0" w:color="000000"/>
              <w:bottom w:val="single" w:sz="6" w:space="0" w:color="000000"/>
              <w:right w:val="single" w:sz="6" w:space="0" w:color="000000"/>
            </w:tcBorders>
            <w:shd w:val="clear" w:color="auto" w:fill="FFFFFF"/>
          </w:tcPr>
          <w:p w14:paraId="262C0898" w14:textId="16C11928"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metil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3-cloro-5-(4,6-dimetoxipirimidin-2-ilcarbamoilsulfamoil)-1-metilpirazol-4-carboxilat</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0252676B" w14:textId="41358F1A"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Gungsuh" w:hAnsi="Times New Roman" w:cs="Times New Roman"/>
                <w:color w:val="000000"/>
                <w:sz w:val="24"/>
                <w:szCs w:val="24"/>
              </w:rPr>
              <w:t>≥</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980</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g/kg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2E563031" w14:textId="2B928F31"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octombrie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2013</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B8383BF" w14:textId="7F50E464" w:rsidR="00AC568C" w:rsidRPr="006B0941" w:rsidRDefault="00CD5ABA"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15 noiembrie 2026</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3F620CDB" w14:textId="7D7CD6E6"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punerea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aplicare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principiilor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uniforme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prevăzute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sz w:val="24"/>
                <w:szCs w:val="24"/>
              </w:rPr>
              <w:t>art. 9</w:t>
            </w:r>
            <w:r w:rsidRPr="006B0941">
              <w:rPr>
                <w:rFonts w:ascii="Times New Roman" w:eastAsia="Times New Roman" w:hAnsi="Times New Roman" w:cs="Times New Roman"/>
                <w:color w:val="000000"/>
                <w:sz w:val="24"/>
                <w:szCs w:val="24"/>
              </w:rPr>
              <w:t xml:space="preserve"> alin.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vor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lua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considerare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concluziile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raportului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reexaminare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halosulfuron-metil,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special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anexele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versiunea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definitivă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elaborată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Comitetul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permanent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lanțul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alimentar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sănătatea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animală al Comisiei UE, 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15</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martie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2013.</w:t>
            </w:r>
          </w:p>
          <w:p w14:paraId="2F93F890" w14:textId="01A9A0E2"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ocazia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acestei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evaluări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generale,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autoritate competentă de eliberare a autorizației</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acordă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atenție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deosebită:</w:t>
            </w:r>
          </w:p>
          <w:p w14:paraId="5AB37F55" w14:textId="503DF148" w:rsidR="00AC568C" w:rsidRPr="006B0941" w:rsidRDefault="009E63BF" w:rsidP="009E63BF">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riscului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scurgere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metabolitului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„restructurarea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moleculei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halosulfuron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(HSR)”</w:t>
            </w:r>
            <w:r w:rsidR="00E408EE"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apele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subterane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vulnerabile.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Acest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metabolit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este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considerat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relevant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din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punct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vedere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toxicologic,</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baza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informațiilor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disponibile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cu</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privire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halosulfuron;</w:t>
            </w:r>
          </w:p>
          <w:p w14:paraId="3328C39C" w14:textId="24B06EA8" w:rsidR="00AC568C" w:rsidRPr="006B0941" w:rsidRDefault="009E63BF" w:rsidP="009E63BF">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riscul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plantele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terestre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nevizate.</w:t>
            </w:r>
          </w:p>
          <w:p w14:paraId="3DE50872" w14:textId="159BCA5F"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Condițiile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utilizare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includ,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dacă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este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cazul,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măsuri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reducere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riscurilor.</w:t>
            </w:r>
          </w:p>
          <w:p w14:paraId="1681CFEA" w14:textId="0D454ED8"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 xml:space="preserve">Solicitantul la cerere prezintă </w:t>
            </w:r>
            <w:r w:rsidR="00930DEE" w:rsidRPr="006B0941">
              <w:rPr>
                <w:rFonts w:ascii="Times New Roman" w:eastAsia="Times New Roman" w:hAnsi="Times New Roman" w:cs="Times New Roman"/>
                <w:color w:val="000000"/>
                <w:sz w:val="24"/>
                <w:szCs w:val="24"/>
              </w:rPr>
              <w:t>statelor membre a Uniunii Europene</w:t>
            </w:r>
            <w:r w:rsidRPr="006B0941">
              <w:rPr>
                <w:rFonts w:ascii="Times New Roman" w:eastAsia="Times New Roman" w:hAnsi="Times New Roman" w:cs="Times New Roman"/>
                <w:color w:val="000000"/>
                <w:sz w:val="24"/>
                <w:szCs w:val="24"/>
              </w:rPr>
              <w:t>, Comisiei UE și autorităţii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informații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confirmare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privind:</w:t>
            </w:r>
          </w:p>
          <w:p w14:paraId="0D11F6F6" w14:textId="35A1E0A3" w:rsidR="00AC568C" w:rsidRPr="006B0941" w:rsidRDefault="008F7362"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w:t>
            </w:r>
            <w:r w:rsidR="00E408EE"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informații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cu</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privire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echivalența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dintre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specificațiile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materialului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tehnic,</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astfel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cum</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este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produs</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fi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comercializat,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cele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ale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materialului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utilizat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studiile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toxicologice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ecotoxicologice;</w:t>
            </w:r>
          </w:p>
          <w:p w14:paraId="053C02A1" w14:textId="4D96B230" w:rsidR="00AC568C" w:rsidRPr="006B0941" w:rsidRDefault="008F7362"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2.</w:t>
            </w:r>
            <w:r w:rsidR="00E408EE"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informații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cu</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privire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relevanța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toxicologică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impurităților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prezente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specificațiile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materialului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tehnic,</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astfel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cum</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este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produs</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fi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comercializat;</w:t>
            </w:r>
          </w:p>
          <w:p w14:paraId="6A3D83FF" w14:textId="26A93C3D" w:rsidR="00AC568C" w:rsidRPr="006B0941" w:rsidRDefault="006C740A"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3.</w:t>
            </w:r>
            <w:r w:rsidR="00E408EE"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date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clarificarea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proprietăților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genotoxice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potențiale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ale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acidului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clorosulfonamid.</w:t>
            </w:r>
          </w:p>
        </w:tc>
      </w:tr>
      <w:tr w:rsidR="000C2FA2" w:rsidRPr="006B0941" w14:paraId="5201EAEC" w14:textId="77777777" w:rsidTr="00D77AD3">
        <w:trPr>
          <w:trHeight w:val="422"/>
        </w:trPr>
        <w:tc>
          <w:tcPr>
            <w:tcW w:w="732" w:type="dxa"/>
            <w:tcBorders>
              <w:top w:val="single" w:sz="6" w:space="0" w:color="000000"/>
              <w:left w:val="single" w:sz="6" w:space="0" w:color="000000"/>
              <w:bottom w:val="single" w:sz="6" w:space="0" w:color="000000"/>
              <w:right w:val="single" w:sz="6" w:space="0" w:color="000000"/>
            </w:tcBorders>
            <w:shd w:val="clear" w:color="auto" w:fill="FFFFFF"/>
          </w:tcPr>
          <w:p w14:paraId="4D1A3D71" w14:textId="05EB7B66" w:rsidR="000C2FA2" w:rsidRPr="006B0941" w:rsidRDefault="000C2FA2"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37</w:t>
            </w:r>
          </w:p>
        </w:tc>
        <w:tc>
          <w:tcPr>
            <w:tcW w:w="2187" w:type="dxa"/>
            <w:tcBorders>
              <w:top w:val="single" w:sz="6" w:space="0" w:color="000000"/>
              <w:left w:val="single" w:sz="6" w:space="0" w:color="000000"/>
              <w:bottom w:val="single" w:sz="6" w:space="0" w:color="000000"/>
              <w:right w:val="single" w:sz="6" w:space="0" w:color="000000"/>
            </w:tcBorders>
            <w:shd w:val="clear" w:color="auto" w:fill="FFFFFF"/>
          </w:tcPr>
          <w:p w14:paraId="1088DF29" w14:textId="77777777" w:rsidR="00824D47" w:rsidRPr="006B0941" w:rsidRDefault="00824D47" w:rsidP="00824D47">
            <w:pPr>
              <w:shd w:val="clear" w:color="auto" w:fill="FFFFFF"/>
              <w:spacing w:before="60" w:after="60" w:line="240" w:lineRule="auto"/>
              <w:jc w:val="both"/>
              <w:rPr>
                <w:rFonts w:ascii="Times New Roman" w:eastAsia="Times New Roman" w:hAnsi="Times New Roman" w:cs="Times New Roman"/>
                <w:color w:val="000000"/>
                <w:sz w:val="24"/>
                <w:szCs w:val="24"/>
              </w:rPr>
            </w:pPr>
            <w:r w:rsidRPr="006B0941">
              <w:rPr>
                <w:rFonts w:ascii="inherit" w:eastAsia="Times New Roman" w:hAnsi="inherit" w:cs="Times New Roman"/>
                <w:i/>
                <w:iCs/>
                <w:color w:val="000000"/>
                <w:sz w:val="24"/>
                <w:szCs w:val="24"/>
              </w:rPr>
              <w:t>Candida oleophila</w:t>
            </w:r>
            <w:r w:rsidRPr="006B0941">
              <w:rPr>
                <w:rFonts w:ascii="Times New Roman" w:eastAsia="Times New Roman" w:hAnsi="Times New Roman" w:cs="Times New Roman"/>
                <w:color w:val="000000"/>
                <w:sz w:val="24"/>
                <w:szCs w:val="24"/>
              </w:rPr>
              <w:t> tulpina O</w:t>
            </w:r>
          </w:p>
          <w:p w14:paraId="6DE5D3F3" w14:textId="77777777" w:rsidR="00824D47" w:rsidRPr="006B0941" w:rsidRDefault="00824D47" w:rsidP="00824D47">
            <w:pPr>
              <w:shd w:val="clear" w:color="auto" w:fill="FFFFFF"/>
              <w:spacing w:before="60" w:after="60" w:line="240" w:lineRule="auto"/>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Numărul colecției: MUCL40654</w:t>
            </w:r>
          </w:p>
          <w:p w14:paraId="02B3FC29" w14:textId="77777777" w:rsidR="000C2FA2" w:rsidRPr="006B0941" w:rsidRDefault="000C2FA2" w:rsidP="00640F7E">
            <w:pPr>
              <w:pBdr>
                <w:top w:val="nil"/>
                <w:left w:val="nil"/>
                <w:bottom w:val="nil"/>
                <w:right w:val="nil"/>
                <w:between w:val="nil"/>
              </w:pBdr>
              <w:jc w:val="both"/>
              <w:rPr>
                <w:rFonts w:ascii="Times New Roman" w:eastAsia="Times New Roman" w:hAnsi="Times New Roman" w:cs="Times New Roman"/>
                <w:i/>
                <w:color w:val="000000"/>
                <w:sz w:val="24"/>
                <w:szCs w:val="24"/>
              </w:rPr>
            </w:pPr>
          </w:p>
        </w:tc>
        <w:tc>
          <w:tcPr>
            <w:tcW w:w="3593" w:type="dxa"/>
            <w:tcBorders>
              <w:top w:val="single" w:sz="6" w:space="0" w:color="000000"/>
              <w:left w:val="single" w:sz="6" w:space="0" w:color="000000"/>
              <w:bottom w:val="single" w:sz="6" w:space="0" w:color="000000"/>
              <w:right w:val="single" w:sz="6" w:space="0" w:color="000000"/>
            </w:tcBorders>
            <w:shd w:val="clear" w:color="auto" w:fill="FFFFFF"/>
          </w:tcPr>
          <w:p w14:paraId="4DDD57C8" w14:textId="43782C9A" w:rsidR="000C2FA2" w:rsidRPr="006B0941" w:rsidRDefault="00824D47"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hAnsi="Times New Roman" w:cs="Times New Roman"/>
                <w:color w:val="000000"/>
                <w:sz w:val="24"/>
                <w:szCs w:val="24"/>
                <w:shd w:val="clear" w:color="auto" w:fill="FFFFFF"/>
              </w:rPr>
              <w:t>Nu se aplică</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2D74E91B" w14:textId="77777777" w:rsidR="00824D47" w:rsidRPr="006B0941" w:rsidRDefault="00824D47" w:rsidP="00824D47">
            <w:pPr>
              <w:shd w:val="clear" w:color="auto" w:fill="FFFFFF"/>
              <w:spacing w:before="60" w:after="60" w:line="240" w:lineRule="auto"/>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Conținut nominal: 3 × 10</w:t>
            </w:r>
            <w:r w:rsidRPr="006B0941">
              <w:rPr>
                <w:rFonts w:ascii="Times New Roman" w:eastAsia="Times New Roman" w:hAnsi="Times New Roman" w:cs="Times New Roman"/>
                <w:color w:val="000000"/>
                <w:sz w:val="24"/>
                <w:szCs w:val="24"/>
                <w:vertAlign w:val="superscript"/>
              </w:rPr>
              <w:t>10</w:t>
            </w:r>
            <w:r w:rsidRPr="006B0941">
              <w:rPr>
                <w:rFonts w:ascii="Times New Roman" w:eastAsia="Times New Roman" w:hAnsi="Times New Roman" w:cs="Times New Roman"/>
                <w:color w:val="000000"/>
                <w:sz w:val="24"/>
                <w:szCs w:val="24"/>
              </w:rPr>
              <w:t> CFU/g produs uscat</w:t>
            </w:r>
          </w:p>
          <w:p w14:paraId="791F8673" w14:textId="77777777" w:rsidR="00824D47" w:rsidRPr="006B0941" w:rsidRDefault="00824D47" w:rsidP="00824D47">
            <w:pPr>
              <w:shd w:val="clear" w:color="auto" w:fill="FFFFFF"/>
              <w:spacing w:before="60" w:after="60" w:line="240" w:lineRule="auto"/>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Interval: 6 × 10</w:t>
            </w:r>
            <w:r w:rsidRPr="006B0941">
              <w:rPr>
                <w:rFonts w:ascii="Times New Roman" w:eastAsia="Times New Roman" w:hAnsi="Times New Roman" w:cs="Times New Roman"/>
                <w:color w:val="000000"/>
                <w:sz w:val="24"/>
                <w:szCs w:val="24"/>
                <w:vertAlign w:val="superscript"/>
              </w:rPr>
              <w:t>9</w:t>
            </w:r>
            <w:r w:rsidRPr="006B0941">
              <w:rPr>
                <w:rFonts w:ascii="Times New Roman" w:eastAsia="Times New Roman" w:hAnsi="Times New Roman" w:cs="Times New Roman"/>
                <w:color w:val="000000"/>
                <w:sz w:val="24"/>
                <w:szCs w:val="24"/>
              </w:rPr>
              <w:t> – 1 × 10</w:t>
            </w:r>
            <w:r w:rsidRPr="006B0941">
              <w:rPr>
                <w:rFonts w:ascii="Times New Roman" w:eastAsia="Times New Roman" w:hAnsi="Times New Roman" w:cs="Times New Roman"/>
                <w:color w:val="000000"/>
                <w:sz w:val="24"/>
                <w:szCs w:val="24"/>
                <w:vertAlign w:val="superscript"/>
              </w:rPr>
              <w:t>11</w:t>
            </w:r>
            <w:r w:rsidRPr="006B0941">
              <w:rPr>
                <w:rFonts w:ascii="Times New Roman" w:eastAsia="Times New Roman" w:hAnsi="Times New Roman" w:cs="Times New Roman"/>
                <w:color w:val="000000"/>
                <w:sz w:val="24"/>
                <w:szCs w:val="24"/>
              </w:rPr>
              <w:t> CFU/g produs uscat</w:t>
            </w:r>
          </w:p>
          <w:p w14:paraId="3F7D77EA" w14:textId="77777777" w:rsidR="000C2FA2" w:rsidRPr="006B0941" w:rsidRDefault="000C2FA2" w:rsidP="00640F7E">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4B6E17D6" w14:textId="1184188C" w:rsidR="000C2FA2" w:rsidRPr="006B0941" w:rsidRDefault="00824D47"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hAnsi="Times New Roman" w:cs="Times New Roman"/>
                <w:color w:val="000000"/>
                <w:sz w:val="24"/>
                <w:szCs w:val="24"/>
                <w:shd w:val="clear" w:color="auto" w:fill="FFFFFF"/>
              </w:rPr>
              <w:t>1 octombrie 2013</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9953FB0" w14:textId="3D0B3BEF" w:rsidR="000C2FA2" w:rsidRPr="006B0941" w:rsidRDefault="00FE41B3"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color w:val="000000"/>
                <w:shd w:val="clear" w:color="auto" w:fill="FFFFFF"/>
              </w:rPr>
              <w:t> </w:t>
            </w:r>
            <w:r w:rsidRPr="006B0941">
              <w:rPr>
                <w:rFonts w:ascii="Times New Roman" w:hAnsi="Times New Roman" w:cs="Times New Roman"/>
                <w:color w:val="000000"/>
                <w:sz w:val="24"/>
                <w:szCs w:val="24"/>
                <w:shd w:val="clear" w:color="auto" w:fill="FFFFFF"/>
              </w:rPr>
              <w:t>31 mai 2027</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4DB91FB3" w14:textId="62564252" w:rsidR="000C2FA2" w:rsidRPr="006B0941" w:rsidRDefault="00B9480F"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Pentru punerea în aplicare a principiilor uniforme prevăzute la </w:t>
            </w:r>
            <w:r w:rsidRPr="006B0941">
              <w:rPr>
                <w:rFonts w:ascii="Times New Roman" w:eastAsia="Times New Roman" w:hAnsi="Times New Roman" w:cs="Times New Roman"/>
                <w:sz w:val="24"/>
                <w:szCs w:val="24"/>
              </w:rPr>
              <w:t>art. 9</w:t>
            </w:r>
            <w:r w:rsidRPr="006B0941">
              <w:rPr>
                <w:rFonts w:ascii="Times New Roman" w:eastAsia="Times New Roman" w:hAnsi="Times New Roman" w:cs="Times New Roman"/>
                <w:color w:val="000000"/>
                <w:sz w:val="24"/>
                <w:szCs w:val="24"/>
              </w:rPr>
              <w:t xml:space="preserve"> alin.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 xml:space="preserve">se iau în considerare concluziile raportului de reexaminare privind substanța </w:t>
            </w:r>
            <w:r w:rsidRPr="006B0941">
              <w:rPr>
                <w:rFonts w:ascii="Times New Roman" w:eastAsia="Times New Roman" w:hAnsi="Times New Roman" w:cs="Times New Roman"/>
                <w:i/>
                <w:color w:val="000000"/>
                <w:sz w:val="24"/>
                <w:szCs w:val="24"/>
              </w:rPr>
              <w:t>Candida oleophila</w:t>
            </w:r>
            <w:r w:rsidRPr="006B0941">
              <w:rPr>
                <w:rFonts w:ascii="Times New Roman" w:eastAsia="Times New Roman" w:hAnsi="Times New Roman" w:cs="Times New Roman"/>
                <w:color w:val="000000"/>
                <w:sz w:val="24"/>
                <w:szCs w:val="24"/>
              </w:rPr>
              <w:t xml:space="preserve"> tulpina O, în special anexele I și II, în forma lor finalizată în cadrul Comitetului permanent pentru lanțul alimentar și sănătatea animală al Comisiei UE, la 15 martie 2013.</w:t>
            </w:r>
          </w:p>
        </w:tc>
      </w:tr>
      <w:tr w:rsidR="00AC568C" w:rsidRPr="006B0941" w14:paraId="379F10CB" w14:textId="77777777" w:rsidTr="00D77AD3">
        <w:trPr>
          <w:trHeight w:val="422"/>
        </w:trPr>
        <w:tc>
          <w:tcPr>
            <w:tcW w:w="732" w:type="dxa"/>
            <w:tcBorders>
              <w:top w:val="single" w:sz="6" w:space="0" w:color="000000"/>
              <w:left w:val="single" w:sz="6" w:space="0" w:color="000000"/>
              <w:bottom w:val="single" w:sz="6" w:space="0" w:color="000000"/>
              <w:right w:val="single" w:sz="6" w:space="0" w:color="000000"/>
            </w:tcBorders>
            <w:shd w:val="clear" w:color="auto" w:fill="FFFFFF"/>
          </w:tcPr>
          <w:p w14:paraId="2EC45307"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lastRenderedPageBreak/>
              <w:t>38</w:t>
            </w:r>
          </w:p>
        </w:tc>
        <w:tc>
          <w:tcPr>
            <w:tcW w:w="2187" w:type="dxa"/>
            <w:tcBorders>
              <w:top w:val="single" w:sz="6" w:space="0" w:color="000000"/>
              <w:left w:val="single" w:sz="6" w:space="0" w:color="000000"/>
              <w:bottom w:val="single" w:sz="6" w:space="0" w:color="000000"/>
              <w:right w:val="single" w:sz="6" w:space="0" w:color="000000"/>
            </w:tcBorders>
            <w:shd w:val="clear" w:color="auto" w:fill="FFFFFF"/>
          </w:tcPr>
          <w:p w14:paraId="3CB20331" w14:textId="0B278F59"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i/>
                <w:color w:val="000000"/>
                <w:sz w:val="24"/>
                <w:szCs w:val="24"/>
              </w:rPr>
              <w:t>Helicoverpa</w:t>
            </w:r>
            <w:r w:rsidR="008B1982" w:rsidRPr="006B0941">
              <w:rPr>
                <w:rFonts w:ascii="Times New Roman" w:eastAsia="Times New Roman" w:hAnsi="Times New Roman" w:cs="Times New Roman"/>
                <w:i/>
                <w:color w:val="000000"/>
                <w:sz w:val="24"/>
                <w:szCs w:val="24"/>
              </w:rPr>
              <w:t xml:space="preserve"> </w:t>
            </w:r>
            <w:r w:rsidRPr="006B0941">
              <w:rPr>
                <w:rFonts w:ascii="Times New Roman" w:eastAsia="Times New Roman" w:hAnsi="Times New Roman" w:cs="Times New Roman"/>
                <w:i/>
                <w:color w:val="000000"/>
                <w:sz w:val="24"/>
                <w:szCs w:val="24"/>
              </w:rPr>
              <w:t>armigera</w:t>
            </w:r>
            <w:r w:rsidR="008B1982" w:rsidRPr="006B0941">
              <w:rPr>
                <w:rFonts w:ascii="Times New Roman" w:eastAsia="Times New Roman" w:hAnsi="Times New Roman" w:cs="Times New Roman"/>
                <w:i/>
                <w:color w:val="000000"/>
                <w:sz w:val="24"/>
                <w:szCs w:val="24"/>
              </w:rPr>
              <w:t xml:space="preserve"> </w:t>
            </w:r>
            <w:r w:rsidRPr="006B0941">
              <w:rPr>
                <w:rFonts w:ascii="Times New Roman" w:eastAsia="Times New Roman" w:hAnsi="Times New Roman" w:cs="Times New Roman"/>
                <w:i/>
                <w:color w:val="000000"/>
                <w:sz w:val="24"/>
                <w:szCs w:val="24"/>
              </w:rPr>
              <w:t>nucleopolyhedrovirus</w:t>
            </w:r>
          </w:p>
          <w:p w14:paraId="14314BDD" w14:textId="66368C32"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Numărul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DSMZ:</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BV-0003</w:t>
            </w:r>
          </w:p>
        </w:tc>
        <w:tc>
          <w:tcPr>
            <w:tcW w:w="3593" w:type="dxa"/>
            <w:tcBorders>
              <w:top w:val="single" w:sz="6" w:space="0" w:color="000000"/>
              <w:left w:val="single" w:sz="6" w:space="0" w:color="000000"/>
              <w:bottom w:val="single" w:sz="6" w:space="0" w:color="000000"/>
              <w:right w:val="single" w:sz="6" w:space="0" w:color="000000"/>
            </w:tcBorders>
            <w:shd w:val="clear" w:color="auto" w:fill="FFFFFF"/>
          </w:tcPr>
          <w:p w14:paraId="423827B0" w14:textId="49A947D3"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Nu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aplică</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7F5772EF" w14:textId="62C83D1B"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Concentrație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minimă: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1,44</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10</w:t>
            </w:r>
            <w:r w:rsidRPr="006B0941">
              <w:rPr>
                <w:rFonts w:ascii="Times New Roman" w:eastAsia="Times New Roman" w:hAnsi="Times New Roman" w:cs="Times New Roman"/>
                <w:color w:val="000000"/>
                <w:sz w:val="24"/>
                <w:szCs w:val="24"/>
                <w:vertAlign w:val="superscript"/>
              </w:rPr>
              <w:t>13</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OB/l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(organisme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ocluzive/l)</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58E13F85" w14:textId="1C4A16E4"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iunie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2013</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44EC587" w14:textId="2F2EF62A" w:rsidR="00AC568C" w:rsidRPr="006B0941" w:rsidRDefault="004726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 xml:space="preserve">15 </w:t>
            </w:r>
            <w:r w:rsidR="00B334F1" w:rsidRPr="006B0941">
              <w:rPr>
                <w:rFonts w:ascii="Times New Roman" w:eastAsia="Times New Roman" w:hAnsi="Times New Roman" w:cs="Times New Roman"/>
                <w:color w:val="000000"/>
                <w:sz w:val="24"/>
                <w:szCs w:val="24"/>
              </w:rPr>
              <w:t>octombrie 202</w:t>
            </w:r>
            <w:r w:rsidRPr="006B0941">
              <w:rPr>
                <w:rFonts w:ascii="Times New Roman" w:eastAsia="Times New Roman" w:hAnsi="Times New Roman" w:cs="Times New Roman"/>
                <w:color w:val="000000"/>
                <w:sz w:val="24"/>
                <w:szCs w:val="24"/>
              </w:rPr>
              <w:t>7</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6CFCC1AE" w14:textId="55FCE0D5"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punerea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aplicare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principiilor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uniforme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prevăzute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sz w:val="24"/>
                <w:szCs w:val="24"/>
              </w:rPr>
              <w:t>art. 9</w:t>
            </w:r>
            <w:r w:rsidRPr="006B0941">
              <w:rPr>
                <w:rFonts w:ascii="Times New Roman" w:eastAsia="Times New Roman" w:hAnsi="Times New Roman" w:cs="Times New Roman"/>
                <w:color w:val="000000"/>
                <w:sz w:val="24"/>
                <w:szCs w:val="24"/>
              </w:rPr>
              <w:t xml:space="preserve"> alin.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vor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lua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considerare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concluziile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raportului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reexaminare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privind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substanța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i/>
                <w:color w:val="000000"/>
                <w:sz w:val="24"/>
                <w:szCs w:val="24"/>
              </w:rPr>
              <w:t>Helicoverpa</w:t>
            </w:r>
            <w:r w:rsidR="008B1982" w:rsidRPr="006B0941">
              <w:rPr>
                <w:rFonts w:ascii="Times New Roman" w:eastAsia="Times New Roman" w:hAnsi="Times New Roman" w:cs="Times New Roman"/>
                <w:i/>
                <w:color w:val="000000"/>
                <w:sz w:val="24"/>
                <w:szCs w:val="24"/>
              </w:rPr>
              <w:t xml:space="preserve"> </w:t>
            </w:r>
            <w:r w:rsidRPr="006B0941">
              <w:rPr>
                <w:rFonts w:ascii="Times New Roman" w:eastAsia="Times New Roman" w:hAnsi="Times New Roman" w:cs="Times New Roman"/>
                <w:i/>
                <w:color w:val="000000"/>
                <w:sz w:val="24"/>
                <w:szCs w:val="24"/>
              </w:rPr>
              <w:t>armigera</w:t>
            </w:r>
            <w:r w:rsidR="008B1982" w:rsidRPr="006B0941">
              <w:rPr>
                <w:rFonts w:ascii="Times New Roman" w:eastAsia="Times New Roman" w:hAnsi="Times New Roman" w:cs="Times New Roman"/>
                <w:i/>
                <w:color w:val="000000"/>
                <w:sz w:val="24"/>
                <w:szCs w:val="24"/>
              </w:rPr>
              <w:t xml:space="preserve"> </w:t>
            </w:r>
            <w:r w:rsidRPr="006B0941">
              <w:rPr>
                <w:rFonts w:ascii="Times New Roman" w:eastAsia="Times New Roman" w:hAnsi="Times New Roman" w:cs="Times New Roman"/>
                <w:i/>
                <w:color w:val="000000"/>
                <w:sz w:val="24"/>
                <w:szCs w:val="24"/>
              </w:rPr>
              <w:t>nucleopolyhedrovirus</w:t>
            </w: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special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anexele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acestuia,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forma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finalizată, 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15</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martie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2013</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cadrul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Comitetului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permanent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lanțul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alimentar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sănătatea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 xml:space="preserve">animală, </w:t>
            </w:r>
            <w:r w:rsidRPr="006B0941">
              <w:rPr>
                <w:rFonts w:ascii="Times New Roman" w:eastAsia="Times New Roman" w:hAnsi="Times New Roman" w:cs="Times New Roman"/>
                <w:sz w:val="24"/>
                <w:szCs w:val="24"/>
              </w:rPr>
              <w:t>al Comisiei UE</w:t>
            </w:r>
            <w:r w:rsidRPr="006B0941">
              <w:rPr>
                <w:rFonts w:ascii="Times New Roman" w:eastAsia="Times New Roman" w:hAnsi="Times New Roman" w:cs="Times New Roman"/>
                <w:color w:val="000000"/>
                <w:sz w:val="24"/>
                <w:szCs w:val="24"/>
              </w:rPr>
              <w:t>.</w:t>
            </w:r>
          </w:p>
        </w:tc>
      </w:tr>
      <w:tr w:rsidR="007F0781" w:rsidRPr="006B0941" w14:paraId="2644453E" w14:textId="77777777" w:rsidTr="00D77AD3">
        <w:trPr>
          <w:trHeight w:val="422"/>
        </w:trPr>
        <w:tc>
          <w:tcPr>
            <w:tcW w:w="732" w:type="dxa"/>
            <w:tcBorders>
              <w:top w:val="single" w:sz="6" w:space="0" w:color="000000"/>
              <w:left w:val="single" w:sz="6" w:space="0" w:color="000000"/>
              <w:bottom w:val="single" w:sz="6" w:space="0" w:color="000000"/>
              <w:right w:val="single" w:sz="6" w:space="0" w:color="000000"/>
            </w:tcBorders>
            <w:shd w:val="clear" w:color="auto" w:fill="FFFFFF"/>
          </w:tcPr>
          <w:p w14:paraId="430E51AE" w14:textId="28036E3A" w:rsidR="007F0781" w:rsidRPr="006B0941" w:rsidRDefault="007F078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39</w:t>
            </w:r>
          </w:p>
        </w:tc>
        <w:tc>
          <w:tcPr>
            <w:tcW w:w="2187" w:type="dxa"/>
            <w:tcBorders>
              <w:top w:val="single" w:sz="6" w:space="0" w:color="000000"/>
              <w:left w:val="single" w:sz="6" w:space="0" w:color="000000"/>
              <w:bottom w:val="single" w:sz="6" w:space="0" w:color="000000"/>
              <w:right w:val="single" w:sz="6" w:space="0" w:color="000000"/>
            </w:tcBorders>
            <w:shd w:val="clear" w:color="auto" w:fill="FFFFFF"/>
          </w:tcPr>
          <w:p w14:paraId="23310949" w14:textId="77777777" w:rsidR="00644A57" w:rsidRPr="006B0941" w:rsidRDefault="00644A57" w:rsidP="00644A57">
            <w:pPr>
              <w:shd w:val="clear" w:color="auto" w:fill="FFFFFF"/>
              <w:spacing w:before="60" w:after="60" w:line="240" w:lineRule="auto"/>
              <w:jc w:val="both"/>
              <w:rPr>
                <w:rFonts w:ascii="Times New Roman" w:eastAsia="Times New Roman" w:hAnsi="Times New Roman" w:cs="Times New Roman"/>
                <w:color w:val="000000"/>
                <w:sz w:val="24"/>
                <w:szCs w:val="24"/>
              </w:rPr>
            </w:pPr>
            <w:r w:rsidRPr="006B0941">
              <w:rPr>
                <w:rFonts w:ascii="inherit" w:eastAsia="Times New Roman" w:hAnsi="inherit" w:cs="Times New Roman"/>
                <w:i/>
                <w:iCs/>
                <w:color w:val="000000"/>
                <w:sz w:val="24"/>
                <w:szCs w:val="24"/>
              </w:rPr>
              <w:t>Paecilomyces fumosoroseus</w:t>
            </w:r>
            <w:r w:rsidRPr="006B0941">
              <w:rPr>
                <w:rFonts w:ascii="Times New Roman" w:eastAsia="Times New Roman" w:hAnsi="Times New Roman" w:cs="Times New Roman"/>
                <w:color w:val="000000"/>
                <w:sz w:val="24"/>
                <w:szCs w:val="24"/>
              </w:rPr>
              <w:t> tulpina FE 9901</w:t>
            </w:r>
          </w:p>
          <w:p w14:paraId="17604B5E" w14:textId="03FA6F77" w:rsidR="007F0781" w:rsidRPr="006B0941" w:rsidRDefault="00644A57" w:rsidP="00644A57">
            <w:pPr>
              <w:shd w:val="clear" w:color="auto" w:fill="FFFFFF"/>
              <w:spacing w:before="60" w:after="60" w:line="240" w:lineRule="auto"/>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Număr de colecție: USDA-ARS, colecția de culturi de ciuperci entomopatogenice, </w:t>
            </w:r>
            <w:r w:rsidRPr="006B0941">
              <w:rPr>
                <w:rFonts w:ascii="inherit" w:eastAsia="Times New Roman" w:hAnsi="inherit" w:cs="Times New Roman"/>
                <w:i/>
                <w:iCs/>
                <w:color w:val="000000"/>
                <w:sz w:val="24"/>
                <w:szCs w:val="24"/>
              </w:rPr>
              <w:t>U.S. Plant, Soil and Nutrition Laboratory</w:t>
            </w:r>
            <w:r w:rsidRPr="006B0941">
              <w:rPr>
                <w:rFonts w:ascii="Times New Roman" w:eastAsia="Times New Roman" w:hAnsi="Times New Roman" w:cs="Times New Roman"/>
                <w:color w:val="000000"/>
                <w:sz w:val="24"/>
                <w:szCs w:val="24"/>
              </w:rPr>
              <w:t> (Laboratorul pentru plante, soluri și alimentație, SUA), New York, număr de acces ARSEF 4490</w:t>
            </w:r>
          </w:p>
        </w:tc>
        <w:tc>
          <w:tcPr>
            <w:tcW w:w="3593" w:type="dxa"/>
            <w:tcBorders>
              <w:top w:val="single" w:sz="6" w:space="0" w:color="000000"/>
              <w:left w:val="single" w:sz="6" w:space="0" w:color="000000"/>
              <w:bottom w:val="single" w:sz="6" w:space="0" w:color="000000"/>
              <w:right w:val="single" w:sz="6" w:space="0" w:color="000000"/>
            </w:tcBorders>
            <w:shd w:val="clear" w:color="auto" w:fill="FFFFFF"/>
          </w:tcPr>
          <w:p w14:paraId="64380FBE" w14:textId="50F88DCB" w:rsidR="007F0781" w:rsidRPr="006B0941" w:rsidRDefault="00644A57"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hAnsi="Times New Roman" w:cs="Times New Roman"/>
                <w:color w:val="000000"/>
                <w:sz w:val="24"/>
                <w:szCs w:val="24"/>
                <w:shd w:val="clear" w:color="auto" w:fill="FFFFFF"/>
              </w:rPr>
              <w:t>Nu se aplică</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2666408F" w14:textId="77777777" w:rsidR="00B466A1" w:rsidRPr="006B0941" w:rsidRDefault="00B466A1" w:rsidP="00B466A1">
            <w:pPr>
              <w:shd w:val="clear" w:color="auto" w:fill="FFFFFF"/>
              <w:spacing w:before="60" w:after="60" w:line="240" w:lineRule="auto"/>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Minimum 1,0 × 10</w:t>
            </w:r>
            <w:r w:rsidRPr="006B0941">
              <w:rPr>
                <w:rFonts w:ascii="Times New Roman" w:eastAsia="Times New Roman" w:hAnsi="Times New Roman" w:cs="Times New Roman"/>
                <w:color w:val="000000"/>
                <w:sz w:val="24"/>
                <w:szCs w:val="24"/>
                <w:vertAlign w:val="superscript"/>
              </w:rPr>
              <w:t>9</w:t>
            </w:r>
            <w:r w:rsidRPr="006B0941">
              <w:rPr>
                <w:rFonts w:ascii="Times New Roman" w:eastAsia="Times New Roman" w:hAnsi="Times New Roman" w:cs="Times New Roman"/>
                <w:color w:val="000000"/>
                <w:sz w:val="24"/>
                <w:szCs w:val="24"/>
              </w:rPr>
              <w:t> CFU/g</w:t>
            </w:r>
          </w:p>
          <w:p w14:paraId="3BC781B8" w14:textId="77777777" w:rsidR="00B466A1" w:rsidRPr="006B0941" w:rsidRDefault="00B466A1" w:rsidP="00B466A1">
            <w:pPr>
              <w:shd w:val="clear" w:color="auto" w:fill="FFFFFF"/>
              <w:spacing w:before="60" w:after="60" w:line="240" w:lineRule="auto"/>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Maximum 3,0 × 10</w:t>
            </w:r>
            <w:r w:rsidRPr="006B0941">
              <w:rPr>
                <w:rFonts w:ascii="Times New Roman" w:eastAsia="Times New Roman" w:hAnsi="Times New Roman" w:cs="Times New Roman"/>
                <w:color w:val="000000"/>
                <w:sz w:val="24"/>
                <w:szCs w:val="24"/>
                <w:vertAlign w:val="superscript"/>
              </w:rPr>
              <w:t>9</w:t>
            </w:r>
            <w:r w:rsidRPr="006B0941">
              <w:rPr>
                <w:rFonts w:ascii="Times New Roman" w:eastAsia="Times New Roman" w:hAnsi="Times New Roman" w:cs="Times New Roman"/>
                <w:color w:val="000000"/>
                <w:sz w:val="24"/>
                <w:szCs w:val="24"/>
              </w:rPr>
              <w:t> CFU/g</w:t>
            </w:r>
          </w:p>
          <w:p w14:paraId="55C0C783" w14:textId="77777777" w:rsidR="007F0781" w:rsidRPr="006B0941" w:rsidRDefault="007F0781" w:rsidP="00640F7E">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5FB2BE1C" w14:textId="214B0881" w:rsidR="007F0781" w:rsidRPr="006B0941" w:rsidRDefault="00B466A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hAnsi="Times New Roman" w:cs="Times New Roman"/>
                <w:color w:val="000000"/>
                <w:sz w:val="24"/>
                <w:szCs w:val="24"/>
                <w:shd w:val="clear" w:color="auto" w:fill="FFFFFF"/>
              </w:rPr>
              <w:t>1 octombrie 2013</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73429FC" w14:textId="44F0DB18" w:rsidR="007F0781" w:rsidRPr="006B0941" w:rsidRDefault="00B466A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hAnsi="Times New Roman" w:cs="Times New Roman"/>
                <w:color w:val="000000"/>
                <w:sz w:val="24"/>
                <w:szCs w:val="24"/>
                <w:shd w:val="clear" w:color="auto" w:fill="FFFFFF"/>
              </w:rPr>
              <w:t>31 mai 2027</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60A267E1" w14:textId="779EE330" w:rsidR="003518BE" w:rsidRPr="006B0941" w:rsidRDefault="003518BE" w:rsidP="003518B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Pentru punerea în aplicare a principiilor uniforme prevăzute la </w:t>
            </w:r>
            <w:r w:rsidRPr="006B0941">
              <w:rPr>
                <w:rFonts w:ascii="Times New Roman" w:eastAsia="Times New Roman" w:hAnsi="Times New Roman" w:cs="Times New Roman"/>
                <w:sz w:val="24"/>
                <w:szCs w:val="24"/>
              </w:rPr>
              <w:t>art. 9</w:t>
            </w:r>
            <w:r w:rsidRPr="006B0941">
              <w:rPr>
                <w:rFonts w:ascii="Times New Roman" w:eastAsia="Times New Roman" w:hAnsi="Times New Roman" w:cs="Times New Roman"/>
                <w:color w:val="000000"/>
                <w:sz w:val="24"/>
                <w:szCs w:val="24"/>
              </w:rPr>
              <w:t xml:space="preserve"> alin.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 xml:space="preserve">se iau în considerare concluziile raportului de reexaminare privind substanța </w:t>
            </w:r>
            <w:r w:rsidRPr="006B0941">
              <w:rPr>
                <w:rFonts w:ascii="Times New Roman" w:eastAsia="Times New Roman" w:hAnsi="Times New Roman" w:cs="Times New Roman"/>
                <w:i/>
                <w:color w:val="000000"/>
                <w:sz w:val="24"/>
                <w:szCs w:val="24"/>
              </w:rPr>
              <w:t>Paecilomyces fumosoroseus</w:t>
            </w:r>
            <w:r w:rsidRPr="006B0941">
              <w:rPr>
                <w:rFonts w:ascii="Times New Roman" w:eastAsia="Times New Roman" w:hAnsi="Times New Roman" w:cs="Times New Roman"/>
                <w:color w:val="000000"/>
                <w:sz w:val="24"/>
                <w:szCs w:val="24"/>
              </w:rPr>
              <w:t xml:space="preserve"> tulpina FE 9901, în special anexele I și II ale acestuia, în versiunea definitivă adoptată în cadrul Comitetului permanent pentru lanțul alimentar și sănătatea animală al Comisiei UE, la data de 15 martie 2013.</w:t>
            </w:r>
          </w:p>
          <w:p w14:paraId="51781F45" w14:textId="29AC14F7" w:rsidR="003518BE" w:rsidRPr="006B0941" w:rsidRDefault="003518BE" w:rsidP="003518B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 această evaluare generală, autoritate competentă de eliberare a autorizației</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 xml:space="preserve">acordă o atenție deosebită protecției operatorilor și a </w:t>
            </w:r>
            <w:r w:rsidRPr="006B0941">
              <w:rPr>
                <w:rFonts w:ascii="Times New Roman" w:eastAsia="Times New Roman" w:hAnsi="Times New Roman" w:cs="Times New Roman"/>
                <w:color w:val="000000"/>
                <w:sz w:val="24"/>
                <w:szCs w:val="24"/>
              </w:rPr>
              <w:lastRenderedPageBreak/>
              <w:t xml:space="preserve">lucrătorilor, ținând seama de faptul că </w:t>
            </w:r>
            <w:r w:rsidRPr="006B0941">
              <w:rPr>
                <w:rFonts w:ascii="Times New Roman" w:eastAsia="Times New Roman" w:hAnsi="Times New Roman" w:cs="Times New Roman"/>
                <w:i/>
                <w:color w:val="000000"/>
                <w:sz w:val="24"/>
                <w:szCs w:val="24"/>
              </w:rPr>
              <w:t>Paecilomyces fumosoroseus</w:t>
            </w:r>
            <w:r w:rsidRPr="006B0941">
              <w:rPr>
                <w:rFonts w:ascii="Times New Roman" w:eastAsia="Times New Roman" w:hAnsi="Times New Roman" w:cs="Times New Roman"/>
                <w:color w:val="000000"/>
                <w:sz w:val="24"/>
                <w:szCs w:val="24"/>
              </w:rPr>
              <w:t xml:space="preserve"> tulpina FE 9901 este considerată ca fiind un potențial sensibilizant.</w:t>
            </w:r>
          </w:p>
          <w:p w14:paraId="573BA560" w14:textId="08546F90" w:rsidR="007F0781" w:rsidRPr="006B0941" w:rsidRDefault="003518BE" w:rsidP="003518B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Condițiile de utilizare includ, după caz, măsuri de diminuare a riscurilor.</w:t>
            </w:r>
          </w:p>
        </w:tc>
      </w:tr>
      <w:tr w:rsidR="00AC568C" w:rsidRPr="006B0941" w14:paraId="1395827B" w14:textId="77777777" w:rsidTr="00D77AD3">
        <w:trPr>
          <w:trHeight w:val="422"/>
        </w:trPr>
        <w:tc>
          <w:tcPr>
            <w:tcW w:w="732" w:type="dxa"/>
            <w:tcBorders>
              <w:top w:val="single" w:sz="6" w:space="0" w:color="000000"/>
              <w:left w:val="single" w:sz="6" w:space="0" w:color="000000"/>
              <w:bottom w:val="single" w:sz="6" w:space="0" w:color="000000"/>
              <w:right w:val="single" w:sz="6" w:space="0" w:color="000000"/>
            </w:tcBorders>
            <w:shd w:val="clear" w:color="auto" w:fill="FFFFFF"/>
          </w:tcPr>
          <w:p w14:paraId="0B8F5A64"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lastRenderedPageBreak/>
              <w:t>40</w:t>
            </w:r>
          </w:p>
        </w:tc>
        <w:tc>
          <w:tcPr>
            <w:tcW w:w="2187" w:type="dxa"/>
            <w:tcBorders>
              <w:top w:val="single" w:sz="6" w:space="0" w:color="000000"/>
              <w:left w:val="single" w:sz="6" w:space="0" w:color="000000"/>
              <w:bottom w:val="single" w:sz="6" w:space="0" w:color="000000"/>
              <w:right w:val="single" w:sz="6" w:space="0" w:color="000000"/>
            </w:tcBorders>
            <w:shd w:val="clear" w:color="auto" w:fill="FFFFFF"/>
          </w:tcPr>
          <w:p w14:paraId="158B54D8" w14:textId="267D992C"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Fosfonați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potasiu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(fără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denumire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ISO)</w:t>
            </w:r>
          </w:p>
          <w:p w14:paraId="1D42A3E2" w14:textId="688438A6"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CAS</w:t>
            </w:r>
          </w:p>
          <w:p w14:paraId="2095DE89" w14:textId="0D8D96F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13977-65-6</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fosfonat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acid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potasiu</w:t>
            </w:r>
          </w:p>
          <w:p w14:paraId="3086E18C" w14:textId="2E7CEF94"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13492-26-7</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fosfonat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dipotasic</w:t>
            </w:r>
          </w:p>
          <w:p w14:paraId="41877F0B" w14:textId="7EF9A212"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Amestec:</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este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cazul</w:t>
            </w:r>
          </w:p>
          <w:p w14:paraId="062191E8" w14:textId="0EE2BE32"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CIPAC</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756</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fosfonați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potasiu)</w:t>
            </w:r>
          </w:p>
        </w:tc>
        <w:tc>
          <w:tcPr>
            <w:tcW w:w="3593" w:type="dxa"/>
            <w:tcBorders>
              <w:top w:val="single" w:sz="6" w:space="0" w:color="000000"/>
              <w:left w:val="single" w:sz="6" w:space="0" w:color="000000"/>
              <w:bottom w:val="single" w:sz="6" w:space="0" w:color="000000"/>
              <w:right w:val="single" w:sz="6" w:space="0" w:color="000000"/>
            </w:tcBorders>
            <w:shd w:val="clear" w:color="auto" w:fill="FFFFFF"/>
          </w:tcPr>
          <w:p w14:paraId="50E71AA4" w14:textId="3EB89F3B"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Fosfonat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acid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potasiu</w:t>
            </w:r>
          </w:p>
          <w:p w14:paraId="4CF5E99B" w14:textId="56F57A58"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Fosfonat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dipotasic</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110FCBF5" w14:textId="6D76657B"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Între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31,6</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32,6</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ioni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fosfonați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(suma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ionilor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fosfonați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acizi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fosfonați)</w:t>
            </w:r>
          </w:p>
          <w:p w14:paraId="26103805" w14:textId="501892F3"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Între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17,8</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potasiu</w:t>
            </w:r>
          </w:p>
          <w:p w14:paraId="5741CC44" w14:textId="70A28425"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990</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g/kg</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raportat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substanța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uscată</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12462C3D" w14:textId="575E9742"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octombrie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2013</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91BEA57" w14:textId="74B830AA"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31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w:t>
            </w:r>
            <w:r w:rsidR="00CA0FE2" w:rsidRPr="006B0941">
              <w:rPr>
                <w:rFonts w:ascii="Times New Roman" w:eastAsia="Times New Roman" w:hAnsi="Times New Roman" w:cs="Times New Roman"/>
                <w:color w:val="000000"/>
                <w:sz w:val="24"/>
                <w:szCs w:val="24"/>
              </w:rPr>
              <w:t xml:space="preserve">ulie </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202</w:t>
            </w:r>
            <w:r w:rsidR="00CA0FE2" w:rsidRPr="006B0941">
              <w:rPr>
                <w:rFonts w:ascii="Times New Roman" w:eastAsia="Times New Roman" w:hAnsi="Times New Roman" w:cs="Times New Roman"/>
                <w:color w:val="000000"/>
                <w:sz w:val="24"/>
                <w:szCs w:val="24"/>
              </w:rPr>
              <w:t>9</w:t>
            </w:r>
            <w:r w:rsidR="008B1982" w:rsidRPr="006B0941">
              <w:rPr>
                <w:rFonts w:ascii="Times New Roman" w:eastAsia="Times New Roman" w:hAnsi="Times New Roman" w:cs="Times New Roman"/>
                <w:b/>
                <w:color w:val="000000"/>
                <w:sz w:val="24"/>
                <w:szCs w:val="24"/>
              </w:rPr>
              <w:t xml:space="preserve"> </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2EF9DEB4" w14:textId="086E7E04"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punerea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aplicare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principiilor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uniforme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prevăzute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sz w:val="24"/>
                <w:szCs w:val="24"/>
              </w:rPr>
              <w:t>art. 9</w:t>
            </w:r>
            <w:r w:rsidRPr="006B0941">
              <w:rPr>
                <w:rFonts w:ascii="Times New Roman" w:eastAsia="Times New Roman" w:hAnsi="Times New Roman" w:cs="Times New Roman"/>
                <w:color w:val="000000"/>
                <w:sz w:val="24"/>
                <w:szCs w:val="24"/>
              </w:rPr>
              <w:t xml:space="preserve"> alin.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iau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considerare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concluziile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raportului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reexaminare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privire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fosfonații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potasiu,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special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anexele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acesta,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astfel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cum</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fost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finalizate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cadrul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Comitetului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permanent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lanțul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alimentar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sănătatea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animală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 Comisiei UE, 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15</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martie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2013.</w:t>
            </w:r>
          </w:p>
          <w:p w14:paraId="42E163BA" w14:textId="5D7D915E"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ocazia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acestei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evaluări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generale,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autoritate competentă de eliberare a autorizației</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acordă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atenție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deosebită:</w:t>
            </w:r>
          </w:p>
          <w:p w14:paraId="5BBBA338" w14:textId="5424AD0B" w:rsidR="00AC568C" w:rsidRPr="006B0941" w:rsidRDefault="00C6089B" w:rsidP="00C6089B">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riscului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păsări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mamifere;</w:t>
            </w:r>
          </w:p>
          <w:p w14:paraId="48719494" w14:textId="53F21A6D" w:rsidR="00AC568C" w:rsidRPr="006B0941" w:rsidRDefault="00A07D9C" w:rsidP="00A07D9C">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riscului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eutrofizare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apelor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suprafață,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dacă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substanța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este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aplicată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regiuni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sau</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condiții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care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favorizează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oxidarea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rapidă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substanței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active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apa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suprafață.</w:t>
            </w:r>
          </w:p>
          <w:p w14:paraId="485DC78F" w14:textId="483E1A4C"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Condițiile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utilizare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includ,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după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caz,</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măsuri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reducere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riscurilor.</w:t>
            </w:r>
          </w:p>
          <w:p w14:paraId="50BD91F7" w14:textId="76805945"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Solicitantul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depune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informații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confirmare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privire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riscurile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termen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lung</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păsările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 xml:space="preserve">insectivore și la cerere transmite aceste informații Comisiei UE, </w:t>
            </w:r>
            <w:r w:rsidR="00930DEE" w:rsidRPr="006B0941">
              <w:rPr>
                <w:rFonts w:ascii="Times New Roman" w:eastAsia="Times New Roman" w:hAnsi="Times New Roman" w:cs="Times New Roman"/>
                <w:color w:val="000000"/>
                <w:sz w:val="24"/>
                <w:szCs w:val="24"/>
              </w:rPr>
              <w:t>statelor membre a Uniunii Europene</w:t>
            </w:r>
            <w:r w:rsidRPr="006B0941">
              <w:rPr>
                <w:rFonts w:ascii="Times New Roman" w:eastAsia="Times New Roman" w:hAnsi="Times New Roman" w:cs="Times New Roman"/>
                <w:color w:val="000000"/>
                <w:sz w:val="24"/>
                <w:szCs w:val="24"/>
              </w:rPr>
              <w:t xml:space="preserve"> și autorităţii.</w:t>
            </w:r>
          </w:p>
        </w:tc>
      </w:tr>
      <w:tr w:rsidR="00AC568C" w:rsidRPr="006B0941" w14:paraId="027CD3F8" w14:textId="77777777" w:rsidTr="00D77AD3">
        <w:trPr>
          <w:trHeight w:val="422"/>
        </w:trPr>
        <w:tc>
          <w:tcPr>
            <w:tcW w:w="732" w:type="dxa"/>
            <w:tcBorders>
              <w:top w:val="single" w:sz="6" w:space="0" w:color="000000"/>
              <w:left w:val="single" w:sz="6" w:space="0" w:color="000000"/>
              <w:bottom w:val="single" w:sz="6" w:space="0" w:color="000000"/>
              <w:right w:val="single" w:sz="6" w:space="0" w:color="000000"/>
            </w:tcBorders>
            <w:shd w:val="clear" w:color="auto" w:fill="FFFFFF"/>
          </w:tcPr>
          <w:p w14:paraId="7B722631"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lastRenderedPageBreak/>
              <w:t>42</w:t>
            </w:r>
          </w:p>
        </w:tc>
        <w:tc>
          <w:tcPr>
            <w:tcW w:w="2187" w:type="dxa"/>
            <w:tcBorders>
              <w:top w:val="single" w:sz="6" w:space="0" w:color="000000"/>
              <w:left w:val="single" w:sz="6" w:space="0" w:color="000000"/>
              <w:bottom w:val="single" w:sz="6" w:space="0" w:color="000000"/>
              <w:right w:val="single" w:sz="6" w:space="0" w:color="000000"/>
            </w:tcBorders>
            <w:shd w:val="clear" w:color="auto" w:fill="FFFFFF"/>
          </w:tcPr>
          <w:p w14:paraId="65301D29" w14:textId="2E8E2F91"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i/>
                <w:color w:val="000000"/>
                <w:sz w:val="24"/>
                <w:szCs w:val="24"/>
              </w:rPr>
              <w:t>Spodoptera</w:t>
            </w:r>
            <w:r w:rsidR="008B1982" w:rsidRPr="006B0941">
              <w:rPr>
                <w:rFonts w:ascii="Times New Roman" w:eastAsia="Times New Roman" w:hAnsi="Times New Roman" w:cs="Times New Roman"/>
                <w:i/>
                <w:color w:val="000000"/>
                <w:sz w:val="24"/>
                <w:szCs w:val="24"/>
              </w:rPr>
              <w:t xml:space="preserve"> </w:t>
            </w:r>
            <w:r w:rsidRPr="006B0941">
              <w:rPr>
                <w:rFonts w:ascii="Times New Roman" w:eastAsia="Times New Roman" w:hAnsi="Times New Roman" w:cs="Times New Roman"/>
                <w:i/>
                <w:color w:val="000000"/>
                <w:sz w:val="24"/>
                <w:szCs w:val="24"/>
              </w:rPr>
              <w:t>littoralis</w:t>
            </w:r>
            <w:r w:rsidR="008B1982" w:rsidRPr="006B0941">
              <w:rPr>
                <w:rFonts w:ascii="Times New Roman" w:eastAsia="Times New Roman" w:hAnsi="Times New Roman" w:cs="Times New Roman"/>
                <w:i/>
                <w:color w:val="000000"/>
                <w:sz w:val="24"/>
                <w:szCs w:val="24"/>
              </w:rPr>
              <w:t xml:space="preserve"> </w:t>
            </w:r>
            <w:r w:rsidRPr="006B0941">
              <w:rPr>
                <w:rFonts w:ascii="Times New Roman" w:eastAsia="Times New Roman" w:hAnsi="Times New Roman" w:cs="Times New Roman"/>
                <w:i/>
                <w:color w:val="000000"/>
                <w:sz w:val="24"/>
                <w:szCs w:val="24"/>
              </w:rPr>
              <w:t>nucleopolyhedrovirus</w:t>
            </w:r>
          </w:p>
          <w:p w14:paraId="01DB9560" w14:textId="6A16DEBE"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Număr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DSMZ:</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BV-0005</w:t>
            </w:r>
          </w:p>
        </w:tc>
        <w:tc>
          <w:tcPr>
            <w:tcW w:w="3593" w:type="dxa"/>
            <w:tcBorders>
              <w:top w:val="single" w:sz="6" w:space="0" w:color="000000"/>
              <w:left w:val="single" w:sz="6" w:space="0" w:color="000000"/>
              <w:bottom w:val="single" w:sz="6" w:space="0" w:color="000000"/>
              <w:right w:val="single" w:sz="6" w:space="0" w:color="000000"/>
            </w:tcBorders>
            <w:shd w:val="clear" w:color="auto" w:fill="FFFFFF"/>
          </w:tcPr>
          <w:p w14:paraId="5FFE316E" w14:textId="36F28C3C"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Nu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aplică</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35BB3396" w14:textId="1B28BD44"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Concentrația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maximă: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10</w:t>
            </w:r>
            <w:r w:rsidRPr="006B0941">
              <w:rPr>
                <w:rFonts w:ascii="Times New Roman" w:eastAsia="Times New Roman" w:hAnsi="Times New Roman" w:cs="Times New Roman"/>
                <w:color w:val="000000"/>
                <w:sz w:val="24"/>
                <w:szCs w:val="24"/>
                <w:vertAlign w:val="superscript"/>
              </w:rPr>
              <w:t>12</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OB/l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(organisme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oclusive/l)</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69B6DE2D" w14:textId="0D8152D4"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iunie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2013</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77658A3" w14:textId="67D2AC36" w:rsidR="00AC568C" w:rsidRPr="006B0941" w:rsidRDefault="00C92A94"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15</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octombrie 202</w:t>
            </w:r>
            <w:r w:rsidR="004604A3" w:rsidRPr="006B0941">
              <w:rPr>
                <w:rFonts w:ascii="Times New Roman" w:eastAsia="Times New Roman" w:hAnsi="Times New Roman" w:cs="Times New Roman"/>
                <w:color w:val="000000"/>
                <w:sz w:val="24"/>
                <w:szCs w:val="24"/>
              </w:rPr>
              <w:t>7</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02333B76" w14:textId="1998C2B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punerea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aplicare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principiilor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uniforme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prevăzute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sz w:val="24"/>
                <w:szCs w:val="24"/>
              </w:rPr>
              <w:t>art. 9</w:t>
            </w:r>
            <w:r w:rsidRPr="006B0941">
              <w:rPr>
                <w:rFonts w:ascii="Times New Roman" w:eastAsia="Times New Roman" w:hAnsi="Times New Roman" w:cs="Times New Roman"/>
                <w:color w:val="000000"/>
                <w:sz w:val="24"/>
                <w:szCs w:val="24"/>
              </w:rPr>
              <w:t xml:space="preserve"> alin.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trebuie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luate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considerare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concluziile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raportului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reexaminare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privind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substanța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i/>
                <w:color w:val="000000"/>
                <w:sz w:val="24"/>
                <w:szCs w:val="24"/>
              </w:rPr>
              <w:t>Spodoptera</w:t>
            </w:r>
            <w:r w:rsidR="008B1982" w:rsidRPr="006B0941">
              <w:rPr>
                <w:rFonts w:ascii="Times New Roman" w:eastAsia="Times New Roman" w:hAnsi="Times New Roman" w:cs="Times New Roman"/>
                <w:i/>
                <w:color w:val="000000"/>
                <w:sz w:val="24"/>
                <w:szCs w:val="24"/>
              </w:rPr>
              <w:t xml:space="preserve"> </w:t>
            </w:r>
            <w:r w:rsidRPr="006B0941">
              <w:rPr>
                <w:rFonts w:ascii="Times New Roman" w:eastAsia="Times New Roman" w:hAnsi="Times New Roman" w:cs="Times New Roman"/>
                <w:i/>
                <w:color w:val="000000"/>
                <w:sz w:val="24"/>
                <w:szCs w:val="24"/>
              </w:rPr>
              <w:t>littoralis</w:t>
            </w:r>
            <w:r w:rsidR="008B1982" w:rsidRPr="006B0941">
              <w:rPr>
                <w:rFonts w:ascii="Times New Roman" w:eastAsia="Times New Roman" w:hAnsi="Times New Roman" w:cs="Times New Roman"/>
                <w:i/>
                <w:color w:val="000000"/>
                <w:sz w:val="24"/>
                <w:szCs w:val="24"/>
              </w:rPr>
              <w:t xml:space="preserve"> </w:t>
            </w:r>
            <w:r w:rsidRPr="006B0941">
              <w:rPr>
                <w:rFonts w:ascii="Times New Roman" w:eastAsia="Times New Roman" w:hAnsi="Times New Roman" w:cs="Times New Roman"/>
                <w:i/>
                <w:color w:val="000000"/>
                <w:sz w:val="24"/>
                <w:szCs w:val="24"/>
              </w:rPr>
              <w:t>nucleopolyhedrovirus</w:t>
            </w: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special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anexele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forma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finalizată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15</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martie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2013</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cadrul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Comitetului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permanent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lanțul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alimentar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sănătatea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animală al Comisiei UE.</w:t>
            </w:r>
          </w:p>
        </w:tc>
      </w:tr>
      <w:tr w:rsidR="00AC568C" w:rsidRPr="006B0941" w14:paraId="5B44B4EB" w14:textId="77777777" w:rsidTr="00D77AD3">
        <w:trPr>
          <w:trHeight w:val="422"/>
        </w:trPr>
        <w:tc>
          <w:tcPr>
            <w:tcW w:w="732" w:type="dxa"/>
            <w:tcBorders>
              <w:top w:val="single" w:sz="6" w:space="0" w:color="000000"/>
              <w:left w:val="single" w:sz="6" w:space="0" w:color="000000"/>
              <w:bottom w:val="single" w:sz="6" w:space="0" w:color="000000"/>
              <w:right w:val="single" w:sz="6" w:space="0" w:color="000000"/>
            </w:tcBorders>
            <w:shd w:val="clear" w:color="auto" w:fill="FFFFFF"/>
          </w:tcPr>
          <w:p w14:paraId="09DC8A1F"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43</w:t>
            </w:r>
          </w:p>
        </w:tc>
        <w:tc>
          <w:tcPr>
            <w:tcW w:w="2187" w:type="dxa"/>
            <w:tcBorders>
              <w:top w:val="single" w:sz="6" w:space="0" w:color="000000"/>
              <w:left w:val="single" w:sz="6" w:space="0" w:color="000000"/>
              <w:bottom w:val="single" w:sz="6" w:space="0" w:color="000000"/>
              <w:right w:val="single" w:sz="6" w:space="0" w:color="000000"/>
            </w:tcBorders>
            <w:shd w:val="clear" w:color="auto" w:fill="FFFFFF"/>
          </w:tcPr>
          <w:p w14:paraId="6CAB7423"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Bixafen</w:t>
            </w:r>
          </w:p>
          <w:p w14:paraId="089353BB" w14:textId="31D2C9F0"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CAS</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581809-46-3</w:t>
            </w:r>
          </w:p>
          <w:p w14:paraId="16FFD553" w14:textId="61C263FC"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CIPAC</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819</w:t>
            </w:r>
          </w:p>
        </w:tc>
        <w:tc>
          <w:tcPr>
            <w:tcW w:w="3593" w:type="dxa"/>
            <w:tcBorders>
              <w:top w:val="single" w:sz="6" w:space="0" w:color="000000"/>
              <w:left w:val="single" w:sz="6" w:space="0" w:color="000000"/>
              <w:bottom w:val="single" w:sz="6" w:space="0" w:color="000000"/>
              <w:right w:val="single" w:sz="6" w:space="0" w:color="000000"/>
            </w:tcBorders>
            <w:shd w:val="clear" w:color="auto" w:fill="FFFFFF"/>
          </w:tcPr>
          <w:p w14:paraId="6FA780F4"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i/>
                <w:color w:val="000000"/>
                <w:sz w:val="24"/>
                <w:szCs w:val="24"/>
              </w:rPr>
              <w:t>N</w:t>
            </w:r>
            <w:r w:rsidRPr="006B0941">
              <w:rPr>
                <w:rFonts w:ascii="Times New Roman" w:eastAsia="Times New Roman" w:hAnsi="Times New Roman" w:cs="Times New Roman"/>
                <w:color w:val="000000"/>
                <w:sz w:val="24"/>
                <w:szCs w:val="24"/>
              </w:rPr>
              <w:t>-(3′,4′-dicloro-5-fluorobifenil-2-il)-3-(difluorometil)-1-metilpirazol-4-carboxamidă</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080B0C80" w14:textId="74473D1B"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Gungsuh" w:hAnsi="Times New Roman" w:cs="Times New Roman"/>
                <w:color w:val="000000"/>
                <w:sz w:val="24"/>
                <w:szCs w:val="24"/>
              </w:rPr>
              <w:t>≥</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950</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g/kg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2AEB47B8" w14:textId="253DB29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octombrie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2013</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F2B20AF" w14:textId="3701663B"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31</w:t>
            </w:r>
            <w:r w:rsidR="008B1982" w:rsidRPr="006B0941">
              <w:rPr>
                <w:rFonts w:ascii="Times New Roman" w:eastAsia="Times New Roman" w:hAnsi="Times New Roman" w:cs="Times New Roman"/>
                <w:color w:val="000000"/>
                <w:sz w:val="24"/>
                <w:szCs w:val="24"/>
              </w:rPr>
              <w:t xml:space="preserve"> </w:t>
            </w:r>
            <w:r w:rsidR="0060151E" w:rsidRPr="006B0941">
              <w:rPr>
                <w:rFonts w:ascii="Times New Roman" w:eastAsia="Times New Roman" w:hAnsi="Times New Roman" w:cs="Times New Roman"/>
                <w:color w:val="000000"/>
                <w:sz w:val="24"/>
                <w:szCs w:val="24"/>
              </w:rPr>
              <w:t xml:space="preserve">octombrie </w:t>
            </w:r>
            <w:r w:rsidR="00800422" w:rsidRPr="006B0941">
              <w:rPr>
                <w:rFonts w:ascii="Times New Roman" w:eastAsia="Times New Roman" w:hAnsi="Times New Roman" w:cs="Times New Roman"/>
                <w:color w:val="000000"/>
                <w:sz w:val="24"/>
                <w:szCs w:val="24"/>
              </w:rPr>
              <w:t>2027</w:t>
            </w:r>
            <w:r w:rsidR="008B1982" w:rsidRPr="006B0941">
              <w:rPr>
                <w:rFonts w:ascii="Times New Roman" w:eastAsia="Times New Roman" w:hAnsi="Times New Roman" w:cs="Times New Roman"/>
                <w:b/>
                <w:color w:val="000000"/>
                <w:sz w:val="24"/>
                <w:szCs w:val="24"/>
              </w:rPr>
              <w:t xml:space="preserve"> </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54918DF3" w14:textId="0FB94D71"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punerea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aplicare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principiilor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uniforme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prevăzute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sz w:val="24"/>
                <w:szCs w:val="24"/>
              </w:rPr>
              <w:t>art. 9</w:t>
            </w:r>
            <w:r w:rsidRPr="006B0941">
              <w:rPr>
                <w:rFonts w:ascii="Times New Roman" w:eastAsia="Times New Roman" w:hAnsi="Times New Roman" w:cs="Times New Roman"/>
                <w:color w:val="000000"/>
                <w:sz w:val="24"/>
                <w:szCs w:val="24"/>
              </w:rPr>
              <w:t xml:space="preserve"> alin.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vor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lua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considerare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concluziile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raportului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reexaminare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privind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substanța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bixafen,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special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anexele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acestuia,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forma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finalizată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15</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martie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2013</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cadrul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Comitetului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permanent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lanțul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alimentar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sănătatea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animală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Comisiei UE.</w:t>
            </w:r>
          </w:p>
          <w:p w14:paraId="6EFF7BD7" w14:textId="716AD711"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Cu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ocazia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acestei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evaluări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generale,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autoritate competentă de eliberare a autorizației</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acordă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atenție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deosebită:</w:t>
            </w:r>
          </w:p>
          <w:p w14:paraId="5A3EDBC4" w14:textId="3AEDC02D" w:rsidR="00AC568C" w:rsidRPr="006B0941" w:rsidRDefault="008F7362"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w:t>
            </w:r>
            <w:r w:rsidR="00E408EE"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reziduurilor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bixafen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metaboliți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acestei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substanțe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din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culturile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sistem</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rotație;</w:t>
            </w:r>
          </w:p>
          <w:p w14:paraId="3881E75D" w14:textId="6630314A" w:rsidR="00AC568C" w:rsidRPr="006B0941" w:rsidRDefault="008F7362"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2.</w:t>
            </w:r>
            <w:r w:rsidR="00E408EE"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protejării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apelor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subterane,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atunci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când</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substanța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este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utilizată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regiuni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vulnerabile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din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punctul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vedere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solului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și/sau</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condițiilor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climatice;</w:t>
            </w:r>
          </w:p>
          <w:p w14:paraId="6A95A99C" w14:textId="4537FBB1" w:rsidR="00AC568C" w:rsidRPr="006B0941" w:rsidRDefault="006C740A"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3.</w:t>
            </w:r>
            <w:r w:rsidR="00E408EE"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riscului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organismele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acvatice;</w:t>
            </w:r>
          </w:p>
          <w:p w14:paraId="0A98A2D0" w14:textId="3F1F6CC1" w:rsidR="00AC568C" w:rsidRPr="006B0941" w:rsidRDefault="006C740A"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4.</w:t>
            </w:r>
            <w:r w:rsidR="00E408EE"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riscului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organismele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care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trăiesc</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sol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sedimente.</w:t>
            </w:r>
          </w:p>
          <w:p w14:paraId="1CAAB093" w14:textId="00BACD70"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Condițiile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utilizare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includ,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după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caz,</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măsuri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reducere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riscurilor.</w:t>
            </w:r>
          </w:p>
        </w:tc>
      </w:tr>
      <w:tr w:rsidR="00AC568C" w:rsidRPr="006B0941" w14:paraId="5F5C09D2" w14:textId="77777777" w:rsidTr="00D77AD3">
        <w:trPr>
          <w:trHeight w:val="422"/>
        </w:trPr>
        <w:tc>
          <w:tcPr>
            <w:tcW w:w="732" w:type="dxa"/>
            <w:tcBorders>
              <w:top w:val="single" w:sz="6" w:space="0" w:color="000000"/>
              <w:left w:val="single" w:sz="6" w:space="0" w:color="000000"/>
              <w:bottom w:val="single" w:sz="6" w:space="0" w:color="000000"/>
              <w:right w:val="single" w:sz="6" w:space="0" w:color="000000"/>
            </w:tcBorders>
            <w:shd w:val="clear" w:color="auto" w:fill="FFFFFF"/>
          </w:tcPr>
          <w:p w14:paraId="75DD7A14"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lastRenderedPageBreak/>
              <w:t>44</w:t>
            </w:r>
          </w:p>
        </w:tc>
        <w:tc>
          <w:tcPr>
            <w:tcW w:w="2187" w:type="dxa"/>
            <w:tcBorders>
              <w:top w:val="single" w:sz="6" w:space="0" w:color="000000"/>
              <w:left w:val="single" w:sz="6" w:space="0" w:color="000000"/>
              <w:bottom w:val="single" w:sz="6" w:space="0" w:color="000000"/>
              <w:right w:val="single" w:sz="6" w:space="0" w:color="000000"/>
            </w:tcBorders>
            <w:shd w:val="clear" w:color="auto" w:fill="FFFFFF"/>
          </w:tcPr>
          <w:p w14:paraId="4CA141E2"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Maltodextrină</w:t>
            </w:r>
          </w:p>
          <w:p w14:paraId="6169553D" w14:textId="5E23166F"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CAS</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9050-36-6</w:t>
            </w:r>
          </w:p>
          <w:p w14:paraId="20F7F2B5" w14:textId="758C5CFA"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CIPAC</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801</w:t>
            </w:r>
          </w:p>
        </w:tc>
        <w:tc>
          <w:tcPr>
            <w:tcW w:w="3593" w:type="dxa"/>
            <w:tcBorders>
              <w:top w:val="single" w:sz="6" w:space="0" w:color="000000"/>
              <w:left w:val="single" w:sz="6" w:space="0" w:color="000000"/>
              <w:bottom w:val="single" w:sz="6" w:space="0" w:color="000000"/>
              <w:right w:val="single" w:sz="6" w:space="0" w:color="000000"/>
            </w:tcBorders>
            <w:shd w:val="clear" w:color="auto" w:fill="FFFFFF"/>
          </w:tcPr>
          <w:p w14:paraId="6326D2A8"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Nealocată</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636C6D1E" w14:textId="39F68410"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Gungsuh" w:hAnsi="Times New Roman" w:cs="Times New Roman"/>
                <w:color w:val="000000"/>
                <w:sz w:val="24"/>
                <w:szCs w:val="24"/>
              </w:rPr>
              <w:t>≥</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910</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g/kg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51A2FBED" w14:textId="21A8667E"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octombrie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2013</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4A79FBE" w14:textId="1C43CA28"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28 februarie 202</w:t>
            </w:r>
            <w:r w:rsidR="00CA0FE2" w:rsidRPr="006B0941">
              <w:rPr>
                <w:rFonts w:ascii="Times New Roman" w:eastAsia="Times New Roman" w:hAnsi="Times New Roman" w:cs="Times New Roman"/>
                <w:color w:val="000000"/>
                <w:sz w:val="24"/>
                <w:szCs w:val="24"/>
              </w:rPr>
              <w:t>7</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5DA82466" w14:textId="73D18104"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punerea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aplicare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principiilor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uniforme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prevăzute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sz w:val="24"/>
                <w:szCs w:val="24"/>
              </w:rPr>
              <w:t>art. 9</w:t>
            </w:r>
            <w:r w:rsidRPr="006B0941">
              <w:rPr>
                <w:rFonts w:ascii="Times New Roman" w:eastAsia="Times New Roman" w:hAnsi="Times New Roman" w:cs="Times New Roman"/>
                <w:color w:val="000000"/>
                <w:sz w:val="24"/>
                <w:szCs w:val="24"/>
              </w:rPr>
              <w:t xml:space="preserve"> alin.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iau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considerare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concluziile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raportului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examinare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privind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maltodextrina,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special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anexele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forma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finalizată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cadrul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Comitetului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permanent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lanțul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alimentar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sănătatea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animală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Comisiei UE, 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15</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martie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2013.</w:t>
            </w:r>
          </w:p>
          <w:p w14:paraId="168937F2" w14:textId="2684D77C"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Cu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ocazia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acestei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evaluări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generale,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autoritate competentă de eliberare a autorizației</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acordă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atenție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deosebită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următoarelor:</w:t>
            </w:r>
          </w:p>
          <w:p w14:paraId="2933FF0E" w14:textId="6675AC5D" w:rsidR="00AC568C" w:rsidRPr="006B0941" w:rsidRDefault="008F7362"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w:t>
            </w:r>
            <w:r w:rsidR="00E408EE"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riscului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dezvoltare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rapidă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ciupercilor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prezenței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eventuale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micotoxinelor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suprafața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fructelor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tratate;</w:t>
            </w:r>
          </w:p>
          <w:p w14:paraId="4ACC8225" w14:textId="6377C618" w:rsidR="00AC568C" w:rsidRPr="006B0941" w:rsidRDefault="008F7362"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2.</w:t>
            </w:r>
            <w:r w:rsidR="00E408EE"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riscului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albine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artropode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nevizate.</w:t>
            </w:r>
          </w:p>
          <w:p w14:paraId="22A998EA" w14:textId="1092D689"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Condițiile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utilizare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includ,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după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caz,</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măsuri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reducere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riscurilor.</w:t>
            </w:r>
          </w:p>
        </w:tc>
      </w:tr>
      <w:tr w:rsidR="00AC568C" w:rsidRPr="006B0941" w14:paraId="3009430A" w14:textId="77777777" w:rsidTr="00D77AD3">
        <w:trPr>
          <w:trHeight w:val="422"/>
        </w:trPr>
        <w:tc>
          <w:tcPr>
            <w:tcW w:w="732" w:type="dxa"/>
            <w:tcBorders>
              <w:top w:val="single" w:sz="6" w:space="0" w:color="000000"/>
              <w:left w:val="single" w:sz="6" w:space="0" w:color="000000"/>
              <w:bottom w:val="single" w:sz="6" w:space="0" w:color="000000"/>
              <w:right w:val="single" w:sz="6" w:space="0" w:color="000000"/>
            </w:tcBorders>
            <w:shd w:val="clear" w:color="auto" w:fill="FFFFFF"/>
          </w:tcPr>
          <w:p w14:paraId="68F19BB2"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lastRenderedPageBreak/>
              <w:t>45</w:t>
            </w:r>
          </w:p>
        </w:tc>
        <w:tc>
          <w:tcPr>
            <w:tcW w:w="2187" w:type="dxa"/>
            <w:tcBorders>
              <w:top w:val="single" w:sz="6" w:space="0" w:color="000000"/>
              <w:left w:val="single" w:sz="6" w:space="0" w:color="000000"/>
              <w:bottom w:val="single" w:sz="6" w:space="0" w:color="000000"/>
              <w:right w:val="single" w:sz="6" w:space="0" w:color="000000"/>
            </w:tcBorders>
            <w:shd w:val="clear" w:color="auto" w:fill="FFFFFF"/>
          </w:tcPr>
          <w:p w14:paraId="17EEF6C6" w14:textId="08CCBD1B"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Eugenol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CAS:</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97-53-0</w:t>
            </w:r>
          </w:p>
          <w:p w14:paraId="457DCE1D" w14:textId="48E11532"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CIPAC:</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967</w:t>
            </w:r>
          </w:p>
        </w:tc>
        <w:tc>
          <w:tcPr>
            <w:tcW w:w="3593" w:type="dxa"/>
            <w:tcBorders>
              <w:top w:val="single" w:sz="6" w:space="0" w:color="000000"/>
              <w:left w:val="single" w:sz="6" w:space="0" w:color="000000"/>
              <w:bottom w:val="single" w:sz="6" w:space="0" w:color="000000"/>
              <w:right w:val="single" w:sz="6" w:space="0" w:color="000000"/>
            </w:tcBorders>
            <w:shd w:val="clear" w:color="auto" w:fill="FFFFFF"/>
          </w:tcPr>
          <w:p w14:paraId="0659139E"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4-alil-2-metoxifenol</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22524926" w14:textId="3C924C16"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Gungsuh" w:hAnsi="Times New Roman" w:cs="Times New Roman"/>
                <w:color w:val="000000"/>
                <w:sz w:val="24"/>
                <w:szCs w:val="24"/>
              </w:rPr>
              <w:t>≥</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990</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g/kg</w:t>
            </w:r>
          </w:p>
          <w:p w14:paraId="49CD0BD9" w14:textId="0F666112"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Impuritate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relevantă: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metil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eugenol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maximum</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0,1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din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materialul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tehnic</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5A4C63E4" w14:textId="703B8030"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decembrie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2013</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FA0F66C" w14:textId="7AF62965"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30</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aprilie 2026</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1D1A69D9" w14:textId="4B09E4EC"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punerea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aplicare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principiilor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uniforme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prevăzute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sz w:val="24"/>
                <w:szCs w:val="24"/>
              </w:rPr>
              <w:t>art. 9</w:t>
            </w:r>
            <w:r w:rsidRPr="006B0941">
              <w:rPr>
                <w:rFonts w:ascii="Times New Roman" w:eastAsia="Times New Roman" w:hAnsi="Times New Roman" w:cs="Times New Roman"/>
                <w:color w:val="000000"/>
                <w:sz w:val="24"/>
                <w:szCs w:val="24"/>
              </w:rPr>
              <w:t xml:space="preserve"> alin.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iau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considerare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concluziile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raportului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reexaminare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privire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eugenol,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special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anexele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acesta,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astfel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cum</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fost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finalizate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cadrul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Comitetului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permanent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lanțul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alimentar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sănătatea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animală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Comisiei UE, 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17</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mai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2013.</w:t>
            </w:r>
          </w:p>
          <w:p w14:paraId="195B70CB" w14:textId="7848E8C8"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cadrul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acestei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evaluări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generale,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autoritate competentă de eliberare a autorizației</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acordă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atenție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deosebită:</w:t>
            </w:r>
          </w:p>
          <w:p w14:paraId="6402CFBF" w14:textId="39B33C2C" w:rsidR="00AC568C" w:rsidRPr="006B0941" w:rsidRDefault="00A52ECB" w:rsidP="00A52ECB">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protecției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operatorilor,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lucrătorilor,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trecătorilor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rezidenților,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asigurând</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faptul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condițiile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utilizare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includ</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aplicarea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lastRenderedPageBreak/>
              <w:t>echipamentelor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protecție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individuală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corespunzătoare,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după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caz;</w:t>
            </w:r>
          </w:p>
          <w:p w14:paraId="5AE8AE79" w14:textId="37454DA1" w:rsidR="00AC568C" w:rsidRPr="006B0941" w:rsidRDefault="00A52ECB" w:rsidP="00A52ECB">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protejării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apelor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subterane,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atunci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când</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substanța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este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utilizată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regiuni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vulnerabile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din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punctul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vedere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solului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și/sau</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condițiilor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climatice;</w:t>
            </w:r>
          </w:p>
          <w:p w14:paraId="2B7A3ADD" w14:textId="760F18E2" w:rsidR="00AC568C" w:rsidRPr="006B0941" w:rsidRDefault="00A52ECB" w:rsidP="00A52ECB">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riscului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organismele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acvatice;</w:t>
            </w:r>
          </w:p>
          <w:p w14:paraId="0B310123" w14:textId="2EE9FCFB" w:rsidR="00AC568C" w:rsidRPr="006B0941" w:rsidRDefault="00A52ECB" w:rsidP="00A52ECB">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riscului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păsările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insectivore.</w:t>
            </w:r>
          </w:p>
          <w:p w14:paraId="72054ED0" w14:textId="7E5922D8"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Condițiile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utilizare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includ,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după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caz,</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măsuri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reducere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riscurilor.</w:t>
            </w:r>
          </w:p>
          <w:p w14:paraId="50AD7D1E" w14:textId="191F910C"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Solicitantul la cerere prezintă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sz w:val="24"/>
                <w:szCs w:val="24"/>
              </w:rPr>
              <w:t xml:space="preserve">Comisiei UE, </w:t>
            </w:r>
            <w:r w:rsidR="00930DEE" w:rsidRPr="006B0941">
              <w:rPr>
                <w:rFonts w:ascii="Times New Roman" w:eastAsia="Times New Roman" w:hAnsi="Times New Roman" w:cs="Times New Roman"/>
                <w:sz w:val="24"/>
                <w:szCs w:val="24"/>
              </w:rPr>
              <w:t>statelor membre a Uniunii Europene</w:t>
            </w:r>
            <w:r w:rsidRPr="006B0941">
              <w:rPr>
                <w:rFonts w:ascii="Times New Roman" w:eastAsia="Times New Roman" w:hAnsi="Times New Roman" w:cs="Times New Roman"/>
                <w:sz w:val="24"/>
                <w:szCs w:val="24"/>
              </w:rPr>
              <w:t xml:space="preserve"> și autorităţii </w:t>
            </w:r>
            <w:r w:rsidRPr="006B0941">
              <w:rPr>
                <w:rFonts w:ascii="Times New Roman" w:eastAsia="Times New Roman" w:hAnsi="Times New Roman" w:cs="Times New Roman"/>
                <w:color w:val="000000"/>
                <w:sz w:val="24"/>
                <w:szCs w:val="24"/>
              </w:rPr>
              <w:t>informații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confirmare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privind:</w:t>
            </w:r>
          </w:p>
          <w:p w14:paraId="2AA5D5F8" w14:textId="185A2BA8" w:rsidR="00AC568C" w:rsidRPr="006B0941" w:rsidRDefault="008F7362"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w:t>
            </w:r>
            <w:r w:rsidR="00E408EE"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stabilitatea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depozitării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(2</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ani)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temperatura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ambiantă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produsului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formulat;</w:t>
            </w:r>
          </w:p>
          <w:p w14:paraId="370E5E6A" w14:textId="26C65FFF" w:rsidR="00AC568C" w:rsidRPr="006B0941" w:rsidRDefault="008F7362"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2.</w:t>
            </w:r>
            <w:r w:rsidR="00E408EE"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compararea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datelor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referitoare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situațiile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expunere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eugenol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metil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eugenol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mediu</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natural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cu</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cele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referitoare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expunerea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urma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utilizării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eugenolului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produs</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protecție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plantelor.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Aceste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date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acoperă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expunerea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omului,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precum</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expunerea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păsărilor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organismelor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acvatice;</w:t>
            </w:r>
          </w:p>
          <w:p w14:paraId="3D48E1BF" w14:textId="40DDC107" w:rsidR="00AC568C" w:rsidRPr="006B0941" w:rsidRDefault="006C740A"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3.</w:t>
            </w:r>
            <w:r w:rsidR="00E408EE"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evaluarea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expunerii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apelor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subterane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potențiali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metaboliți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eugenol,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special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metil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eugenol.</w:t>
            </w:r>
          </w:p>
        </w:tc>
      </w:tr>
      <w:tr w:rsidR="00AC568C" w:rsidRPr="006B0941" w14:paraId="059F6DE0" w14:textId="77777777" w:rsidTr="00D77AD3">
        <w:trPr>
          <w:trHeight w:val="422"/>
        </w:trPr>
        <w:tc>
          <w:tcPr>
            <w:tcW w:w="732" w:type="dxa"/>
            <w:tcBorders>
              <w:top w:val="single" w:sz="6" w:space="0" w:color="000000"/>
              <w:left w:val="single" w:sz="6" w:space="0" w:color="000000"/>
              <w:bottom w:val="single" w:sz="6" w:space="0" w:color="000000"/>
              <w:right w:val="single" w:sz="6" w:space="0" w:color="000000"/>
            </w:tcBorders>
            <w:shd w:val="clear" w:color="auto" w:fill="FFFFFF"/>
          </w:tcPr>
          <w:p w14:paraId="6E5DAAA0"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lastRenderedPageBreak/>
              <w:t>46</w:t>
            </w:r>
          </w:p>
        </w:tc>
        <w:tc>
          <w:tcPr>
            <w:tcW w:w="2187" w:type="dxa"/>
            <w:tcBorders>
              <w:top w:val="single" w:sz="6" w:space="0" w:color="000000"/>
              <w:left w:val="single" w:sz="6" w:space="0" w:color="000000"/>
              <w:bottom w:val="single" w:sz="6" w:space="0" w:color="000000"/>
              <w:right w:val="single" w:sz="6" w:space="0" w:color="000000"/>
            </w:tcBorders>
            <w:shd w:val="clear" w:color="auto" w:fill="FFFFFF"/>
          </w:tcPr>
          <w:p w14:paraId="1A67ADB8" w14:textId="1F882A5F"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Geraniol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CAS</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106-24-1</w:t>
            </w:r>
          </w:p>
          <w:p w14:paraId="16802D69" w14:textId="00912F68"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CIPAC</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968</w:t>
            </w:r>
          </w:p>
        </w:tc>
        <w:tc>
          <w:tcPr>
            <w:tcW w:w="3593" w:type="dxa"/>
            <w:tcBorders>
              <w:top w:val="single" w:sz="6" w:space="0" w:color="000000"/>
              <w:left w:val="single" w:sz="6" w:space="0" w:color="000000"/>
              <w:bottom w:val="single" w:sz="6" w:space="0" w:color="000000"/>
              <w:right w:val="single" w:sz="6" w:space="0" w:color="000000"/>
            </w:tcBorders>
            <w:shd w:val="clear" w:color="auto" w:fill="FFFFFF"/>
          </w:tcPr>
          <w:p w14:paraId="4E5AC626" w14:textId="5BA1AD9A"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w:t>
            </w:r>
            <w:r w:rsidRPr="006B0941">
              <w:rPr>
                <w:rFonts w:ascii="Times New Roman" w:eastAsia="Times New Roman" w:hAnsi="Times New Roman" w:cs="Times New Roman"/>
                <w:i/>
                <w:color w:val="000000"/>
                <w:sz w:val="24"/>
                <w:szCs w:val="24"/>
              </w:rPr>
              <w:t>E</w:t>
            </w: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3,7-dimetil-2,6-octadien-1-ol</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0B7071B4" w14:textId="071847A2"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Gungsuh" w:hAnsi="Times New Roman" w:cs="Times New Roman"/>
                <w:color w:val="000000"/>
                <w:sz w:val="24"/>
                <w:szCs w:val="24"/>
              </w:rPr>
              <w:t>≥</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980</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g/kg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73C6CE52" w14:textId="055FB7D4"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decembrie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2013</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CE60804" w14:textId="01A91FCF"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30</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aprilie 2026</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0FCE4E68" w14:textId="7A305DD1"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punerea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aplicare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principiilor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uniforme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prevăzute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sz w:val="24"/>
                <w:szCs w:val="24"/>
              </w:rPr>
              <w:t>art. 9</w:t>
            </w:r>
            <w:r w:rsidRPr="006B0941">
              <w:rPr>
                <w:rFonts w:ascii="Times New Roman" w:eastAsia="Times New Roman" w:hAnsi="Times New Roman" w:cs="Times New Roman"/>
                <w:color w:val="000000"/>
                <w:sz w:val="24"/>
                <w:szCs w:val="24"/>
              </w:rPr>
              <w:t xml:space="preserve"> alin.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ține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concluziile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raportului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examinare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geraniolului,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special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anexele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forma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finalizată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către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Comitetul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permanent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lanțul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alimentar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sănătatea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animală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 Comisiei UE, 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17</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mai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2013.</w:t>
            </w:r>
          </w:p>
          <w:p w14:paraId="78A2B429" w14:textId="1E27234F"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ocazia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acestei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evaluări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generale,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autoritate competentă de eliberare a autorizației</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acordă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atenție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deosebită</w:t>
            </w:r>
          </w:p>
          <w:p w14:paraId="14E67492" w14:textId="107709E2" w:rsidR="00AC568C" w:rsidRPr="006B0941" w:rsidRDefault="00A52ECB" w:rsidP="00A52ECB">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protecției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operatorilor,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lucrătorilor,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trecătorilor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rezidenților,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asigurând</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faptul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condițiile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utilizare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include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aplicarea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echipamentelor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protecție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individuală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corespunzătoare,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după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caz;</w:t>
            </w:r>
          </w:p>
          <w:p w14:paraId="6812B943" w14:textId="6D358056" w:rsidR="00AC568C" w:rsidRPr="006B0941" w:rsidRDefault="00A52ECB" w:rsidP="00A52ECB">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protejării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apelor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subterane,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atunci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când</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substanța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este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utilizată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regiuni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vulnerabile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din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punctul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vedere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solului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și/sau</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condițiilor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climatice;</w:t>
            </w:r>
          </w:p>
          <w:p w14:paraId="315A3055" w14:textId="73F62C15" w:rsidR="00AC568C" w:rsidRPr="006B0941" w:rsidRDefault="00D606A6" w:rsidP="00D606A6">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riscului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organismele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acvatice;</w:t>
            </w:r>
          </w:p>
          <w:p w14:paraId="6BFD036B" w14:textId="2EAC558C" w:rsidR="00AC568C" w:rsidRPr="006B0941" w:rsidRDefault="00D606A6" w:rsidP="00D606A6">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riscului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păsări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mamifere.</w:t>
            </w:r>
          </w:p>
          <w:p w14:paraId="64791834" w14:textId="3DD09D6B"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Condițiile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utilizare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includ,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dacă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este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cazul,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măsuri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reducere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riscurilor.</w:t>
            </w:r>
          </w:p>
          <w:p w14:paraId="14A2784E" w14:textId="4C99C57E"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 xml:space="preserve">Solicitantul la cerere prezintă </w:t>
            </w:r>
            <w:r w:rsidRPr="006B0941">
              <w:rPr>
                <w:rFonts w:ascii="Times New Roman" w:eastAsia="Times New Roman" w:hAnsi="Times New Roman" w:cs="Times New Roman"/>
                <w:sz w:val="24"/>
                <w:szCs w:val="24"/>
              </w:rPr>
              <w:t xml:space="preserve">Comisiei UE, </w:t>
            </w:r>
            <w:r w:rsidR="00930DEE" w:rsidRPr="006B0941">
              <w:rPr>
                <w:rFonts w:ascii="Times New Roman" w:eastAsia="Times New Roman" w:hAnsi="Times New Roman" w:cs="Times New Roman"/>
                <w:sz w:val="24"/>
                <w:szCs w:val="24"/>
              </w:rPr>
              <w:t>statelor membre a Uniunii Europene</w:t>
            </w:r>
            <w:r w:rsidRPr="006B0941">
              <w:rPr>
                <w:rFonts w:ascii="Times New Roman" w:eastAsia="Times New Roman" w:hAnsi="Times New Roman" w:cs="Times New Roman"/>
                <w:sz w:val="24"/>
                <w:szCs w:val="24"/>
              </w:rPr>
              <w:t xml:space="preserve"> și autorităţii</w:t>
            </w:r>
            <w:r w:rsidRPr="006B0941">
              <w:rPr>
                <w:rFonts w:ascii="Times New Roman" w:eastAsia="Times New Roman" w:hAnsi="Times New Roman" w:cs="Times New Roman"/>
                <w:color w:val="000000"/>
                <w:sz w:val="24"/>
                <w:szCs w:val="24"/>
              </w:rPr>
              <w:t xml:space="preserve"> informații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confirmare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privind</w:t>
            </w:r>
          </w:p>
          <w:p w14:paraId="37EE1404" w14:textId="5DA4A4C6" w:rsidR="00AC568C" w:rsidRPr="006B0941" w:rsidRDefault="008F7362"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w:t>
            </w:r>
            <w:r w:rsidR="00E408EE"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date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comparative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situațiile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expunere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geraniol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concentrațiile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fond</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naturale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față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expunerea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urma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utilizării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geraniol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produs</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protecție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plantelor.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Aceste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date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referă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expunerea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omului,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precum</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expunerea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păsărilor,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mamiferelor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organismelor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acvatice;</w:t>
            </w:r>
          </w:p>
          <w:p w14:paraId="4382A276" w14:textId="52F8FA27" w:rsidR="00AC568C" w:rsidRPr="006B0941" w:rsidRDefault="008F7362"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2.</w:t>
            </w:r>
            <w:r w:rsidR="00E408EE"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expunerea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apelor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subterane.</w:t>
            </w:r>
          </w:p>
        </w:tc>
      </w:tr>
      <w:tr w:rsidR="00AC568C" w:rsidRPr="006B0941" w14:paraId="4B2D6F35" w14:textId="77777777" w:rsidTr="00D77AD3">
        <w:trPr>
          <w:trHeight w:val="422"/>
        </w:trPr>
        <w:tc>
          <w:tcPr>
            <w:tcW w:w="732" w:type="dxa"/>
            <w:tcBorders>
              <w:top w:val="single" w:sz="6" w:space="0" w:color="000000"/>
              <w:left w:val="single" w:sz="6" w:space="0" w:color="000000"/>
              <w:bottom w:val="single" w:sz="6" w:space="0" w:color="000000"/>
              <w:right w:val="single" w:sz="6" w:space="0" w:color="000000"/>
            </w:tcBorders>
            <w:shd w:val="clear" w:color="auto" w:fill="FFFFFF"/>
          </w:tcPr>
          <w:p w14:paraId="5046D828"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lastRenderedPageBreak/>
              <w:t>47</w:t>
            </w:r>
          </w:p>
        </w:tc>
        <w:tc>
          <w:tcPr>
            <w:tcW w:w="2187" w:type="dxa"/>
            <w:tcBorders>
              <w:top w:val="single" w:sz="6" w:space="0" w:color="000000"/>
              <w:left w:val="single" w:sz="6" w:space="0" w:color="000000"/>
              <w:bottom w:val="single" w:sz="6" w:space="0" w:color="000000"/>
              <w:right w:val="single" w:sz="6" w:space="0" w:color="000000"/>
            </w:tcBorders>
            <w:shd w:val="clear" w:color="auto" w:fill="FFFFFF"/>
          </w:tcPr>
          <w:p w14:paraId="48DF4FB2"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Timol</w:t>
            </w:r>
          </w:p>
          <w:p w14:paraId="3A013F59" w14:textId="04DB4FD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CAS:</w:t>
            </w:r>
          </w:p>
          <w:p w14:paraId="5CE81172"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89-83-8</w:t>
            </w:r>
          </w:p>
          <w:p w14:paraId="4DF233A1" w14:textId="5014093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CIPAC:</w:t>
            </w:r>
          </w:p>
          <w:p w14:paraId="5FB392EF"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969</w:t>
            </w:r>
          </w:p>
        </w:tc>
        <w:tc>
          <w:tcPr>
            <w:tcW w:w="3593" w:type="dxa"/>
            <w:tcBorders>
              <w:top w:val="single" w:sz="6" w:space="0" w:color="000000"/>
              <w:left w:val="single" w:sz="6" w:space="0" w:color="000000"/>
              <w:bottom w:val="single" w:sz="6" w:space="0" w:color="000000"/>
              <w:right w:val="single" w:sz="6" w:space="0" w:color="000000"/>
            </w:tcBorders>
            <w:shd w:val="clear" w:color="auto" w:fill="FFFFFF"/>
          </w:tcPr>
          <w:p w14:paraId="0718C6CD"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5-metil-2-propan-2-il-fenol</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5C8F5022" w14:textId="5A6A0B8E"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Gungsuh" w:hAnsi="Times New Roman" w:cs="Times New Roman"/>
                <w:color w:val="000000"/>
                <w:sz w:val="24"/>
                <w:szCs w:val="24"/>
              </w:rPr>
              <w:t>≥</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990</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g/kg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010201E5" w14:textId="16F16628"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decembrie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2013</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50F63FD" w14:textId="0E401136"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30</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aprilie 2026</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7A7BCAC8" w14:textId="1704E6A3"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aplicarea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principiilor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uniforme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prevăzute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sz w:val="24"/>
                <w:szCs w:val="24"/>
              </w:rPr>
              <w:t>art. 9</w:t>
            </w:r>
            <w:r w:rsidRPr="006B0941">
              <w:rPr>
                <w:rFonts w:ascii="Times New Roman" w:eastAsia="Times New Roman" w:hAnsi="Times New Roman" w:cs="Times New Roman"/>
                <w:color w:val="000000"/>
                <w:sz w:val="24"/>
                <w:szCs w:val="24"/>
              </w:rPr>
              <w:t xml:space="preserve"> alin.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vor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lua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considerare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concluziile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raportului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reexaminare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timol,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special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anexele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finalizate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Comitetul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permanent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lanțul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alimentar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sănătatea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animală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 Comisiei UE,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17</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mai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2013.</w:t>
            </w:r>
          </w:p>
          <w:p w14:paraId="7A1F5935" w14:textId="0C793ED8"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ocazia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acestei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evaluări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generale,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autoritate competentă de eliberare a autorizației</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acordă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atenție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deosebită:</w:t>
            </w:r>
          </w:p>
          <w:p w14:paraId="1FAE3E84" w14:textId="475281B1" w:rsidR="00AC568C" w:rsidRPr="006B0941" w:rsidRDefault="00D606A6" w:rsidP="00D606A6">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protecției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operatorilor,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lucrătorilor,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trecătorilor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rezidenților,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asigurând</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faptul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condițiile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utilizare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includ</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aplicarea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lastRenderedPageBreak/>
              <w:t>echipamentelor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protecție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individuală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corespunzătoare,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după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caz;</w:t>
            </w:r>
          </w:p>
          <w:p w14:paraId="7AA115F5" w14:textId="76AD5661" w:rsidR="00AC568C" w:rsidRPr="006B0941" w:rsidRDefault="00D606A6" w:rsidP="00D606A6">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protejării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apelor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subterane,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atunci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când</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substanța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este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utilizată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regiuni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vulnerabile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din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punctul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vedere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solului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și/sau</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condițiilor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climatice;</w:t>
            </w:r>
          </w:p>
          <w:p w14:paraId="10D44733" w14:textId="59D1B9F8" w:rsidR="00AC568C" w:rsidRPr="006B0941" w:rsidRDefault="00D606A6" w:rsidP="00D606A6">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riscului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organismele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acvatice;</w:t>
            </w:r>
          </w:p>
          <w:p w14:paraId="3ABC3849" w14:textId="4B68F65B" w:rsidR="00AC568C" w:rsidRPr="006B0941" w:rsidRDefault="00D606A6" w:rsidP="00D606A6">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riscului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păsări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mamifere.</w:t>
            </w:r>
          </w:p>
          <w:p w14:paraId="61C80A4E" w14:textId="269CBF9A"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Condițiile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utilizare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includ,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dacă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este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cazul,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măsuri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reducere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riscurilor.</w:t>
            </w:r>
          </w:p>
          <w:p w14:paraId="52403E9B" w14:textId="51D3721F"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Solicitantul la cerere prezintă </w:t>
            </w:r>
            <w:r w:rsidRPr="006B0941">
              <w:rPr>
                <w:rFonts w:ascii="Times New Roman" w:eastAsia="Times New Roman" w:hAnsi="Times New Roman" w:cs="Times New Roman"/>
                <w:sz w:val="24"/>
                <w:szCs w:val="24"/>
              </w:rPr>
              <w:t xml:space="preserve">Comisiei UE, </w:t>
            </w:r>
            <w:r w:rsidR="00930DEE" w:rsidRPr="006B0941">
              <w:rPr>
                <w:rFonts w:ascii="Times New Roman" w:eastAsia="Times New Roman" w:hAnsi="Times New Roman" w:cs="Times New Roman"/>
                <w:sz w:val="24"/>
                <w:szCs w:val="24"/>
              </w:rPr>
              <w:t>statelor membre a Uniunii Europene</w:t>
            </w:r>
            <w:r w:rsidRPr="006B0941">
              <w:rPr>
                <w:rFonts w:ascii="Times New Roman" w:eastAsia="Times New Roman" w:hAnsi="Times New Roman" w:cs="Times New Roman"/>
                <w:sz w:val="24"/>
                <w:szCs w:val="24"/>
              </w:rPr>
              <w:t xml:space="preserve"> și autorităţii</w:t>
            </w:r>
            <w:r w:rsidRPr="006B0941">
              <w:rPr>
                <w:rFonts w:ascii="Times New Roman" w:eastAsia="Times New Roman" w:hAnsi="Times New Roman" w:cs="Times New Roman"/>
                <w:color w:val="000000"/>
                <w:sz w:val="24"/>
                <w:szCs w:val="24"/>
              </w:rPr>
              <w:t xml:space="preserve"> informații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confirmare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privind:</w:t>
            </w:r>
          </w:p>
          <w:p w14:paraId="05AEAC36" w14:textId="3D033A94" w:rsidR="00AC568C" w:rsidRPr="006B0941" w:rsidRDefault="008F7362"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w:t>
            </w:r>
            <w:r w:rsidR="00E408EE"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compararea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situațiilor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expunere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naturală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timol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cu</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cele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expunere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urmare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utilizării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timolului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produs</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protecție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plantelor.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Aceste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date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acoperă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expunerea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omului,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precum</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expunerea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păsărilor,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mamiferelor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organismelor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acvatice;</w:t>
            </w:r>
          </w:p>
          <w:p w14:paraId="19113650" w14:textId="3603F35C" w:rsidR="00AC568C" w:rsidRPr="006B0941" w:rsidRDefault="008F7362"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2.</w:t>
            </w:r>
            <w:r w:rsidR="00E408EE"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toxicitatea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termen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lung</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toxicitatea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reproducere,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sub</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forma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unui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raport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complet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limba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engleză)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privind</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testul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combinat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toxicitate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urmare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administrării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repetate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cale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orală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toxicitate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reproducere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timolului;</w:t>
            </w:r>
          </w:p>
          <w:p w14:paraId="445D525C" w14:textId="25C2C2CF" w:rsidR="00AC568C" w:rsidRPr="006B0941" w:rsidRDefault="006C740A"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3.</w:t>
            </w:r>
            <w:r w:rsidR="00E408EE"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expunerea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apelor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subterane.</w:t>
            </w:r>
          </w:p>
        </w:tc>
      </w:tr>
      <w:tr w:rsidR="00AC568C" w:rsidRPr="006B0941" w14:paraId="0DE02496" w14:textId="77777777" w:rsidTr="00D77AD3">
        <w:trPr>
          <w:trHeight w:val="422"/>
        </w:trPr>
        <w:tc>
          <w:tcPr>
            <w:tcW w:w="732" w:type="dxa"/>
            <w:tcBorders>
              <w:top w:val="single" w:sz="6" w:space="0" w:color="000000"/>
              <w:left w:val="single" w:sz="6" w:space="0" w:color="000000"/>
              <w:bottom w:val="single" w:sz="6" w:space="0" w:color="000000"/>
              <w:right w:val="single" w:sz="6" w:space="0" w:color="000000"/>
            </w:tcBorders>
            <w:shd w:val="clear" w:color="auto" w:fill="FFFFFF"/>
          </w:tcPr>
          <w:p w14:paraId="291031A7"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lastRenderedPageBreak/>
              <w:t>48</w:t>
            </w:r>
          </w:p>
        </w:tc>
        <w:tc>
          <w:tcPr>
            <w:tcW w:w="2187" w:type="dxa"/>
            <w:tcBorders>
              <w:top w:val="single" w:sz="6" w:space="0" w:color="000000"/>
              <w:left w:val="single" w:sz="6" w:space="0" w:color="000000"/>
              <w:bottom w:val="single" w:sz="6" w:space="0" w:color="000000"/>
              <w:right w:val="single" w:sz="6" w:space="0" w:color="000000"/>
            </w:tcBorders>
            <w:shd w:val="clear" w:color="auto" w:fill="FFFFFF"/>
          </w:tcPr>
          <w:p w14:paraId="6D4D8EA2"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Sedaxan</w:t>
            </w:r>
          </w:p>
          <w:p w14:paraId="5365DB2E" w14:textId="46E6EBC9"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CAS</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874967-67-6</w:t>
            </w:r>
          </w:p>
          <w:p w14:paraId="05965725" w14:textId="3EF37FB0"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(izomer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trans:</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599197-38-3/izomer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cis:</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599194-51-1)</w:t>
            </w:r>
          </w:p>
          <w:p w14:paraId="7399DB57" w14:textId="67EDBF64"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CIPAC</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833</w:t>
            </w:r>
          </w:p>
        </w:tc>
        <w:tc>
          <w:tcPr>
            <w:tcW w:w="3593" w:type="dxa"/>
            <w:tcBorders>
              <w:top w:val="single" w:sz="6" w:space="0" w:color="000000"/>
              <w:left w:val="single" w:sz="6" w:space="0" w:color="000000"/>
              <w:bottom w:val="single" w:sz="6" w:space="0" w:color="000000"/>
              <w:right w:val="single" w:sz="6" w:space="0" w:color="000000"/>
            </w:tcBorders>
            <w:shd w:val="clear" w:color="auto" w:fill="FFFFFF"/>
          </w:tcPr>
          <w:p w14:paraId="70807B95" w14:textId="012B9D3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Amestec</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izomeri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cis</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2′-[(1RS,2RS)-1,1′-bicicloprop-2-il]-3-(difluorometil)-1-metilpirazol-4-carboxanilidă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izomeri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trans</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2′-[(1RS,2SR)-1,1′-bicicloprop-2-il]-3-(difluorometil)-1-metilpirazol-4-carboxanilidă</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0C120163" w14:textId="3B1974F4"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Gungsuh" w:hAnsi="Times New Roman" w:cs="Times New Roman"/>
                <w:color w:val="000000"/>
                <w:sz w:val="24"/>
                <w:szCs w:val="24"/>
              </w:rPr>
              <w:t>≥</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Sedaxan</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960</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g/kg</w:t>
            </w:r>
          </w:p>
          <w:p w14:paraId="29CBE8FD" w14:textId="64EE02B4"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(interval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820-890</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g/kg</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amestecul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50:50</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enantiomeri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izomeri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trans</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interval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100-150</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g/kg</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amestecul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50:50</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enantiomeri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izomeri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cis)</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0EB60A54" w14:textId="060500C8"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februarie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2014</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8B6F8E0" w14:textId="11E0522F" w:rsidR="00AC568C" w:rsidRPr="006B0941" w:rsidRDefault="00800422"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31 octombrie 2027</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1E76AAB4" w14:textId="6B4AF544"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PARTEA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p>
          <w:p w14:paraId="497F82A6" w14:textId="6A0F5CC0"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pot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autoriza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numai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tratamentul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semințelor.</w:t>
            </w:r>
          </w:p>
          <w:p w14:paraId="3BC3EA2E" w14:textId="69306202"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PARTEA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B</w:t>
            </w:r>
          </w:p>
          <w:p w14:paraId="65FBB250" w14:textId="4507AE1A"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punerea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aplicare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principiilor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uniforme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prevăzute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sz w:val="24"/>
                <w:szCs w:val="24"/>
              </w:rPr>
              <w:t>art. 9</w:t>
            </w:r>
            <w:r w:rsidRPr="006B0941">
              <w:rPr>
                <w:rFonts w:ascii="Times New Roman" w:eastAsia="Times New Roman" w:hAnsi="Times New Roman" w:cs="Times New Roman"/>
                <w:color w:val="000000"/>
                <w:sz w:val="24"/>
                <w:szCs w:val="24"/>
              </w:rPr>
              <w:t xml:space="preserve"> alin.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ține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seama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concluziile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raportului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reexaminare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sedaxan,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special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anexele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finalizate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Comitetul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permanent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lanțul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alimentar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sănătate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animală al Comisiei UE, 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data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16</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iulie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2013.</w:t>
            </w:r>
          </w:p>
          <w:p w14:paraId="03F48B78" w14:textId="7947BCDD"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ocazia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acestei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evaluări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generale,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autoritate competentă de eliberare a autorizației</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trebuie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acorde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atenție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deosebită:</w:t>
            </w:r>
          </w:p>
          <w:p w14:paraId="57973D5B" w14:textId="37C0F250" w:rsidR="00AC568C" w:rsidRPr="006B0941" w:rsidRDefault="008F7362"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w:t>
            </w:r>
            <w:r w:rsidR="00E408EE"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protejării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apelor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subterane,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atunci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când</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substanța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este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utilizată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regiuni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vulnerabile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din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punctul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vedere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solului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și/sau</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condițiilor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climatice;</w:t>
            </w:r>
          </w:p>
          <w:p w14:paraId="60199FD4" w14:textId="09A7904F" w:rsidR="00AC568C" w:rsidRPr="006B0941" w:rsidRDefault="008F7362"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2.</w:t>
            </w:r>
            <w:r w:rsidR="00E408EE"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riscului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termen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lung</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păsări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mamifere.</w:t>
            </w:r>
          </w:p>
          <w:p w14:paraId="521564B3" w14:textId="2216FC31"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Condițiile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autorizare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includ,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după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caz,</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măsuri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reducere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riscurilor.</w:t>
            </w:r>
          </w:p>
          <w:p w14:paraId="19C51B52" w14:textId="5E16B71F"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Autoritate competentă de eliberare a autorizației</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cauză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aplică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programe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monitorizare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verifica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potențialul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lastRenderedPageBreak/>
              <w:t>contaminare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apelor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subterane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către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metabolitul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CSCD465008</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zonele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vulnerabile,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după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caz.</w:t>
            </w:r>
          </w:p>
          <w:p w14:paraId="39B5C8AB" w14:textId="7088A6B8"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Autoritate competentă de eliberare a autorizației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sz w:val="24"/>
                <w:szCs w:val="24"/>
              </w:rPr>
              <w:t>la cerere</w:t>
            </w:r>
            <w:r w:rsidRPr="006B0941">
              <w:rPr>
                <w:rFonts w:ascii="Times New Roman" w:eastAsia="Times New Roman" w:hAnsi="Times New Roman" w:cs="Times New Roman"/>
                <w:color w:val="000000"/>
                <w:sz w:val="24"/>
                <w:szCs w:val="24"/>
              </w:rPr>
              <w:t xml:space="preserve"> solicită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prezinte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sz w:val="24"/>
                <w:szCs w:val="24"/>
              </w:rPr>
              <w:t xml:space="preserve">Comisiei UE, </w:t>
            </w:r>
            <w:r w:rsidR="00930DEE" w:rsidRPr="006B0941">
              <w:rPr>
                <w:rFonts w:ascii="Times New Roman" w:eastAsia="Times New Roman" w:hAnsi="Times New Roman" w:cs="Times New Roman"/>
                <w:sz w:val="24"/>
                <w:szCs w:val="24"/>
              </w:rPr>
              <w:t>statelor membre a Uniunii Europene</w:t>
            </w:r>
            <w:r w:rsidRPr="006B0941">
              <w:rPr>
                <w:rFonts w:ascii="Times New Roman" w:eastAsia="Times New Roman" w:hAnsi="Times New Roman" w:cs="Times New Roman"/>
                <w:sz w:val="24"/>
                <w:szCs w:val="24"/>
              </w:rPr>
              <w:t xml:space="preserve"> și autorităţii </w:t>
            </w:r>
            <w:r w:rsidRPr="006B0941">
              <w:rPr>
                <w:rFonts w:ascii="Times New Roman" w:eastAsia="Times New Roman" w:hAnsi="Times New Roman" w:cs="Times New Roman"/>
                <w:color w:val="000000"/>
                <w:sz w:val="24"/>
                <w:szCs w:val="24"/>
              </w:rPr>
              <w:t>informații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confirmare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ceea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privește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relevanța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metabolitului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CSCD465008</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evaluarea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riscului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corespunzător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subterane,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cazul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sedaxan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este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clasificat</w:t>
            </w:r>
            <w:r w:rsidR="00E408EE" w:rsidRPr="006B0941">
              <w:rPr>
                <w:rFonts w:ascii="Times New Roman" w:eastAsia="Times New Roman" w:hAnsi="Times New Roman" w:cs="Times New Roman"/>
                <w:color w:val="000000"/>
                <w:sz w:val="24"/>
                <w:szCs w:val="24"/>
              </w:rPr>
              <w:t xml:space="preserve"> </w:t>
            </w:r>
            <w:r w:rsidR="007720B8" w:rsidRPr="006B0941">
              <w:rPr>
                <w:rFonts w:ascii="Times New Roman" w:hAnsi="Times New Roman" w:cs="Times New Roman"/>
                <w:sz w:val="24"/>
                <w:szCs w:val="24"/>
              </w:rPr>
              <w:t>conform Regulamentului privind clasificarea, etichetarea și ambalarea substanțelor și amestecurilo</w:t>
            </w:r>
            <w:r w:rsidR="006604DC" w:rsidRPr="006B0941">
              <w:rPr>
                <w:rFonts w:ascii="Times New Roman" w:hAnsi="Times New Roman" w:cs="Times New Roman"/>
                <w:sz w:val="24"/>
                <w:szCs w:val="24"/>
              </w:rPr>
              <w:t>r</w:t>
            </w:r>
            <w:r w:rsidR="007720B8" w:rsidRPr="006B0941">
              <w:rPr>
                <w:rFonts w:ascii="Times New Roman" w:hAnsi="Times New Roman" w:cs="Times New Roman"/>
                <w:sz w:val="24"/>
                <w:szCs w:val="24"/>
              </w:rPr>
              <w:t>, aprobat de Guvern</w:t>
            </w:r>
            <w:r w:rsidR="007720B8"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„susceptibil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provoca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cancer”.</w:t>
            </w:r>
          </w:p>
        </w:tc>
      </w:tr>
      <w:tr w:rsidR="00AC568C" w:rsidRPr="006B0941" w14:paraId="0BCFCE60" w14:textId="77777777" w:rsidTr="00D77AD3">
        <w:trPr>
          <w:trHeight w:val="422"/>
        </w:trPr>
        <w:tc>
          <w:tcPr>
            <w:tcW w:w="732" w:type="dxa"/>
            <w:tcBorders>
              <w:top w:val="single" w:sz="6" w:space="0" w:color="000000"/>
              <w:left w:val="single" w:sz="6" w:space="0" w:color="000000"/>
              <w:bottom w:val="single" w:sz="6" w:space="0" w:color="000000"/>
              <w:right w:val="single" w:sz="6" w:space="0" w:color="000000"/>
            </w:tcBorders>
            <w:shd w:val="clear" w:color="auto" w:fill="FFFFFF"/>
          </w:tcPr>
          <w:p w14:paraId="6AE84783" w14:textId="77777777" w:rsidR="00AC568C" w:rsidRPr="006B0941" w:rsidRDefault="00B334F1" w:rsidP="00640F7E">
            <w:pPr>
              <w:pBdr>
                <w:top w:val="nil"/>
                <w:left w:val="nil"/>
                <w:bottom w:val="nil"/>
                <w:right w:val="nil"/>
                <w:between w:val="nil"/>
              </w:pBdr>
              <w:tabs>
                <w:tab w:val="left" w:pos="601"/>
              </w:tabs>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lastRenderedPageBreak/>
              <w:t>49</w:t>
            </w:r>
          </w:p>
        </w:tc>
        <w:tc>
          <w:tcPr>
            <w:tcW w:w="2187" w:type="dxa"/>
            <w:tcBorders>
              <w:top w:val="single" w:sz="6" w:space="0" w:color="000000"/>
              <w:left w:val="single" w:sz="6" w:space="0" w:color="000000"/>
              <w:bottom w:val="single" w:sz="6" w:space="0" w:color="000000"/>
              <w:right w:val="single" w:sz="6" w:space="0" w:color="000000"/>
            </w:tcBorders>
            <w:shd w:val="clear" w:color="auto" w:fill="FFFFFF"/>
          </w:tcPr>
          <w:p w14:paraId="6C0C4F31" w14:textId="77777777" w:rsidR="00AC568C" w:rsidRPr="006B0941" w:rsidRDefault="00B334F1"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Emamectin</w:t>
            </w:r>
          </w:p>
          <w:p w14:paraId="2F470C81" w14:textId="77777777" w:rsidR="00AC568C" w:rsidRPr="006B0941" w:rsidRDefault="00B334F1"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 CAS</w:t>
            </w:r>
          </w:p>
          <w:p w14:paraId="53B77486" w14:textId="77777777" w:rsidR="00AC568C" w:rsidRPr="006B0941" w:rsidRDefault="00B334F1" w:rsidP="00BA7396">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emamectin: 119791-41-2</w:t>
            </w:r>
          </w:p>
          <w:p w14:paraId="3FFE1358" w14:textId="77777777" w:rsidR="00AC568C" w:rsidRPr="006B0941" w:rsidRDefault="00B334F1" w:rsidP="00BA7396">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(anterior 137335-79-6) și 123997-28-4</w:t>
            </w:r>
          </w:p>
          <w:p w14:paraId="1138E892" w14:textId="77777777" w:rsidR="00AC568C" w:rsidRPr="006B0941" w:rsidRDefault="00B334F1" w:rsidP="00EF3230">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benzoat de emamectin: 155569-91-8</w:t>
            </w:r>
          </w:p>
          <w:p w14:paraId="4F3ED519" w14:textId="77777777" w:rsidR="00AC568C" w:rsidRPr="006B0941" w:rsidRDefault="00B334F1" w:rsidP="00EF3230">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(anterior </w:t>
            </w:r>
          </w:p>
          <w:p w14:paraId="3881F26E" w14:textId="77777777" w:rsidR="00AC568C" w:rsidRPr="006B0941" w:rsidRDefault="00B334F1" w:rsidP="00EF3230">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137512-74-4 și 179607-18-2)</w:t>
            </w:r>
          </w:p>
          <w:p w14:paraId="6C3E3156" w14:textId="77777777" w:rsidR="00AC568C" w:rsidRPr="006B0941" w:rsidRDefault="00B334F1" w:rsidP="00EF3230">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 xml:space="preserve">benzoat de emamectin </w:t>
            </w:r>
          </w:p>
          <w:p w14:paraId="28F7A61B" w14:textId="77777777" w:rsidR="00AC568C" w:rsidRPr="006B0941" w:rsidRDefault="00B334F1" w:rsidP="00EF3230">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B1a: 138511-97-4</w:t>
            </w:r>
          </w:p>
          <w:p w14:paraId="3FAC2902" w14:textId="77777777" w:rsidR="00AC568C" w:rsidRPr="006B0941" w:rsidRDefault="00B334F1" w:rsidP="00EF3230">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benzoat de emamectin</w:t>
            </w:r>
          </w:p>
          <w:p w14:paraId="4AAE0B57" w14:textId="77777777" w:rsidR="00AC568C" w:rsidRPr="006B0941" w:rsidRDefault="00B334F1" w:rsidP="00EF3230">
            <w:pPr>
              <w:pBdr>
                <w:top w:val="nil"/>
                <w:left w:val="nil"/>
                <w:bottom w:val="nil"/>
                <w:right w:val="nil"/>
                <w:between w:val="nil"/>
              </w:pBdr>
              <w:shd w:val="clear" w:color="auto" w:fill="FFFFFF"/>
              <w:ind w:left="-55"/>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 B1b: 138511-98-5</w:t>
            </w:r>
          </w:p>
          <w:p w14:paraId="11F5EBBD" w14:textId="77777777" w:rsidR="00AC568C" w:rsidRPr="006B0941" w:rsidRDefault="00B334F1"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 CIPAC</w:t>
            </w:r>
          </w:p>
          <w:p w14:paraId="2261710D" w14:textId="77777777" w:rsidR="00AC568C" w:rsidRPr="006B0941" w:rsidRDefault="00B334F1" w:rsidP="00EF3230">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emamectin: 791</w:t>
            </w:r>
          </w:p>
          <w:p w14:paraId="0F3ACCD4" w14:textId="77777777" w:rsidR="00AC568C" w:rsidRPr="006B0941" w:rsidRDefault="00B334F1" w:rsidP="00EF3230">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benzoat de emamectin: 791.412</w:t>
            </w:r>
          </w:p>
          <w:p w14:paraId="5DD090F8" w14:textId="77777777" w:rsidR="00AC568C" w:rsidRPr="006B0941" w:rsidRDefault="00AC568C" w:rsidP="00640F7E">
            <w:pPr>
              <w:pBdr>
                <w:top w:val="nil"/>
                <w:left w:val="nil"/>
                <w:bottom w:val="nil"/>
                <w:right w:val="nil"/>
                <w:between w:val="nil"/>
              </w:pBdr>
              <w:jc w:val="both"/>
              <w:rPr>
                <w:rFonts w:ascii="Times New Roman" w:eastAsia="Times New Roman" w:hAnsi="Times New Roman" w:cs="Times New Roman"/>
                <w:b/>
                <w:color w:val="000000"/>
                <w:sz w:val="24"/>
                <w:szCs w:val="24"/>
              </w:rPr>
            </w:pPr>
          </w:p>
        </w:tc>
        <w:tc>
          <w:tcPr>
            <w:tcW w:w="3593" w:type="dxa"/>
            <w:tcBorders>
              <w:top w:val="single" w:sz="6" w:space="0" w:color="000000"/>
              <w:left w:val="single" w:sz="6" w:space="0" w:color="000000"/>
              <w:bottom w:val="single" w:sz="6" w:space="0" w:color="000000"/>
              <w:right w:val="single" w:sz="6" w:space="0" w:color="000000"/>
            </w:tcBorders>
            <w:shd w:val="clear" w:color="auto" w:fill="FFFFFF"/>
          </w:tcPr>
          <w:p w14:paraId="25565D87" w14:textId="77777777" w:rsidR="00AC568C" w:rsidRPr="006B0941" w:rsidRDefault="00B334F1" w:rsidP="00C834C6">
            <w:pPr>
              <w:pBdr>
                <w:top w:val="nil"/>
                <w:left w:val="nil"/>
                <w:bottom w:val="nil"/>
                <w:right w:val="nil"/>
                <w:between w:val="nil"/>
              </w:pBdr>
              <w:shd w:val="clear" w:color="auto" w:fill="FFFFFF"/>
              <w:ind w:left="23"/>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Emamectin B1a:</w:t>
            </w:r>
          </w:p>
          <w:p w14:paraId="7D4EB8F0" w14:textId="77777777" w:rsidR="00AC568C" w:rsidRPr="006B0941" w:rsidRDefault="00B334F1" w:rsidP="00C834C6">
            <w:pPr>
              <w:pBdr>
                <w:top w:val="nil"/>
                <w:left w:val="nil"/>
                <w:bottom w:val="nil"/>
                <w:right w:val="nil"/>
                <w:between w:val="nil"/>
              </w:pBdr>
              <w:shd w:val="clear" w:color="auto" w:fill="FFFFFF"/>
              <w:ind w:left="23"/>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(10</w:t>
            </w:r>
            <w:r w:rsidRPr="006B0941">
              <w:rPr>
                <w:rFonts w:ascii="Times New Roman" w:eastAsia="Times New Roman" w:hAnsi="Times New Roman" w:cs="Times New Roman"/>
                <w:i/>
                <w:color w:val="000000"/>
                <w:sz w:val="24"/>
                <w:szCs w:val="24"/>
              </w:rPr>
              <w:t>E</w:t>
            </w:r>
            <w:r w:rsidRPr="006B0941">
              <w:rPr>
                <w:rFonts w:ascii="Times New Roman" w:eastAsia="Times New Roman" w:hAnsi="Times New Roman" w:cs="Times New Roman"/>
                <w:color w:val="000000"/>
                <w:sz w:val="24"/>
                <w:szCs w:val="24"/>
              </w:rPr>
              <w:t>,14</w:t>
            </w:r>
            <w:r w:rsidRPr="006B0941">
              <w:rPr>
                <w:rFonts w:ascii="Times New Roman" w:eastAsia="Times New Roman" w:hAnsi="Times New Roman" w:cs="Times New Roman"/>
                <w:i/>
                <w:color w:val="000000"/>
                <w:sz w:val="24"/>
                <w:szCs w:val="24"/>
              </w:rPr>
              <w:t>E</w:t>
            </w:r>
            <w:r w:rsidRPr="006B0941">
              <w:rPr>
                <w:rFonts w:ascii="Times New Roman" w:eastAsia="Times New Roman" w:hAnsi="Times New Roman" w:cs="Times New Roman"/>
                <w:color w:val="000000"/>
                <w:sz w:val="24"/>
                <w:szCs w:val="24"/>
              </w:rPr>
              <w:t>,16</w:t>
            </w:r>
            <w:r w:rsidRPr="006B0941">
              <w:rPr>
                <w:rFonts w:ascii="Times New Roman" w:eastAsia="Times New Roman" w:hAnsi="Times New Roman" w:cs="Times New Roman"/>
                <w:i/>
                <w:color w:val="000000"/>
                <w:sz w:val="24"/>
                <w:szCs w:val="24"/>
              </w:rPr>
              <w:t>E</w:t>
            </w:r>
            <w:r w:rsidRPr="006B0941">
              <w:rPr>
                <w:rFonts w:ascii="Times New Roman" w:eastAsia="Times New Roman" w:hAnsi="Times New Roman" w:cs="Times New Roman"/>
                <w:color w:val="000000"/>
                <w:sz w:val="24"/>
                <w:szCs w:val="24"/>
              </w:rPr>
              <w:t>)-(1</w:t>
            </w:r>
            <w:r w:rsidRPr="006B0941">
              <w:rPr>
                <w:rFonts w:ascii="Times New Roman" w:eastAsia="Times New Roman" w:hAnsi="Times New Roman" w:cs="Times New Roman"/>
                <w:i/>
                <w:color w:val="000000"/>
                <w:sz w:val="24"/>
                <w:szCs w:val="24"/>
              </w:rPr>
              <w:t>R</w:t>
            </w:r>
            <w:r w:rsidRPr="006B0941">
              <w:rPr>
                <w:rFonts w:ascii="Times New Roman" w:eastAsia="Times New Roman" w:hAnsi="Times New Roman" w:cs="Times New Roman"/>
                <w:color w:val="000000"/>
                <w:sz w:val="24"/>
                <w:szCs w:val="24"/>
              </w:rPr>
              <w:t>,4S,5′</w:t>
            </w:r>
            <w:r w:rsidRPr="006B0941">
              <w:rPr>
                <w:rFonts w:ascii="Times New Roman" w:eastAsia="Times New Roman" w:hAnsi="Times New Roman" w:cs="Times New Roman"/>
                <w:i/>
                <w:color w:val="000000"/>
                <w:sz w:val="24"/>
                <w:szCs w:val="24"/>
              </w:rPr>
              <w:t>S</w:t>
            </w:r>
            <w:r w:rsidRPr="006B0941">
              <w:rPr>
                <w:rFonts w:ascii="Times New Roman" w:eastAsia="Times New Roman" w:hAnsi="Times New Roman" w:cs="Times New Roman"/>
                <w:color w:val="000000"/>
                <w:sz w:val="24"/>
                <w:szCs w:val="24"/>
              </w:rPr>
              <w:t>,6</w:t>
            </w:r>
            <w:r w:rsidRPr="006B0941">
              <w:rPr>
                <w:rFonts w:ascii="Times New Roman" w:eastAsia="Times New Roman" w:hAnsi="Times New Roman" w:cs="Times New Roman"/>
                <w:i/>
                <w:color w:val="000000"/>
                <w:sz w:val="24"/>
                <w:szCs w:val="24"/>
              </w:rPr>
              <w:t>S</w:t>
            </w:r>
            <w:r w:rsidRPr="006B0941">
              <w:rPr>
                <w:rFonts w:ascii="Times New Roman" w:eastAsia="Times New Roman" w:hAnsi="Times New Roman" w:cs="Times New Roman"/>
                <w:color w:val="000000"/>
                <w:sz w:val="24"/>
                <w:szCs w:val="24"/>
              </w:rPr>
              <w:t>,6′</w:t>
            </w:r>
            <w:r w:rsidRPr="006B0941">
              <w:rPr>
                <w:rFonts w:ascii="Times New Roman" w:eastAsia="Times New Roman" w:hAnsi="Times New Roman" w:cs="Times New Roman"/>
                <w:i/>
                <w:color w:val="000000"/>
                <w:sz w:val="24"/>
                <w:szCs w:val="24"/>
              </w:rPr>
              <w:t>R</w:t>
            </w:r>
            <w:r w:rsidRPr="006B0941">
              <w:rPr>
                <w:rFonts w:ascii="Times New Roman" w:eastAsia="Times New Roman" w:hAnsi="Times New Roman" w:cs="Times New Roman"/>
                <w:color w:val="000000"/>
                <w:sz w:val="24"/>
                <w:szCs w:val="24"/>
              </w:rPr>
              <w:t>,8</w:t>
            </w:r>
            <w:r w:rsidRPr="006B0941">
              <w:rPr>
                <w:rFonts w:ascii="Times New Roman" w:eastAsia="Times New Roman" w:hAnsi="Times New Roman" w:cs="Times New Roman"/>
                <w:i/>
                <w:color w:val="000000"/>
                <w:sz w:val="24"/>
                <w:szCs w:val="24"/>
              </w:rPr>
              <w:t>R</w:t>
            </w:r>
            <w:r w:rsidRPr="006B0941">
              <w:rPr>
                <w:rFonts w:ascii="Times New Roman" w:eastAsia="Times New Roman" w:hAnsi="Times New Roman" w:cs="Times New Roman"/>
                <w:color w:val="000000"/>
                <w:sz w:val="24"/>
                <w:szCs w:val="24"/>
              </w:rPr>
              <w:t>,12</w:t>
            </w:r>
            <w:r w:rsidRPr="006B0941">
              <w:rPr>
                <w:rFonts w:ascii="Times New Roman" w:eastAsia="Times New Roman" w:hAnsi="Times New Roman" w:cs="Times New Roman"/>
                <w:i/>
                <w:color w:val="000000"/>
                <w:sz w:val="24"/>
                <w:szCs w:val="24"/>
              </w:rPr>
              <w:t>S</w:t>
            </w:r>
            <w:r w:rsidRPr="006B0941">
              <w:rPr>
                <w:rFonts w:ascii="Times New Roman" w:eastAsia="Times New Roman" w:hAnsi="Times New Roman" w:cs="Times New Roman"/>
                <w:color w:val="000000"/>
                <w:sz w:val="24"/>
                <w:szCs w:val="24"/>
              </w:rPr>
              <w:t>,13</w:t>
            </w:r>
            <w:r w:rsidRPr="006B0941">
              <w:rPr>
                <w:rFonts w:ascii="Times New Roman" w:eastAsia="Times New Roman" w:hAnsi="Times New Roman" w:cs="Times New Roman"/>
                <w:i/>
                <w:color w:val="000000"/>
                <w:sz w:val="24"/>
                <w:szCs w:val="24"/>
              </w:rPr>
              <w:t>S</w:t>
            </w:r>
            <w:r w:rsidRPr="006B0941">
              <w:rPr>
                <w:rFonts w:ascii="Times New Roman" w:eastAsia="Times New Roman" w:hAnsi="Times New Roman" w:cs="Times New Roman"/>
                <w:color w:val="000000"/>
                <w:sz w:val="24"/>
                <w:szCs w:val="24"/>
              </w:rPr>
              <w:t>,20</w:t>
            </w:r>
            <w:r w:rsidRPr="006B0941">
              <w:rPr>
                <w:rFonts w:ascii="Times New Roman" w:eastAsia="Times New Roman" w:hAnsi="Times New Roman" w:cs="Times New Roman"/>
                <w:i/>
                <w:color w:val="000000"/>
                <w:sz w:val="24"/>
                <w:szCs w:val="24"/>
              </w:rPr>
              <w:t>R</w:t>
            </w:r>
            <w:r w:rsidRPr="006B0941">
              <w:rPr>
                <w:rFonts w:ascii="Times New Roman" w:eastAsia="Times New Roman" w:hAnsi="Times New Roman" w:cs="Times New Roman"/>
                <w:color w:val="000000"/>
                <w:sz w:val="24"/>
                <w:szCs w:val="24"/>
              </w:rPr>
              <w:t>,21</w:t>
            </w:r>
            <w:r w:rsidRPr="006B0941">
              <w:rPr>
                <w:rFonts w:ascii="Times New Roman" w:eastAsia="Times New Roman" w:hAnsi="Times New Roman" w:cs="Times New Roman"/>
                <w:i/>
                <w:color w:val="000000"/>
                <w:sz w:val="24"/>
                <w:szCs w:val="24"/>
              </w:rPr>
              <w:t>R</w:t>
            </w:r>
            <w:r w:rsidRPr="006B0941">
              <w:rPr>
                <w:rFonts w:ascii="Times New Roman" w:eastAsia="Times New Roman" w:hAnsi="Times New Roman" w:cs="Times New Roman"/>
                <w:color w:val="000000"/>
                <w:sz w:val="24"/>
                <w:szCs w:val="24"/>
              </w:rPr>
              <w:t>,24</w:t>
            </w:r>
            <w:r w:rsidRPr="006B0941">
              <w:rPr>
                <w:rFonts w:ascii="Times New Roman" w:eastAsia="Times New Roman" w:hAnsi="Times New Roman" w:cs="Times New Roman"/>
                <w:i/>
                <w:color w:val="000000"/>
                <w:sz w:val="24"/>
                <w:szCs w:val="24"/>
              </w:rPr>
              <w:t>S</w:t>
            </w:r>
            <w:r w:rsidRPr="006B0941">
              <w:rPr>
                <w:rFonts w:ascii="Times New Roman" w:eastAsia="Times New Roman" w:hAnsi="Times New Roman" w:cs="Times New Roman"/>
                <w:color w:val="000000"/>
                <w:sz w:val="24"/>
                <w:szCs w:val="24"/>
              </w:rPr>
              <w:t>)-6′-[(</w:t>
            </w:r>
            <w:r w:rsidRPr="006B0941">
              <w:rPr>
                <w:rFonts w:ascii="Times New Roman" w:eastAsia="Times New Roman" w:hAnsi="Times New Roman" w:cs="Times New Roman"/>
                <w:i/>
                <w:color w:val="000000"/>
                <w:sz w:val="24"/>
                <w:szCs w:val="24"/>
              </w:rPr>
              <w:t>S</w:t>
            </w:r>
            <w:r w:rsidRPr="006B0941">
              <w:rPr>
                <w:rFonts w:ascii="Times New Roman" w:eastAsia="Times New Roman" w:hAnsi="Times New Roman" w:cs="Times New Roman"/>
                <w:color w:val="000000"/>
                <w:sz w:val="24"/>
                <w:szCs w:val="24"/>
              </w:rPr>
              <w:t>)-</w:t>
            </w:r>
            <w:r w:rsidRPr="006B0941">
              <w:rPr>
                <w:rFonts w:ascii="Times New Roman" w:eastAsia="Times New Roman" w:hAnsi="Times New Roman" w:cs="Times New Roman"/>
                <w:i/>
                <w:color w:val="000000"/>
                <w:sz w:val="24"/>
                <w:szCs w:val="24"/>
              </w:rPr>
              <w:t>sec</w:t>
            </w:r>
            <w:r w:rsidRPr="006B0941">
              <w:rPr>
                <w:rFonts w:ascii="Times New Roman" w:eastAsia="Times New Roman" w:hAnsi="Times New Roman" w:cs="Times New Roman"/>
                <w:color w:val="000000"/>
                <w:sz w:val="24"/>
                <w:szCs w:val="24"/>
              </w:rPr>
              <w:t>-butil]-21,24-dihidroxi-5′,11,13,22-tetrametil-2-oxo-(3,7,19-trioxatetraciclo[15.6.1.1</w:t>
            </w:r>
            <w:r w:rsidRPr="006B0941">
              <w:rPr>
                <w:rFonts w:ascii="Times New Roman" w:eastAsia="Times New Roman" w:hAnsi="Times New Roman" w:cs="Times New Roman"/>
                <w:color w:val="000000"/>
                <w:sz w:val="24"/>
                <w:szCs w:val="24"/>
                <w:vertAlign w:val="superscript"/>
              </w:rPr>
              <w:t>4,8</w:t>
            </w:r>
            <w:r w:rsidRPr="006B0941">
              <w:rPr>
                <w:rFonts w:ascii="Times New Roman" w:eastAsia="Times New Roman" w:hAnsi="Times New Roman" w:cs="Times New Roman"/>
                <w:color w:val="000000"/>
                <w:sz w:val="24"/>
                <w:szCs w:val="24"/>
              </w:rPr>
              <w:t>.0</w:t>
            </w:r>
            <w:r w:rsidRPr="006B0941">
              <w:rPr>
                <w:rFonts w:ascii="Times New Roman" w:eastAsia="Times New Roman" w:hAnsi="Times New Roman" w:cs="Times New Roman"/>
                <w:color w:val="000000"/>
                <w:sz w:val="24"/>
                <w:szCs w:val="24"/>
                <w:vertAlign w:val="superscript"/>
              </w:rPr>
              <w:t>20,24</w:t>
            </w:r>
            <w:r w:rsidRPr="006B0941">
              <w:rPr>
                <w:rFonts w:ascii="Times New Roman" w:eastAsia="Times New Roman" w:hAnsi="Times New Roman" w:cs="Times New Roman"/>
                <w:color w:val="000000"/>
                <w:sz w:val="24"/>
                <w:szCs w:val="24"/>
              </w:rPr>
              <w:t>]pentacosa-10,14,16,22-tetraen)-6-spiro-2′-(5′,6′-dihidro-2′</w:t>
            </w:r>
            <w:r w:rsidRPr="006B0941">
              <w:rPr>
                <w:rFonts w:ascii="Times New Roman" w:eastAsia="Times New Roman" w:hAnsi="Times New Roman" w:cs="Times New Roman"/>
                <w:i/>
                <w:color w:val="000000"/>
                <w:sz w:val="24"/>
                <w:szCs w:val="24"/>
              </w:rPr>
              <w:t>H</w:t>
            </w:r>
            <w:r w:rsidRPr="006B0941">
              <w:rPr>
                <w:rFonts w:ascii="Times New Roman" w:eastAsia="Times New Roman" w:hAnsi="Times New Roman" w:cs="Times New Roman"/>
                <w:color w:val="000000"/>
                <w:sz w:val="24"/>
                <w:szCs w:val="24"/>
              </w:rPr>
              <w:t>-piran)-12-il 2,6-dideoxi-3-</w:t>
            </w:r>
            <w:r w:rsidRPr="006B0941">
              <w:rPr>
                <w:rFonts w:ascii="Times New Roman" w:eastAsia="Times New Roman" w:hAnsi="Times New Roman" w:cs="Times New Roman"/>
                <w:i/>
                <w:color w:val="000000"/>
                <w:sz w:val="24"/>
                <w:szCs w:val="24"/>
              </w:rPr>
              <w:t>O</w:t>
            </w:r>
            <w:r w:rsidRPr="006B0941">
              <w:rPr>
                <w:rFonts w:ascii="Times New Roman" w:eastAsia="Times New Roman" w:hAnsi="Times New Roman" w:cs="Times New Roman"/>
                <w:color w:val="000000"/>
                <w:sz w:val="24"/>
                <w:szCs w:val="24"/>
              </w:rPr>
              <w:t>-metil-4-</w:t>
            </w:r>
            <w:r w:rsidRPr="006B0941">
              <w:rPr>
                <w:rFonts w:ascii="Times New Roman" w:eastAsia="Times New Roman" w:hAnsi="Times New Roman" w:cs="Times New Roman"/>
                <w:i/>
                <w:color w:val="000000"/>
                <w:sz w:val="24"/>
                <w:szCs w:val="24"/>
              </w:rPr>
              <w:t>O</w:t>
            </w:r>
            <w:r w:rsidRPr="006B0941">
              <w:rPr>
                <w:rFonts w:ascii="Times New Roman" w:eastAsia="Times New Roman" w:hAnsi="Times New Roman" w:cs="Times New Roman"/>
                <w:color w:val="000000"/>
                <w:sz w:val="24"/>
                <w:szCs w:val="24"/>
              </w:rPr>
              <w:t>-(2,4,6-trideoxi-3-</w:t>
            </w:r>
            <w:r w:rsidRPr="006B0941">
              <w:rPr>
                <w:rFonts w:ascii="Times New Roman" w:eastAsia="Times New Roman" w:hAnsi="Times New Roman" w:cs="Times New Roman"/>
                <w:i/>
                <w:color w:val="000000"/>
                <w:sz w:val="24"/>
                <w:szCs w:val="24"/>
              </w:rPr>
              <w:t>O</w:t>
            </w:r>
            <w:r w:rsidRPr="006B0941">
              <w:rPr>
                <w:rFonts w:ascii="Times New Roman" w:eastAsia="Times New Roman" w:hAnsi="Times New Roman" w:cs="Times New Roman"/>
                <w:color w:val="000000"/>
                <w:sz w:val="24"/>
                <w:szCs w:val="24"/>
              </w:rPr>
              <w:t>-metil-4-metilamino-α-</w:t>
            </w:r>
            <w:r w:rsidRPr="006B0941">
              <w:rPr>
                <w:rFonts w:ascii="Times New Roman" w:eastAsia="Times New Roman" w:hAnsi="Times New Roman" w:cs="Times New Roman"/>
                <w:color w:val="000000"/>
                <w:sz w:val="24"/>
                <w:szCs w:val="24"/>
              </w:rPr>
              <w:lastRenderedPageBreak/>
              <w:t>L-</w:t>
            </w:r>
            <w:r w:rsidRPr="006B0941">
              <w:rPr>
                <w:rFonts w:ascii="Times New Roman" w:eastAsia="Times New Roman" w:hAnsi="Times New Roman" w:cs="Times New Roman"/>
                <w:i/>
                <w:color w:val="000000"/>
                <w:sz w:val="24"/>
                <w:szCs w:val="24"/>
              </w:rPr>
              <w:t>lixo</w:t>
            </w:r>
            <w:r w:rsidRPr="006B0941">
              <w:rPr>
                <w:rFonts w:ascii="Times New Roman" w:eastAsia="Times New Roman" w:hAnsi="Times New Roman" w:cs="Times New Roman"/>
                <w:color w:val="000000"/>
                <w:sz w:val="24"/>
                <w:szCs w:val="24"/>
              </w:rPr>
              <w:t>-hexapiranosil)-α-L-</w:t>
            </w:r>
            <w:r w:rsidRPr="006B0941">
              <w:rPr>
                <w:rFonts w:ascii="Times New Roman" w:eastAsia="Times New Roman" w:hAnsi="Times New Roman" w:cs="Times New Roman"/>
                <w:i/>
                <w:color w:val="000000"/>
                <w:sz w:val="24"/>
                <w:szCs w:val="24"/>
              </w:rPr>
              <w:t>arabino</w:t>
            </w:r>
            <w:r w:rsidRPr="006B0941">
              <w:rPr>
                <w:rFonts w:ascii="Times New Roman" w:eastAsia="Times New Roman" w:hAnsi="Times New Roman" w:cs="Times New Roman"/>
                <w:color w:val="000000"/>
                <w:sz w:val="24"/>
                <w:szCs w:val="24"/>
              </w:rPr>
              <w:t>-hexapiranozidă</w:t>
            </w:r>
          </w:p>
          <w:p w14:paraId="5019D888" w14:textId="77777777" w:rsidR="00AC568C" w:rsidRPr="006B0941" w:rsidRDefault="00B334F1" w:rsidP="00C834C6">
            <w:pPr>
              <w:pBdr>
                <w:top w:val="nil"/>
                <w:left w:val="nil"/>
                <w:bottom w:val="nil"/>
                <w:right w:val="nil"/>
                <w:between w:val="nil"/>
              </w:pBdr>
              <w:shd w:val="clear" w:color="auto" w:fill="FFFFFF"/>
              <w:ind w:left="23"/>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Emamectin B1b:</w:t>
            </w:r>
          </w:p>
          <w:p w14:paraId="0A94B14D" w14:textId="77777777" w:rsidR="00AC568C" w:rsidRPr="006B0941" w:rsidRDefault="00B334F1" w:rsidP="00C834C6">
            <w:pPr>
              <w:pBdr>
                <w:top w:val="nil"/>
                <w:left w:val="nil"/>
                <w:bottom w:val="nil"/>
                <w:right w:val="nil"/>
                <w:between w:val="nil"/>
              </w:pBdr>
              <w:shd w:val="clear" w:color="auto" w:fill="FFFFFF"/>
              <w:ind w:left="23"/>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(10</w:t>
            </w:r>
            <w:r w:rsidRPr="006B0941">
              <w:rPr>
                <w:rFonts w:ascii="Times New Roman" w:eastAsia="Times New Roman" w:hAnsi="Times New Roman" w:cs="Times New Roman"/>
                <w:i/>
                <w:color w:val="000000"/>
                <w:sz w:val="24"/>
                <w:szCs w:val="24"/>
              </w:rPr>
              <w:t>E</w:t>
            </w:r>
            <w:r w:rsidRPr="006B0941">
              <w:rPr>
                <w:rFonts w:ascii="Times New Roman" w:eastAsia="Times New Roman" w:hAnsi="Times New Roman" w:cs="Times New Roman"/>
                <w:color w:val="000000"/>
                <w:sz w:val="24"/>
                <w:szCs w:val="24"/>
              </w:rPr>
              <w:t>,14</w:t>
            </w:r>
            <w:r w:rsidRPr="006B0941">
              <w:rPr>
                <w:rFonts w:ascii="Times New Roman" w:eastAsia="Times New Roman" w:hAnsi="Times New Roman" w:cs="Times New Roman"/>
                <w:i/>
                <w:color w:val="000000"/>
                <w:sz w:val="24"/>
                <w:szCs w:val="24"/>
              </w:rPr>
              <w:t>E</w:t>
            </w:r>
            <w:r w:rsidRPr="006B0941">
              <w:rPr>
                <w:rFonts w:ascii="Times New Roman" w:eastAsia="Times New Roman" w:hAnsi="Times New Roman" w:cs="Times New Roman"/>
                <w:color w:val="000000"/>
                <w:sz w:val="24"/>
                <w:szCs w:val="24"/>
              </w:rPr>
              <w:t>,16</w:t>
            </w:r>
            <w:r w:rsidRPr="006B0941">
              <w:rPr>
                <w:rFonts w:ascii="Times New Roman" w:eastAsia="Times New Roman" w:hAnsi="Times New Roman" w:cs="Times New Roman"/>
                <w:i/>
                <w:color w:val="000000"/>
                <w:sz w:val="24"/>
                <w:szCs w:val="24"/>
              </w:rPr>
              <w:t>E</w:t>
            </w:r>
            <w:r w:rsidRPr="006B0941">
              <w:rPr>
                <w:rFonts w:ascii="Times New Roman" w:eastAsia="Times New Roman" w:hAnsi="Times New Roman" w:cs="Times New Roman"/>
                <w:color w:val="000000"/>
                <w:sz w:val="24"/>
                <w:szCs w:val="24"/>
              </w:rPr>
              <w:t>)-(1</w:t>
            </w:r>
            <w:r w:rsidRPr="006B0941">
              <w:rPr>
                <w:rFonts w:ascii="Times New Roman" w:eastAsia="Times New Roman" w:hAnsi="Times New Roman" w:cs="Times New Roman"/>
                <w:i/>
                <w:color w:val="000000"/>
                <w:sz w:val="24"/>
                <w:szCs w:val="24"/>
              </w:rPr>
              <w:t>R</w:t>
            </w:r>
            <w:r w:rsidRPr="006B0941">
              <w:rPr>
                <w:rFonts w:ascii="Times New Roman" w:eastAsia="Times New Roman" w:hAnsi="Times New Roman" w:cs="Times New Roman"/>
                <w:color w:val="000000"/>
                <w:sz w:val="24"/>
                <w:szCs w:val="24"/>
              </w:rPr>
              <w:t>,4</w:t>
            </w:r>
            <w:r w:rsidRPr="006B0941">
              <w:rPr>
                <w:rFonts w:ascii="Times New Roman" w:eastAsia="Times New Roman" w:hAnsi="Times New Roman" w:cs="Times New Roman"/>
                <w:i/>
                <w:color w:val="000000"/>
                <w:sz w:val="24"/>
                <w:szCs w:val="24"/>
              </w:rPr>
              <w:t>S</w:t>
            </w:r>
            <w:r w:rsidRPr="006B0941">
              <w:rPr>
                <w:rFonts w:ascii="Times New Roman" w:eastAsia="Times New Roman" w:hAnsi="Times New Roman" w:cs="Times New Roman"/>
                <w:color w:val="000000"/>
                <w:sz w:val="24"/>
                <w:szCs w:val="24"/>
              </w:rPr>
              <w:t>,5′</w:t>
            </w:r>
            <w:r w:rsidRPr="006B0941">
              <w:rPr>
                <w:rFonts w:ascii="Times New Roman" w:eastAsia="Times New Roman" w:hAnsi="Times New Roman" w:cs="Times New Roman"/>
                <w:i/>
                <w:color w:val="000000"/>
                <w:sz w:val="24"/>
                <w:szCs w:val="24"/>
              </w:rPr>
              <w:t>S</w:t>
            </w:r>
            <w:r w:rsidRPr="006B0941">
              <w:rPr>
                <w:rFonts w:ascii="Times New Roman" w:eastAsia="Times New Roman" w:hAnsi="Times New Roman" w:cs="Times New Roman"/>
                <w:color w:val="000000"/>
                <w:sz w:val="24"/>
                <w:szCs w:val="24"/>
              </w:rPr>
              <w:t>,6</w:t>
            </w:r>
            <w:r w:rsidRPr="006B0941">
              <w:rPr>
                <w:rFonts w:ascii="Times New Roman" w:eastAsia="Times New Roman" w:hAnsi="Times New Roman" w:cs="Times New Roman"/>
                <w:i/>
                <w:color w:val="000000"/>
                <w:sz w:val="24"/>
                <w:szCs w:val="24"/>
              </w:rPr>
              <w:t>S</w:t>
            </w:r>
            <w:r w:rsidRPr="006B0941">
              <w:rPr>
                <w:rFonts w:ascii="Times New Roman" w:eastAsia="Times New Roman" w:hAnsi="Times New Roman" w:cs="Times New Roman"/>
                <w:color w:val="000000"/>
                <w:sz w:val="24"/>
                <w:szCs w:val="24"/>
              </w:rPr>
              <w:t>,6′</w:t>
            </w:r>
            <w:r w:rsidRPr="006B0941">
              <w:rPr>
                <w:rFonts w:ascii="Times New Roman" w:eastAsia="Times New Roman" w:hAnsi="Times New Roman" w:cs="Times New Roman"/>
                <w:i/>
                <w:color w:val="000000"/>
                <w:sz w:val="24"/>
                <w:szCs w:val="24"/>
              </w:rPr>
              <w:t>R</w:t>
            </w:r>
            <w:r w:rsidRPr="006B0941">
              <w:rPr>
                <w:rFonts w:ascii="Times New Roman" w:eastAsia="Times New Roman" w:hAnsi="Times New Roman" w:cs="Times New Roman"/>
                <w:color w:val="000000"/>
                <w:sz w:val="24"/>
                <w:szCs w:val="24"/>
              </w:rPr>
              <w:t>,8</w:t>
            </w:r>
            <w:r w:rsidRPr="006B0941">
              <w:rPr>
                <w:rFonts w:ascii="Times New Roman" w:eastAsia="Times New Roman" w:hAnsi="Times New Roman" w:cs="Times New Roman"/>
                <w:i/>
                <w:color w:val="000000"/>
                <w:sz w:val="24"/>
                <w:szCs w:val="24"/>
              </w:rPr>
              <w:t>R</w:t>
            </w:r>
            <w:r w:rsidRPr="006B0941">
              <w:rPr>
                <w:rFonts w:ascii="Times New Roman" w:eastAsia="Times New Roman" w:hAnsi="Times New Roman" w:cs="Times New Roman"/>
                <w:color w:val="000000"/>
                <w:sz w:val="24"/>
                <w:szCs w:val="24"/>
              </w:rPr>
              <w:t>,12</w:t>
            </w:r>
            <w:r w:rsidRPr="006B0941">
              <w:rPr>
                <w:rFonts w:ascii="Times New Roman" w:eastAsia="Times New Roman" w:hAnsi="Times New Roman" w:cs="Times New Roman"/>
                <w:i/>
                <w:color w:val="000000"/>
                <w:sz w:val="24"/>
                <w:szCs w:val="24"/>
              </w:rPr>
              <w:t>S</w:t>
            </w:r>
            <w:r w:rsidRPr="006B0941">
              <w:rPr>
                <w:rFonts w:ascii="Times New Roman" w:eastAsia="Times New Roman" w:hAnsi="Times New Roman" w:cs="Times New Roman"/>
                <w:color w:val="000000"/>
                <w:sz w:val="24"/>
                <w:szCs w:val="24"/>
              </w:rPr>
              <w:t>,13</w:t>
            </w:r>
            <w:r w:rsidRPr="006B0941">
              <w:rPr>
                <w:rFonts w:ascii="Times New Roman" w:eastAsia="Times New Roman" w:hAnsi="Times New Roman" w:cs="Times New Roman"/>
                <w:i/>
                <w:color w:val="000000"/>
                <w:sz w:val="24"/>
                <w:szCs w:val="24"/>
              </w:rPr>
              <w:t>S</w:t>
            </w:r>
            <w:r w:rsidRPr="006B0941">
              <w:rPr>
                <w:rFonts w:ascii="Times New Roman" w:eastAsia="Times New Roman" w:hAnsi="Times New Roman" w:cs="Times New Roman"/>
                <w:color w:val="000000"/>
                <w:sz w:val="24"/>
                <w:szCs w:val="24"/>
              </w:rPr>
              <w:t>,20</w:t>
            </w:r>
            <w:r w:rsidRPr="006B0941">
              <w:rPr>
                <w:rFonts w:ascii="Times New Roman" w:eastAsia="Times New Roman" w:hAnsi="Times New Roman" w:cs="Times New Roman"/>
                <w:i/>
                <w:color w:val="000000"/>
                <w:sz w:val="24"/>
                <w:szCs w:val="24"/>
              </w:rPr>
              <w:t>R</w:t>
            </w:r>
            <w:r w:rsidRPr="006B0941">
              <w:rPr>
                <w:rFonts w:ascii="Times New Roman" w:eastAsia="Times New Roman" w:hAnsi="Times New Roman" w:cs="Times New Roman"/>
                <w:color w:val="000000"/>
                <w:sz w:val="24"/>
                <w:szCs w:val="24"/>
              </w:rPr>
              <w:t>,21</w:t>
            </w:r>
            <w:r w:rsidRPr="006B0941">
              <w:rPr>
                <w:rFonts w:ascii="Times New Roman" w:eastAsia="Times New Roman" w:hAnsi="Times New Roman" w:cs="Times New Roman"/>
                <w:i/>
                <w:color w:val="000000"/>
                <w:sz w:val="24"/>
                <w:szCs w:val="24"/>
              </w:rPr>
              <w:t>R</w:t>
            </w:r>
            <w:r w:rsidRPr="006B0941">
              <w:rPr>
                <w:rFonts w:ascii="Times New Roman" w:eastAsia="Times New Roman" w:hAnsi="Times New Roman" w:cs="Times New Roman"/>
                <w:color w:val="000000"/>
                <w:sz w:val="24"/>
                <w:szCs w:val="24"/>
              </w:rPr>
              <w:t>,24</w:t>
            </w:r>
            <w:r w:rsidRPr="006B0941">
              <w:rPr>
                <w:rFonts w:ascii="Times New Roman" w:eastAsia="Times New Roman" w:hAnsi="Times New Roman" w:cs="Times New Roman"/>
                <w:i/>
                <w:color w:val="000000"/>
                <w:sz w:val="24"/>
                <w:szCs w:val="24"/>
              </w:rPr>
              <w:t>S</w:t>
            </w:r>
            <w:r w:rsidRPr="006B0941">
              <w:rPr>
                <w:rFonts w:ascii="Times New Roman" w:eastAsia="Times New Roman" w:hAnsi="Times New Roman" w:cs="Times New Roman"/>
                <w:color w:val="000000"/>
                <w:sz w:val="24"/>
                <w:szCs w:val="24"/>
              </w:rPr>
              <w:t>)-21,24-dihidroxi-6′-izopropil-5′,11,13,22-tetrametil-2-oxo-(3,7,19-trioxatetraciclo[15.6.1.1</w:t>
            </w:r>
            <w:r w:rsidRPr="006B0941">
              <w:rPr>
                <w:rFonts w:ascii="Times New Roman" w:eastAsia="Times New Roman" w:hAnsi="Times New Roman" w:cs="Times New Roman"/>
                <w:color w:val="000000"/>
                <w:sz w:val="24"/>
                <w:szCs w:val="24"/>
                <w:vertAlign w:val="superscript"/>
              </w:rPr>
              <w:t>4,8</w:t>
            </w:r>
            <w:r w:rsidRPr="006B0941">
              <w:rPr>
                <w:rFonts w:ascii="Times New Roman" w:eastAsia="Times New Roman" w:hAnsi="Times New Roman" w:cs="Times New Roman"/>
                <w:color w:val="000000"/>
                <w:sz w:val="24"/>
                <w:szCs w:val="24"/>
              </w:rPr>
              <w:t>.0</w:t>
            </w:r>
            <w:r w:rsidRPr="006B0941">
              <w:rPr>
                <w:rFonts w:ascii="Times New Roman" w:eastAsia="Times New Roman" w:hAnsi="Times New Roman" w:cs="Times New Roman"/>
                <w:color w:val="000000"/>
                <w:sz w:val="24"/>
                <w:szCs w:val="24"/>
                <w:vertAlign w:val="superscript"/>
              </w:rPr>
              <w:t>20,24</w:t>
            </w:r>
            <w:r w:rsidRPr="006B0941">
              <w:rPr>
                <w:rFonts w:ascii="Times New Roman" w:eastAsia="Times New Roman" w:hAnsi="Times New Roman" w:cs="Times New Roman"/>
                <w:color w:val="000000"/>
                <w:sz w:val="24"/>
                <w:szCs w:val="24"/>
              </w:rPr>
              <w:t>]pentacosa-10,14,16,22-tetraen)-6-spiro-2′-(5′,6′-dihidro-2′</w:t>
            </w:r>
            <w:r w:rsidRPr="006B0941">
              <w:rPr>
                <w:rFonts w:ascii="Times New Roman" w:eastAsia="Times New Roman" w:hAnsi="Times New Roman" w:cs="Times New Roman"/>
                <w:i/>
                <w:color w:val="000000"/>
                <w:sz w:val="24"/>
                <w:szCs w:val="24"/>
              </w:rPr>
              <w:t>H</w:t>
            </w:r>
            <w:r w:rsidRPr="006B0941">
              <w:rPr>
                <w:rFonts w:ascii="Times New Roman" w:eastAsia="Times New Roman" w:hAnsi="Times New Roman" w:cs="Times New Roman"/>
                <w:color w:val="000000"/>
                <w:sz w:val="24"/>
                <w:szCs w:val="24"/>
              </w:rPr>
              <w:t>-piran)-12-il 2,6-dideoxi-3-</w:t>
            </w:r>
            <w:r w:rsidRPr="006B0941">
              <w:rPr>
                <w:rFonts w:ascii="Times New Roman" w:eastAsia="Times New Roman" w:hAnsi="Times New Roman" w:cs="Times New Roman"/>
                <w:i/>
                <w:color w:val="000000"/>
                <w:sz w:val="24"/>
                <w:szCs w:val="24"/>
              </w:rPr>
              <w:t>O</w:t>
            </w:r>
            <w:r w:rsidRPr="006B0941">
              <w:rPr>
                <w:rFonts w:ascii="Times New Roman" w:eastAsia="Times New Roman" w:hAnsi="Times New Roman" w:cs="Times New Roman"/>
                <w:color w:val="000000"/>
                <w:sz w:val="24"/>
                <w:szCs w:val="24"/>
              </w:rPr>
              <w:t>-metil-4-</w:t>
            </w:r>
            <w:r w:rsidRPr="006B0941">
              <w:rPr>
                <w:rFonts w:ascii="Times New Roman" w:eastAsia="Times New Roman" w:hAnsi="Times New Roman" w:cs="Times New Roman"/>
                <w:i/>
                <w:color w:val="000000"/>
                <w:sz w:val="24"/>
                <w:szCs w:val="24"/>
              </w:rPr>
              <w:t>O</w:t>
            </w:r>
            <w:r w:rsidRPr="006B0941">
              <w:rPr>
                <w:rFonts w:ascii="Times New Roman" w:eastAsia="Times New Roman" w:hAnsi="Times New Roman" w:cs="Times New Roman"/>
                <w:color w:val="000000"/>
                <w:sz w:val="24"/>
                <w:szCs w:val="24"/>
              </w:rPr>
              <w:t>-(2,4,6-trideoxi-3-</w:t>
            </w:r>
            <w:r w:rsidRPr="006B0941">
              <w:rPr>
                <w:rFonts w:ascii="Times New Roman" w:eastAsia="Times New Roman" w:hAnsi="Times New Roman" w:cs="Times New Roman"/>
                <w:i/>
                <w:color w:val="000000"/>
                <w:sz w:val="24"/>
                <w:szCs w:val="24"/>
              </w:rPr>
              <w:t>O</w:t>
            </w:r>
            <w:r w:rsidRPr="006B0941">
              <w:rPr>
                <w:rFonts w:ascii="Times New Roman" w:eastAsia="Times New Roman" w:hAnsi="Times New Roman" w:cs="Times New Roman"/>
                <w:color w:val="000000"/>
                <w:sz w:val="24"/>
                <w:szCs w:val="24"/>
              </w:rPr>
              <w:t>-metil-4-metilamino-α-L-</w:t>
            </w:r>
            <w:r w:rsidRPr="006B0941">
              <w:rPr>
                <w:rFonts w:ascii="Times New Roman" w:eastAsia="Times New Roman" w:hAnsi="Times New Roman" w:cs="Times New Roman"/>
                <w:i/>
                <w:color w:val="000000"/>
                <w:sz w:val="24"/>
                <w:szCs w:val="24"/>
              </w:rPr>
              <w:t>lixo</w:t>
            </w:r>
            <w:r w:rsidRPr="006B0941">
              <w:rPr>
                <w:rFonts w:ascii="Times New Roman" w:eastAsia="Times New Roman" w:hAnsi="Times New Roman" w:cs="Times New Roman"/>
                <w:color w:val="000000"/>
                <w:sz w:val="24"/>
                <w:szCs w:val="24"/>
              </w:rPr>
              <w:t>-hexapiranosil)-α-L-</w:t>
            </w:r>
            <w:r w:rsidRPr="006B0941">
              <w:rPr>
                <w:rFonts w:ascii="Times New Roman" w:eastAsia="Times New Roman" w:hAnsi="Times New Roman" w:cs="Times New Roman"/>
                <w:i/>
                <w:color w:val="000000"/>
                <w:sz w:val="24"/>
                <w:szCs w:val="24"/>
              </w:rPr>
              <w:t>arabino</w:t>
            </w:r>
            <w:r w:rsidRPr="006B0941">
              <w:rPr>
                <w:rFonts w:ascii="Times New Roman" w:eastAsia="Times New Roman" w:hAnsi="Times New Roman" w:cs="Times New Roman"/>
                <w:color w:val="000000"/>
                <w:sz w:val="24"/>
                <w:szCs w:val="24"/>
              </w:rPr>
              <w:t>-hexapiranozidă</w:t>
            </w:r>
          </w:p>
          <w:p w14:paraId="05628CED" w14:textId="77777777" w:rsidR="00AC568C" w:rsidRPr="006B0941" w:rsidRDefault="00B334F1" w:rsidP="00C834C6">
            <w:pPr>
              <w:pBdr>
                <w:top w:val="nil"/>
                <w:left w:val="nil"/>
                <w:bottom w:val="nil"/>
                <w:right w:val="nil"/>
                <w:between w:val="nil"/>
              </w:pBdr>
              <w:shd w:val="clear" w:color="auto" w:fill="FFFFFF"/>
              <w:ind w:left="23"/>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Benzoat de emamectin B1a:</w:t>
            </w:r>
          </w:p>
          <w:p w14:paraId="30C50B2F" w14:textId="77777777" w:rsidR="00AC568C" w:rsidRPr="006B0941" w:rsidRDefault="00B334F1" w:rsidP="00C834C6">
            <w:pPr>
              <w:pBdr>
                <w:top w:val="nil"/>
                <w:left w:val="nil"/>
                <w:bottom w:val="nil"/>
                <w:right w:val="nil"/>
                <w:between w:val="nil"/>
              </w:pBdr>
              <w:shd w:val="clear" w:color="auto" w:fill="FFFFFF"/>
              <w:ind w:left="23"/>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(10</w:t>
            </w:r>
            <w:r w:rsidRPr="006B0941">
              <w:rPr>
                <w:rFonts w:ascii="Times New Roman" w:eastAsia="Times New Roman" w:hAnsi="Times New Roman" w:cs="Times New Roman"/>
                <w:i/>
                <w:color w:val="000000"/>
                <w:sz w:val="24"/>
                <w:szCs w:val="24"/>
              </w:rPr>
              <w:t>E</w:t>
            </w:r>
            <w:r w:rsidRPr="006B0941">
              <w:rPr>
                <w:rFonts w:ascii="Times New Roman" w:eastAsia="Times New Roman" w:hAnsi="Times New Roman" w:cs="Times New Roman"/>
                <w:color w:val="000000"/>
                <w:sz w:val="24"/>
                <w:szCs w:val="24"/>
              </w:rPr>
              <w:t>,14</w:t>
            </w:r>
            <w:r w:rsidRPr="006B0941">
              <w:rPr>
                <w:rFonts w:ascii="Times New Roman" w:eastAsia="Times New Roman" w:hAnsi="Times New Roman" w:cs="Times New Roman"/>
                <w:i/>
                <w:color w:val="000000"/>
                <w:sz w:val="24"/>
                <w:szCs w:val="24"/>
              </w:rPr>
              <w:t>E</w:t>
            </w:r>
            <w:r w:rsidRPr="006B0941">
              <w:rPr>
                <w:rFonts w:ascii="Times New Roman" w:eastAsia="Times New Roman" w:hAnsi="Times New Roman" w:cs="Times New Roman"/>
                <w:color w:val="000000"/>
                <w:sz w:val="24"/>
                <w:szCs w:val="24"/>
              </w:rPr>
              <w:t>,16</w:t>
            </w:r>
            <w:r w:rsidRPr="006B0941">
              <w:rPr>
                <w:rFonts w:ascii="Times New Roman" w:eastAsia="Times New Roman" w:hAnsi="Times New Roman" w:cs="Times New Roman"/>
                <w:i/>
                <w:color w:val="000000"/>
                <w:sz w:val="24"/>
                <w:szCs w:val="24"/>
              </w:rPr>
              <w:t>E</w:t>
            </w:r>
            <w:r w:rsidRPr="006B0941">
              <w:rPr>
                <w:rFonts w:ascii="Times New Roman" w:eastAsia="Times New Roman" w:hAnsi="Times New Roman" w:cs="Times New Roman"/>
                <w:color w:val="000000"/>
                <w:sz w:val="24"/>
                <w:szCs w:val="24"/>
              </w:rPr>
              <w:t>)-(1</w:t>
            </w:r>
            <w:r w:rsidRPr="006B0941">
              <w:rPr>
                <w:rFonts w:ascii="Times New Roman" w:eastAsia="Times New Roman" w:hAnsi="Times New Roman" w:cs="Times New Roman"/>
                <w:i/>
                <w:color w:val="000000"/>
                <w:sz w:val="24"/>
                <w:szCs w:val="24"/>
              </w:rPr>
              <w:t>R</w:t>
            </w:r>
            <w:r w:rsidRPr="006B0941">
              <w:rPr>
                <w:rFonts w:ascii="Times New Roman" w:eastAsia="Times New Roman" w:hAnsi="Times New Roman" w:cs="Times New Roman"/>
                <w:color w:val="000000"/>
                <w:sz w:val="24"/>
                <w:szCs w:val="24"/>
              </w:rPr>
              <w:t>,4S,5′</w:t>
            </w:r>
            <w:r w:rsidRPr="006B0941">
              <w:rPr>
                <w:rFonts w:ascii="Times New Roman" w:eastAsia="Times New Roman" w:hAnsi="Times New Roman" w:cs="Times New Roman"/>
                <w:i/>
                <w:color w:val="000000"/>
                <w:sz w:val="24"/>
                <w:szCs w:val="24"/>
              </w:rPr>
              <w:t>S</w:t>
            </w:r>
            <w:r w:rsidRPr="006B0941">
              <w:rPr>
                <w:rFonts w:ascii="Times New Roman" w:eastAsia="Times New Roman" w:hAnsi="Times New Roman" w:cs="Times New Roman"/>
                <w:color w:val="000000"/>
                <w:sz w:val="24"/>
                <w:szCs w:val="24"/>
              </w:rPr>
              <w:t>,6</w:t>
            </w:r>
            <w:r w:rsidRPr="006B0941">
              <w:rPr>
                <w:rFonts w:ascii="Times New Roman" w:eastAsia="Times New Roman" w:hAnsi="Times New Roman" w:cs="Times New Roman"/>
                <w:i/>
                <w:color w:val="000000"/>
                <w:sz w:val="24"/>
                <w:szCs w:val="24"/>
              </w:rPr>
              <w:t>S</w:t>
            </w:r>
            <w:r w:rsidRPr="006B0941">
              <w:rPr>
                <w:rFonts w:ascii="Times New Roman" w:eastAsia="Times New Roman" w:hAnsi="Times New Roman" w:cs="Times New Roman"/>
                <w:color w:val="000000"/>
                <w:sz w:val="24"/>
                <w:szCs w:val="24"/>
              </w:rPr>
              <w:t>,6′</w:t>
            </w:r>
            <w:r w:rsidRPr="006B0941">
              <w:rPr>
                <w:rFonts w:ascii="Times New Roman" w:eastAsia="Times New Roman" w:hAnsi="Times New Roman" w:cs="Times New Roman"/>
                <w:i/>
                <w:color w:val="000000"/>
                <w:sz w:val="24"/>
                <w:szCs w:val="24"/>
              </w:rPr>
              <w:t>R</w:t>
            </w:r>
            <w:r w:rsidRPr="006B0941">
              <w:rPr>
                <w:rFonts w:ascii="Times New Roman" w:eastAsia="Times New Roman" w:hAnsi="Times New Roman" w:cs="Times New Roman"/>
                <w:color w:val="000000"/>
                <w:sz w:val="24"/>
                <w:szCs w:val="24"/>
              </w:rPr>
              <w:t>,8</w:t>
            </w:r>
            <w:r w:rsidRPr="006B0941">
              <w:rPr>
                <w:rFonts w:ascii="Times New Roman" w:eastAsia="Times New Roman" w:hAnsi="Times New Roman" w:cs="Times New Roman"/>
                <w:i/>
                <w:color w:val="000000"/>
                <w:sz w:val="24"/>
                <w:szCs w:val="24"/>
              </w:rPr>
              <w:t>R</w:t>
            </w:r>
            <w:r w:rsidRPr="006B0941">
              <w:rPr>
                <w:rFonts w:ascii="Times New Roman" w:eastAsia="Times New Roman" w:hAnsi="Times New Roman" w:cs="Times New Roman"/>
                <w:color w:val="000000"/>
                <w:sz w:val="24"/>
                <w:szCs w:val="24"/>
              </w:rPr>
              <w:t>,12</w:t>
            </w:r>
            <w:r w:rsidRPr="006B0941">
              <w:rPr>
                <w:rFonts w:ascii="Times New Roman" w:eastAsia="Times New Roman" w:hAnsi="Times New Roman" w:cs="Times New Roman"/>
                <w:i/>
                <w:color w:val="000000"/>
                <w:sz w:val="24"/>
                <w:szCs w:val="24"/>
              </w:rPr>
              <w:t>S</w:t>
            </w:r>
            <w:r w:rsidRPr="006B0941">
              <w:rPr>
                <w:rFonts w:ascii="Times New Roman" w:eastAsia="Times New Roman" w:hAnsi="Times New Roman" w:cs="Times New Roman"/>
                <w:color w:val="000000"/>
                <w:sz w:val="24"/>
                <w:szCs w:val="24"/>
              </w:rPr>
              <w:t>,13</w:t>
            </w:r>
            <w:r w:rsidRPr="006B0941">
              <w:rPr>
                <w:rFonts w:ascii="Times New Roman" w:eastAsia="Times New Roman" w:hAnsi="Times New Roman" w:cs="Times New Roman"/>
                <w:i/>
                <w:color w:val="000000"/>
                <w:sz w:val="24"/>
                <w:szCs w:val="24"/>
              </w:rPr>
              <w:t>S</w:t>
            </w:r>
            <w:r w:rsidRPr="006B0941">
              <w:rPr>
                <w:rFonts w:ascii="Times New Roman" w:eastAsia="Times New Roman" w:hAnsi="Times New Roman" w:cs="Times New Roman"/>
                <w:color w:val="000000"/>
                <w:sz w:val="24"/>
                <w:szCs w:val="24"/>
              </w:rPr>
              <w:t>,20</w:t>
            </w:r>
            <w:r w:rsidRPr="006B0941">
              <w:rPr>
                <w:rFonts w:ascii="Times New Roman" w:eastAsia="Times New Roman" w:hAnsi="Times New Roman" w:cs="Times New Roman"/>
                <w:i/>
                <w:color w:val="000000"/>
                <w:sz w:val="24"/>
                <w:szCs w:val="24"/>
              </w:rPr>
              <w:t>R</w:t>
            </w:r>
            <w:r w:rsidRPr="006B0941">
              <w:rPr>
                <w:rFonts w:ascii="Times New Roman" w:eastAsia="Times New Roman" w:hAnsi="Times New Roman" w:cs="Times New Roman"/>
                <w:color w:val="000000"/>
                <w:sz w:val="24"/>
                <w:szCs w:val="24"/>
              </w:rPr>
              <w:t>,21</w:t>
            </w:r>
            <w:r w:rsidRPr="006B0941">
              <w:rPr>
                <w:rFonts w:ascii="Times New Roman" w:eastAsia="Times New Roman" w:hAnsi="Times New Roman" w:cs="Times New Roman"/>
                <w:i/>
                <w:color w:val="000000"/>
                <w:sz w:val="24"/>
                <w:szCs w:val="24"/>
              </w:rPr>
              <w:t>R</w:t>
            </w:r>
            <w:r w:rsidRPr="006B0941">
              <w:rPr>
                <w:rFonts w:ascii="Times New Roman" w:eastAsia="Times New Roman" w:hAnsi="Times New Roman" w:cs="Times New Roman"/>
                <w:color w:val="000000"/>
                <w:sz w:val="24"/>
                <w:szCs w:val="24"/>
              </w:rPr>
              <w:t>,24</w:t>
            </w:r>
            <w:r w:rsidRPr="006B0941">
              <w:rPr>
                <w:rFonts w:ascii="Times New Roman" w:eastAsia="Times New Roman" w:hAnsi="Times New Roman" w:cs="Times New Roman"/>
                <w:i/>
                <w:color w:val="000000"/>
                <w:sz w:val="24"/>
                <w:szCs w:val="24"/>
              </w:rPr>
              <w:t>S</w:t>
            </w:r>
            <w:r w:rsidRPr="006B0941">
              <w:rPr>
                <w:rFonts w:ascii="Times New Roman" w:eastAsia="Times New Roman" w:hAnsi="Times New Roman" w:cs="Times New Roman"/>
                <w:color w:val="000000"/>
                <w:sz w:val="24"/>
                <w:szCs w:val="24"/>
              </w:rPr>
              <w:t>)-6′-[(</w:t>
            </w:r>
            <w:r w:rsidRPr="006B0941">
              <w:rPr>
                <w:rFonts w:ascii="Times New Roman" w:eastAsia="Times New Roman" w:hAnsi="Times New Roman" w:cs="Times New Roman"/>
                <w:i/>
                <w:color w:val="000000"/>
                <w:sz w:val="24"/>
                <w:szCs w:val="24"/>
              </w:rPr>
              <w:t>S</w:t>
            </w:r>
            <w:r w:rsidRPr="006B0941">
              <w:rPr>
                <w:rFonts w:ascii="Times New Roman" w:eastAsia="Times New Roman" w:hAnsi="Times New Roman" w:cs="Times New Roman"/>
                <w:color w:val="000000"/>
                <w:sz w:val="24"/>
                <w:szCs w:val="24"/>
              </w:rPr>
              <w:t>)-</w:t>
            </w:r>
            <w:r w:rsidRPr="006B0941">
              <w:rPr>
                <w:rFonts w:ascii="Times New Roman" w:eastAsia="Times New Roman" w:hAnsi="Times New Roman" w:cs="Times New Roman"/>
                <w:i/>
                <w:color w:val="000000"/>
                <w:sz w:val="24"/>
                <w:szCs w:val="24"/>
              </w:rPr>
              <w:t>sec</w:t>
            </w:r>
            <w:r w:rsidRPr="006B0941">
              <w:rPr>
                <w:rFonts w:ascii="Times New Roman" w:eastAsia="Times New Roman" w:hAnsi="Times New Roman" w:cs="Times New Roman"/>
                <w:color w:val="000000"/>
                <w:sz w:val="24"/>
                <w:szCs w:val="24"/>
              </w:rPr>
              <w:t>-butil]-21,24-dihidroxi-5′,11,13,22-tetrametil-2-oxo-(3,7,19-trioxatetraciclo[15.6.1.1</w:t>
            </w:r>
            <w:r w:rsidRPr="006B0941">
              <w:rPr>
                <w:rFonts w:ascii="Times New Roman" w:eastAsia="Times New Roman" w:hAnsi="Times New Roman" w:cs="Times New Roman"/>
                <w:color w:val="000000"/>
                <w:sz w:val="24"/>
                <w:szCs w:val="24"/>
                <w:vertAlign w:val="superscript"/>
              </w:rPr>
              <w:t>4,8</w:t>
            </w:r>
            <w:r w:rsidRPr="006B0941">
              <w:rPr>
                <w:rFonts w:ascii="Times New Roman" w:eastAsia="Times New Roman" w:hAnsi="Times New Roman" w:cs="Times New Roman"/>
                <w:color w:val="000000"/>
                <w:sz w:val="24"/>
                <w:szCs w:val="24"/>
              </w:rPr>
              <w:t>.0</w:t>
            </w:r>
            <w:r w:rsidRPr="006B0941">
              <w:rPr>
                <w:rFonts w:ascii="Times New Roman" w:eastAsia="Times New Roman" w:hAnsi="Times New Roman" w:cs="Times New Roman"/>
                <w:color w:val="000000"/>
                <w:sz w:val="24"/>
                <w:szCs w:val="24"/>
                <w:vertAlign w:val="superscript"/>
              </w:rPr>
              <w:t>20,24</w:t>
            </w:r>
            <w:r w:rsidRPr="006B0941">
              <w:rPr>
                <w:rFonts w:ascii="Times New Roman" w:eastAsia="Times New Roman" w:hAnsi="Times New Roman" w:cs="Times New Roman"/>
                <w:color w:val="000000"/>
                <w:sz w:val="24"/>
                <w:szCs w:val="24"/>
              </w:rPr>
              <w:t>]pentacosa-10,14,16,22-tetraen)-6-spiro-2′-(5′,6′-dihidro-2′</w:t>
            </w:r>
            <w:r w:rsidRPr="006B0941">
              <w:rPr>
                <w:rFonts w:ascii="Times New Roman" w:eastAsia="Times New Roman" w:hAnsi="Times New Roman" w:cs="Times New Roman"/>
                <w:i/>
                <w:color w:val="000000"/>
                <w:sz w:val="24"/>
                <w:szCs w:val="24"/>
              </w:rPr>
              <w:t>H</w:t>
            </w:r>
            <w:r w:rsidRPr="006B0941">
              <w:rPr>
                <w:rFonts w:ascii="Times New Roman" w:eastAsia="Times New Roman" w:hAnsi="Times New Roman" w:cs="Times New Roman"/>
                <w:color w:val="000000"/>
                <w:sz w:val="24"/>
                <w:szCs w:val="24"/>
              </w:rPr>
              <w:t>-piran)-12-il 2,6-dideoxi-3-</w:t>
            </w:r>
            <w:r w:rsidRPr="006B0941">
              <w:rPr>
                <w:rFonts w:ascii="Times New Roman" w:eastAsia="Times New Roman" w:hAnsi="Times New Roman" w:cs="Times New Roman"/>
                <w:i/>
                <w:color w:val="000000"/>
                <w:sz w:val="24"/>
                <w:szCs w:val="24"/>
              </w:rPr>
              <w:t>O</w:t>
            </w:r>
            <w:r w:rsidRPr="006B0941">
              <w:rPr>
                <w:rFonts w:ascii="Times New Roman" w:eastAsia="Times New Roman" w:hAnsi="Times New Roman" w:cs="Times New Roman"/>
                <w:color w:val="000000"/>
                <w:sz w:val="24"/>
                <w:szCs w:val="24"/>
              </w:rPr>
              <w:t>-metil-4-</w:t>
            </w:r>
            <w:r w:rsidRPr="006B0941">
              <w:rPr>
                <w:rFonts w:ascii="Times New Roman" w:eastAsia="Times New Roman" w:hAnsi="Times New Roman" w:cs="Times New Roman"/>
                <w:i/>
                <w:color w:val="000000"/>
                <w:sz w:val="24"/>
                <w:szCs w:val="24"/>
              </w:rPr>
              <w:t>O</w:t>
            </w:r>
            <w:r w:rsidRPr="006B0941">
              <w:rPr>
                <w:rFonts w:ascii="Times New Roman" w:eastAsia="Times New Roman" w:hAnsi="Times New Roman" w:cs="Times New Roman"/>
                <w:color w:val="000000"/>
                <w:sz w:val="24"/>
                <w:szCs w:val="24"/>
              </w:rPr>
              <w:t>-(2,4,6-trideoxi-3-</w:t>
            </w:r>
            <w:r w:rsidRPr="006B0941">
              <w:rPr>
                <w:rFonts w:ascii="Times New Roman" w:eastAsia="Times New Roman" w:hAnsi="Times New Roman" w:cs="Times New Roman"/>
                <w:i/>
                <w:color w:val="000000"/>
                <w:sz w:val="24"/>
                <w:szCs w:val="24"/>
              </w:rPr>
              <w:t>O</w:t>
            </w:r>
            <w:r w:rsidRPr="006B0941">
              <w:rPr>
                <w:rFonts w:ascii="Times New Roman" w:eastAsia="Times New Roman" w:hAnsi="Times New Roman" w:cs="Times New Roman"/>
                <w:color w:val="000000"/>
                <w:sz w:val="24"/>
                <w:szCs w:val="24"/>
              </w:rPr>
              <w:t>-metil-4-metilamino-α-L-</w:t>
            </w:r>
            <w:r w:rsidRPr="006B0941">
              <w:rPr>
                <w:rFonts w:ascii="Times New Roman" w:eastAsia="Times New Roman" w:hAnsi="Times New Roman" w:cs="Times New Roman"/>
                <w:i/>
                <w:color w:val="000000"/>
                <w:sz w:val="24"/>
                <w:szCs w:val="24"/>
              </w:rPr>
              <w:t>lixo</w:t>
            </w:r>
            <w:r w:rsidRPr="006B0941">
              <w:rPr>
                <w:rFonts w:ascii="Times New Roman" w:eastAsia="Times New Roman" w:hAnsi="Times New Roman" w:cs="Times New Roman"/>
                <w:color w:val="000000"/>
                <w:sz w:val="24"/>
                <w:szCs w:val="24"/>
              </w:rPr>
              <w:t>-hexapiranosil)-α-L-</w:t>
            </w:r>
            <w:r w:rsidRPr="006B0941">
              <w:rPr>
                <w:rFonts w:ascii="Times New Roman" w:eastAsia="Times New Roman" w:hAnsi="Times New Roman" w:cs="Times New Roman"/>
                <w:i/>
                <w:color w:val="000000"/>
                <w:sz w:val="24"/>
                <w:szCs w:val="24"/>
              </w:rPr>
              <w:t>arabino</w:t>
            </w:r>
            <w:r w:rsidRPr="006B0941">
              <w:rPr>
                <w:rFonts w:ascii="Times New Roman" w:eastAsia="Times New Roman" w:hAnsi="Times New Roman" w:cs="Times New Roman"/>
                <w:color w:val="000000"/>
                <w:sz w:val="24"/>
                <w:szCs w:val="24"/>
              </w:rPr>
              <w:t>-hexapiranozidă benzoat</w:t>
            </w:r>
          </w:p>
          <w:p w14:paraId="124ACE90" w14:textId="77777777" w:rsidR="00AC568C" w:rsidRPr="006B0941" w:rsidRDefault="00B334F1" w:rsidP="00C834C6">
            <w:pPr>
              <w:pBdr>
                <w:top w:val="nil"/>
                <w:left w:val="nil"/>
                <w:bottom w:val="nil"/>
                <w:right w:val="nil"/>
                <w:between w:val="nil"/>
              </w:pBdr>
              <w:shd w:val="clear" w:color="auto" w:fill="FFFFFF"/>
              <w:ind w:left="23"/>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Benzoat de emamectin B1b:</w:t>
            </w:r>
          </w:p>
          <w:p w14:paraId="5AE31E89" w14:textId="77777777" w:rsidR="00AC568C" w:rsidRPr="006B0941" w:rsidRDefault="00B334F1" w:rsidP="00C834C6">
            <w:pPr>
              <w:pBdr>
                <w:top w:val="nil"/>
                <w:left w:val="nil"/>
                <w:bottom w:val="nil"/>
                <w:right w:val="nil"/>
                <w:between w:val="nil"/>
              </w:pBdr>
              <w:shd w:val="clear" w:color="auto" w:fill="FFFFFF"/>
              <w:ind w:left="23"/>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(10</w:t>
            </w:r>
            <w:r w:rsidRPr="006B0941">
              <w:rPr>
                <w:rFonts w:ascii="Times New Roman" w:eastAsia="Times New Roman" w:hAnsi="Times New Roman" w:cs="Times New Roman"/>
                <w:i/>
                <w:color w:val="000000"/>
                <w:sz w:val="24"/>
                <w:szCs w:val="24"/>
              </w:rPr>
              <w:t>E</w:t>
            </w:r>
            <w:r w:rsidRPr="006B0941">
              <w:rPr>
                <w:rFonts w:ascii="Times New Roman" w:eastAsia="Times New Roman" w:hAnsi="Times New Roman" w:cs="Times New Roman"/>
                <w:color w:val="000000"/>
                <w:sz w:val="24"/>
                <w:szCs w:val="24"/>
              </w:rPr>
              <w:t>,14</w:t>
            </w:r>
            <w:r w:rsidRPr="006B0941">
              <w:rPr>
                <w:rFonts w:ascii="Times New Roman" w:eastAsia="Times New Roman" w:hAnsi="Times New Roman" w:cs="Times New Roman"/>
                <w:i/>
                <w:color w:val="000000"/>
                <w:sz w:val="24"/>
                <w:szCs w:val="24"/>
              </w:rPr>
              <w:t>E</w:t>
            </w:r>
            <w:r w:rsidRPr="006B0941">
              <w:rPr>
                <w:rFonts w:ascii="Times New Roman" w:eastAsia="Times New Roman" w:hAnsi="Times New Roman" w:cs="Times New Roman"/>
                <w:color w:val="000000"/>
                <w:sz w:val="24"/>
                <w:szCs w:val="24"/>
              </w:rPr>
              <w:t>,16</w:t>
            </w:r>
            <w:r w:rsidRPr="006B0941">
              <w:rPr>
                <w:rFonts w:ascii="Times New Roman" w:eastAsia="Times New Roman" w:hAnsi="Times New Roman" w:cs="Times New Roman"/>
                <w:i/>
                <w:color w:val="000000"/>
                <w:sz w:val="24"/>
                <w:szCs w:val="24"/>
              </w:rPr>
              <w:t>E</w:t>
            </w:r>
            <w:r w:rsidRPr="006B0941">
              <w:rPr>
                <w:rFonts w:ascii="Times New Roman" w:eastAsia="Times New Roman" w:hAnsi="Times New Roman" w:cs="Times New Roman"/>
                <w:color w:val="000000"/>
                <w:sz w:val="24"/>
                <w:szCs w:val="24"/>
              </w:rPr>
              <w:t>)-(1</w:t>
            </w:r>
            <w:r w:rsidRPr="006B0941">
              <w:rPr>
                <w:rFonts w:ascii="Times New Roman" w:eastAsia="Times New Roman" w:hAnsi="Times New Roman" w:cs="Times New Roman"/>
                <w:i/>
                <w:color w:val="000000"/>
                <w:sz w:val="24"/>
                <w:szCs w:val="24"/>
              </w:rPr>
              <w:t>R</w:t>
            </w:r>
            <w:r w:rsidRPr="006B0941">
              <w:rPr>
                <w:rFonts w:ascii="Times New Roman" w:eastAsia="Times New Roman" w:hAnsi="Times New Roman" w:cs="Times New Roman"/>
                <w:color w:val="000000"/>
                <w:sz w:val="24"/>
                <w:szCs w:val="24"/>
              </w:rPr>
              <w:t>,4</w:t>
            </w:r>
            <w:r w:rsidRPr="006B0941">
              <w:rPr>
                <w:rFonts w:ascii="Times New Roman" w:eastAsia="Times New Roman" w:hAnsi="Times New Roman" w:cs="Times New Roman"/>
                <w:i/>
                <w:color w:val="000000"/>
                <w:sz w:val="24"/>
                <w:szCs w:val="24"/>
              </w:rPr>
              <w:t>S</w:t>
            </w:r>
            <w:r w:rsidRPr="006B0941">
              <w:rPr>
                <w:rFonts w:ascii="Times New Roman" w:eastAsia="Times New Roman" w:hAnsi="Times New Roman" w:cs="Times New Roman"/>
                <w:color w:val="000000"/>
                <w:sz w:val="24"/>
                <w:szCs w:val="24"/>
              </w:rPr>
              <w:t>,5′</w:t>
            </w:r>
            <w:r w:rsidRPr="006B0941">
              <w:rPr>
                <w:rFonts w:ascii="Times New Roman" w:eastAsia="Times New Roman" w:hAnsi="Times New Roman" w:cs="Times New Roman"/>
                <w:i/>
                <w:color w:val="000000"/>
                <w:sz w:val="24"/>
                <w:szCs w:val="24"/>
              </w:rPr>
              <w:t>S</w:t>
            </w:r>
            <w:r w:rsidRPr="006B0941">
              <w:rPr>
                <w:rFonts w:ascii="Times New Roman" w:eastAsia="Times New Roman" w:hAnsi="Times New Roman" w:cs="Times New Roman"/>
                <w:color w:val="000000"/>
                <w:sz w:val="24"/>
                <w:szCs w:val="24"/>
              </w:rPr>
              <w:t>,6</w:t>
            </w:r>
            <w:r w:rsidRPr="006B0941">
              <w:rPr>
                <w:rFonts w:ascii="Times New Roman" w:eastAsia="Times New Roman" w:hAnsi="Times New Roman" w:cs="Times New Roman"/>
                <w:i/>
                <w:color w:val="000000"/>
                <w:sz w:val="24"/>
                <w:szCs w:val="24"/>
              </w:rPr>
              <w:t>S</w:t>
            </w:r>
            <w:r w:rsidRPr="006B0941">
              <w:rPr>
                <w:rFonts w:ascii="Times New Roman" w:eastAsia="Times New Roman" w:hAnsi="Times New Roman" w:cs="Times New Roman"/>
                <w:color w:val="000000"/>
                <w:sz w:val="24"/>
                <w:szCs w:val="24"/>
              </w:rPr>
              <w:t>,6′</w:t>
            </w:r>
            <w:r w:rsidRPr="006B0941">
              <w:rPr>
                <w:rFonts w:ascii="Times New Roman" w:eastAsia="Times New Roman" w:hAnsi="Times New Roman" w:cs="Times New Roman"/>
                <w:i/>
                <w:color w:val="000000"/>
                <w:sz w:val="24"/>
                <w:szCs w:val="24"/>
              </w:rPr>
              <w:t>R</w:t>
            </w:r>
            <w:r w:rsidRPr="006B0941">
              <w:rPr>
                <w:rFonts w:ascii="Times New Roman" w:eastAsia="Times New Roman" w:hAnsi="Times New Roman" w:cs="Times New Roman"/>
                <w:color w:val="000000"/>
                <w:sz w:val="24"/>
                <w:szCs w:val="24"/>
              </w:rPr>
              <w:t>,8</w:t>
            </w:r>
            <w:r w:rsidRPr="006B0941">
              <w:rPr>
                <w:rFonts w:ascii="Times New Roman" w:eastAsia="Times New Roman" w:hAnsi="Times New Roman" w:cs="Times New Roman"/>
                <w:i/>
                <w:color w:val="000000"/>
                <w:sz w:val="24"/>
                <w:szCs w:val="24"/>
              </w:rPr>
              <w:t>R</w:t>
            </w:r>
            <w:r w:rsidRPr="006B0941">
              <w:rPr>
                <w:rFonts w:ascii="Times New Roman" w:eastAsia="Times New Roman" w:hAnsi="Times New Roman" w:cs="Times New Roman"/>
                <w:color w:val="000000"/>
                <w:sz w:val="24"/>
                <w:szCs w:val="24"/>
              </w:rPr>
              <w:t>,12</w:t>
            </w:r>
            <w:r w:rsidRPr="006B0941">
              <w:rPr>
                <w:rFonts w:ascii="Times New Roman" w:eastAsia="Times New Roman" w:hAnsi="Times New Roman" w:cs="Times New Roman"/>
                <w:i/>
                <w:color w:val="000000"/>
                <w:sz w:val="24"/>
                <w:szCs w:val="24"/>
              </w:rPr>
              <w:t>S</w:t>
            </w:r>
            <w:r w:rsidRPr="006B0941">
              <w:rPr>
                <w:rFonts w:ascii="Times New Roman" w:eastAsia="Times New Roman" w:hAnsi="Times New Roman" w:cs="Times New Roman"/>
                <w:color w:val="000000"/>
                <w:sz w:val="24"/>
                <w:szCs w:val="24"/>
              </w:rPr>
              <w:t>,13</w:t>
            </w:r>
            <w:r w:rsidRPr="006B0941">
              <w:rPr>
                <w:rFonts w:ascii="Times New Roman" w:eastAsia="Times New Roman" w:hAnsi="Times New Roman" w:cs="Times New Roman"/>
                <w:i/>
                <w:color w:val="000000"/>
                <w:sz w:val="24"/>
                <w:szCs w:val="24"/>
              </w:rPr>
              <w:t>S</w:t>
            </w:r>
            <w:r w:rsidRPr="006B0941">
              <w:rPr>
                <w:rFonts w:ascii="Times New Roman" w:eastAsia="Times New Roman" w:hAnsi="Times New Roman" w:cs="Times New Roman"/>
                <w:color w:val="000000"/>
                <w:sz w:val="24"/>
                <w:szCs w:val="24"/>
              </w:rPr>
              <w:t>,20</w:t>
            </w:r>
            <w:r w:rsidRPr="006B0941">
              <w:rPr>
                <w:rFonts w:ascii="Times New Roman" w:eastAsia="Times New Roman" w:hAnsi="Times New Roman" w:cs="Times New Roman"/>
                <w:i/>
                <w:color w:val="000000"/>
                <w:sz w:val="24"/>
                <w:szCs w:val="24"/>
              </w:rPr>
              <w:t>R</w:t>
            </w:r>
            <w:r w:rsidRPr="006B0941">
              <w:rPr>
                <w:rFonts w:ascii="Times New Roman" w:eastAsia="Times New Roman" w:hAnsi="Times New Roman" w:cs="Times New Roman"/>
                <w:color w:val="000000"/>
                <w:sz w:val="24"/>
                <w:szCs w:val="24"/>
              </w:rPr>
              <w:t>,21</w:t>
            </w:r>
            <w:r w:rsidRPr="006B0941">
              <w:rPr>
                <w:rFonts w:ascii="Times New Roman" w:eastAsia="Times New Roman" w:hAnsi="Times New Roman" w:cs="Times New Roman"/>
                <w:i/>
                <w:color w:val="000000"/>
                <w:sz w:val="24"/>
                <w:szCs w:val="24"/>
              </w:rPr>
              <w:t>R</w:t>
            </w:r>
            <w:r w:rsidRPr="006B0941">
              <w:rPr>
                <w:rFonts w:ascii="Times New Roman" w:eastAsia="Times New Roman" w:hAnsi="Times New Roman" w:cs="Times New Roman"/>
                <w:color w:val="000000"/>
                <w:sz w:val="24"/>
                <w:szCs w:val="24"/>
              </w:rPr>
              <w:t>,24</w:t>
            </w:r>
            <w:r w:rsidRPr="006B0941">
              <w:rPr>
                <w:rFonts w:ascii="Times New Roman" w:eastAsia="Times New Roman" w:hAnsi="Times New Roman" w:cs="Times New Roman"/>
                <w:i/>
                <w:color w:val="000000"/>
                <w:sz w:val="24"/>
                <w:szCs w:val="24"/>
              </w:rPr>
              <w:t>S</w:t>
            </w:r>
            <w:r w:rsidRPr="006B0941">
              <w:rPr>
                <w:rFonts w:ascii="Times New Roman" w:eastAsia="Times New Roman" w:hAnsi="Times New Roman" w:cs="Times New Roman"/>
                <w:color w:val="000000"/>
                <w:sz w:val="24"/>
                <w:szCs w:val="24"/>
              </w:rPr>
              <w:t>)-21,24-dihidroxi-6′-izopropil-5′,11,13,22-tetrametil-2-oxo-(3,7,19-trioxatetraciclo[15.6.1.1</w:t>
            </w:r>
            <w:r w:rsidRPr="006B0941">
              <w:rPr>
                <w:rFonts w:ascii="Times New Roman" w:eastAsia="Times New Roman" w:hAnsi="Times New Roman" w:cs="Times New Roman"/>
                <w:color w:val="000000"/>
                <w:sz w:val="24"/>
                <w:szCs w:val="24"/>
                <w:vertAlign w:val="superscript"/>
              </w:rPr>
              <w:t>4,8</w:t>
            </w:r>
            <w:r w:rsidRPr="006B0941">
              <w:rPr>
                <w:rFonts w:ascii="Times New Roman" w:eastAsia="Times New Roman" w:hAnsi="Times New Roman" w:cs="Times New Roman"/>
                <w:color w:val="000000"/>
                <w:sz w:val="24"/>
                <w:szCs w:val="24"/>
              </w:rPr>
              <w:t>.0</w:t>
            </w:r>
            <w:r w:rsidRPr="006B0941">
              <w:rPr>
                <w:rFonts w:ascii="Times New Roman" w:eastAsia="Times New Roman" w:hAnsi="Times New Roman" w:cs="Times New Roman"/>
                <w:color w:val="000000"/>
                <w:sz w:val="24"/>
                <w:szCs w:val="24"/>
                <w:vertAlign w:val="superscript"/>
              </w:rPr>
              <w:t>20,24</w:t>
            </w:r>
            <w:r w:rsidRPr="006B0941">
              <w:rPr>
                <w:rFonts w:ascii="Times New Roman" w:eastAsia="Times New Roman" w:hAnsi="Times New Roman" w:cs="Times New Roman"/>
                <w:color w:val="000000"/>
                <w:sz w:val="24"/>
                <w:szCs w:val="24"/>
              </w:rPr>
              <w:t>]pentacosa-10,14,16,22-tetraen)-6-spiro-2′-(5′,6′-dihidro-2′</w:t>
            </w:r>
            <w:r w:rsidRPr="006B0941">
              <w:rPr>
                <w:rFonts w:ascii="Times New Roman" w:eastAsia="Times New Roman" w:hAnsi="Times New Roman" w:cs="Times New Roman"/>
                <w:i/>
                <w:color w:val="000000"/>
                <w:sz w:val="24"/>
                <w:szCs w:val="24"/>
              </w:rPr>
              <w:t>H</w:t>
            </w:r>
            <w:r w:rsidRPr="006B0941">
              <w:rPr>
                <w:rFonts w:ascii="Times New Roman" w:eastAsia="Times New Roman" w:hAnsi="Times New Roman" w:cs="Times New Roman"/>
                <w:color w:val="000000"/>
                <w:sz w:val="24"/>
                <w:szCs w:val="24"/>
              </w:rPr>
              <w:t>-piran)-12-il 2,6-dideoxi-3-</w:t>
            </w:r>
            <w:r w:rsidRPr="006B0941">
              <w:rPr>
                <w:rFonts w:ascii="Times New Roman" w:eastAsia="Times New Roman" w:hAnsi="Times New Roman" w:cs="Times New Roman"/>
                <w:i/>
                <w:color w:val="000000"/>
                <w:sz w:val="24"/>
                <w:szCs w:val="24"/>
              </w:rPr>
              <w:t>O</w:t>
            </w:r>
            <w:r w:rsidRPr="006B0941">
              <w:rPr>
                <w:rFonts w:ascii="Times New Roman" w:eastAsia="Times New Roman" w:hAnsi="Times New Roman" w:cs="Times New Roman"/>
                <w:color w:val="000000"/>
                <w:sz w:val="24"/>
                <w:szCs w:val="24"/>
              </w:rPr>
              <w:t>-metil-4-</w:t>
            </w:r>
            <w:r w:rsidRPr="006B0941">
              <w:rPr>
                <w:rFonts w:ascii="Times New Roman" w:eastAsia="Times New Roman" w:hAnsi="Times New Roman" w:cs="Times New Roman"/>
                <w:i/>
                <w:color w:val="000000"/>
                <w:sz w:val="24"/>
                <w:szCs w:val="24"/>
              </w:rPr>
              <w:t>O</w:t>
            </w:r>
            <w:r w:rsidRPr="006B0941">
              <w:rPr>
                <w:rFonts w:ascii="Times New Roman" w:eastAsia="Times New Roman" w:hAnsi="Times New Roman" w:cs="Times New Roman"/>
                <w:color w:val="000000"/>
                <w:sz w:val="24"/>
                <w:szCs w:val="24"/>
              </w:rPr>
              <w:t>-(2,4,6-trideoxi-3-</w:t>
            </w:r>
            <w:r w:rsidRPr="006B0941">
              <w:rPr>
                <w:rFonts w:ascii="Times New Roman" w:eastAsia="Times New Roman" w:hAnsi="Times New Roman" w:cs="Times New Roman"/>
                <w:i/>
                <w:color w:val="000000"/>
                <w:sz w:val="24"/>
                <w:szCs w:val="24"/>
              </w:rPr>
              <w:t>O</w:t>
            </w:r>
            <w:r w:rsidRPr="006B0941">
              <w:rPr>
                <w:rFonts w:ascii="Times New Roman" w:eastAsia="Times New Roman" w:hAnsi="Times New Roman" w:cs="Times New Roman"/>
                <w:color w:val="000000"/>
                <w:sz w:val="24"/>
                <w:szCs w:val="24"/>
              </w:rPr>
              <w:t>-metil-4-metilamino-α-L-l</w:t>
            </w:r>
            <w:r w:rsidRPr="006B0941">
              <w:rPr>
                <w:rFonts w:ascii="Times New Roman" w:eastAsia="Times New Roman" w:hAnsi="Times New Roman" w:cs="Times New Roman"/>
                <w:i/>
                <w:color w:val="000000"/>
                <w:sz w:val="24"/>
                <w:szCs w:val="24"/>
              </w:rPr>
              <w:t>ixo</w:t>
            </w:r>
            <w:r w:rsidRPr="006B0941">
              <w:rPr>
                <w:rFonts w:ascii="Times New Roman" w:eastAsia="Times New Roman" w:hAnsi="Times New Roman" w:cs="Times New Roman"/>
                <w:color w:val="000000"/>
                <w:sz w:val="24"/>
                <w:szCs w:val="24"/>
              </w:rPr>
              <w:t>-hexapiranosil)-α-L-</w:t>
            </w:r>
            <w:r w:rsidRPr="006B0941">
              <w:rPr>
                <w:rFonts w:ascii="Times New Roman" w:eastAsia="Times New Roman" w:hAnsi="Times New Roman" w:cs="Times New Roman"/>
                <w:i/>
                <w:color w:val="000000"/>
                <w:sz w:val="24"/>
                <w:szCs w:val="24"/>
              </w:rPr>
              <w:t>arabino</w:t>
            </w:r>
            <w:r w:rsidRPr="006B0941">
              <w:rPr>
                <w:rFonts w:ascii="Times New Roman" w:eastAsia="Times New Roman" w:hAnsi="Times New Roman" w:cs="Times New Roman"/>
                <w:color w:val="000000"/>
                <w:sz w:val="24"/>
                <w:szCs w:val="24"/>
              </w:rPr>
              <w:t>-hexapiranozidă benzoat</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56175EC3" w14:textId="77777777" w:rsidR="00AC568C" w:rsidRPr="006B0941" w:rsidRDefault="00B334F1"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Gungsuh" w:hAnsi="Times New Roman" w:cs="Times New Roman"/>
                <w:color w:val="000000"/>
                <w:sz w:val="24"/>
                <w:szCs w:val="24"/>
              </w:rPr>
              <w:lastRenderedPageBreak/>
              <w:t>≥ 950 g/kg</w:t>
            </w:r>
          </w:p>
          <w:p w14:paraId="599B3561" w14:textId="77777777" w:rsidR="00AC568C" w:rsidRPr="006B0941" w:rsidRDefault="00B334F1"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sub formă de benzoat de emamectin anhidru</w:t>
            </w:r>
          </w:p>
          <w:p w14:paraId="325BC293" w14:textId="77777777" w:rsidR="00AC568C" w:rsidRPr="006B0941" w:rsidRDefault="00B334F1"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(un amestec de minimum 920 g/kg de benzoat de emamectin B1a și maximum 50 g/kg benzoat </w:t>
            </w:r>
            <w:r w:rsidRPr="006B0941">
              <w:rPr>
                <w:rFonts w:ascii="Times New Roman" w:eastAsia="Times New Roman" w:hAnsi="Times New Roman" w:cs="Times New Roman"/>
                <w:color w:val="000000"/>
                <w:sz w:val="24"/>
                <w:szCs w:val="24"/>
              </w:rPr>
              <w:lastRenderedPageBreak/>
              <w:t>de emamectin B1b)</w:t>
            </w:r>
          </w:p>
          <w:p w14:paraId="0544504E" w14:textId="77777777" w:rsidR="00AC568C" w:rsidRPr="006B0941" w:rsidRDefault="00AC568C" w:rsidP="00640F7E">
            <w:pPr>
              <w:pBdr>
                <w:top w:val="nil"/>
                <w:left w:val="nil"/>
                <w:bottom w:val="nil"/>
                <w:right w:val="nil"/>
                <w:between w:val="nil"/>
              </w:pBdr>
              <w:ind w:left="-30" w:firstLine="30"/>
              <w:jc w:val="both"/>
              <w:rPr>
                <w:rFonts w:ascii="Times New Roman" w:eastAsia="Times New Roman" w:hAnsi="Times New Roman" w:cs="Times New Roman"/>
                <w:b/>
                <w:color w:val="000000"/>
                <w:sz w:val="24"/>
                <w:szCs w:val="24"/>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28C97E14" w14:textId="4282BC5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lastRenderedPageBreak/>
              <w:t>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mai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2014</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4F69284" w14:textId="3ACBFF56"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15 noiembrie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2026</w:t>
            </w:r>
            <w:r w:rsidR="008B1982" w:rsidRPr="006B0941">
              <w:rPr>
                <w:rFonts w:ascii="Times New Roman" w:eastAsia="Times New Roman" w:hAnsi="Times New Roman" w:cs="Times New Roman"/>
                <w:b/>
                <w:color w:val="000000"/>
                <w:sz w:val="24"/>
                <w:szCs w:val="24"/>
              </w:rPr>
              <w:t xml:space="preserve"> </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125FB636" w14:textId="1D919CDB"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punerea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aplicare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principiilor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uniforme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prevăzute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sz w:val="24"/>
                <w:szCs w:val="24"/>
              </w:rPr>
              <w:t>art. 9</w:t>
            </w:r>
            <w:r w:rsidRPr="006B0941">
              <w:rPr>
                <w:rFonts w:ascii="Times New Roman" w:eastAsia="Times New Roman" w:hAnsi="Times New Roman" w:cs="Times New Roman"/>
                <w:color w:val="000000"/>
                <w:sz w:val="24"/>
                <w:szCs w:val="24"/>
              </w:rPr>
              <w:t xml:space="preserve"> alin.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ține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seama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concluziile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raportului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reexaminare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emamectinului,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special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anexele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forma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finalizată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către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Comitetul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permanent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lanțul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alimentar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sănătatea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animală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 Comisiei UE, 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16</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iulie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2013.</w:t>
            </w:r>
          </w:p>
          <w:p w14:paraId="7CDDEA70" w14:textId="0C1F7EC5"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Cu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ocazia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acestei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evaluări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generale,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autoritate competentă de eliberare a autorizației</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acordă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atenție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deosebită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următoarelor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aspecte:</w:t>
            </w:r>
          </w:p>
          <w:p w14:paraId="6877CD10" w14:textId="4A54F993" w:rsidR="00AC568C" w:rsidRPr="006B0941" w:rsidRDefault="00E619F8" w:rsidP="00E619F8">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riscul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nevertebratele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nevizate;</w:t>
            </w:r>
          </w:p>
          <w:p w14:paraId="5702BAC0" w14:textId="6E84DEA5" w:rsidR="00AC568C" w:rsidRPr="006B0941" w:rsidRDefault="00602C0D" w:rsidP="00602C0D">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protecția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lucrătorilor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operatorilor.</w:t>
            </w:r>
          </w:p>
          <w:p w14:paraId="1EC32CB9" w14:textId="2690870F"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Condițiile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utilizare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includ,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dacă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este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cazul,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măsuri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reducere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riscurilor.</w:t>
            </w:r>
          </w:p>
          <w:p w14:paraId="409767EF" w14:textId="3BC157C5"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Solicitantul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prezintă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informații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confirmare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ceea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privește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riscul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metabolizare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sau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degradare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enantioselectivă.</w:t>
            </w:r>
          </w:p>
          <w:p w14:paraId="0B7B148B" w14:textId="154B688F"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Solicitantul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 cerere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trebuie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înainteze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informațiile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relevante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Comisiei</w:t>
            </w:r>
            <w:r w:rsidR="00FA0C8F" w:rsidRPr="006B0941">
              <w:rPr>
                <w:rFonts w:ascii="Times New Roman" w:eastAsia="Times New Roman" w:hAnsi="Times New Roman" w:cs="Times New Roman"/>
                <w:color w:val="000000"/>
                <w:sz w:val="24"/>
                <w:szCs w:val="24"/>
              </w:rPr>
              <w:t xml:space="preserve"> UE</w:t>
            </w: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00930DEE" w:rsidRPr="006B0941">
              <w:rPr>
                <w:rFonts w:ascii="Times New Roman" w:eastAsia="Times New Roman" w:hAnsi="Times New Roman" w:cs="Times New Roman"/>
                <w:color w:val="000000"/>
                <w:sz w:val="24"/>
                <w:szCs w:val="24"/>
              </w:rPr>
              <w:t>statelor membre a Uniunii Europene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autorității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sz w:val="24"/>
                <w:szCs w:val="24"/>
              </w:rPr>
              <w:t>conform</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documentului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relevant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orientare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privind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evaluarea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amestecurilor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izomeri.</w:t>
            </w:r>
          </w:p>
        </w:tc>
      </w:tr>
      <w:tr w:rsidR="00AC568C" w:rsidRPr="006B0941" w14:paraId="57E78C43" w14:textId="77777777" w:rsidTr="00D77AD3">
        <w:trPr>
          <w:trHeight w:val="422"/>
        </w:trPr>
        <w:tc>
          <w:tcPr>
            <w:tcW w:w="732" w:type="dxa"/>
            <w:tcBorders>
              <w:top w:val="single" w:sz="6" w:space="0" w:color="000000"/>
              <w:left w:val="single" w:sz="6" w:space="0" w:color="000000"/>
              <w:bottom w:val="single" w:sz="6" w:space="0" w:color="000000"/>
              <w:right w:val="single" w:sz="6" w:space="0" w:color="000000"/>
            </w:tcBorders>
            <w:shd w:val="clear" w:color="auto" w:fill="FFFFFF"/>
          </w:tcPr>
          <w:p w14:paraId="3E2CDCFE"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lastRenderedPageBreak/>
              <w:t>50</w:t>
            </w:r>
          </w:p>
        </w:tc>
        <w:tc>
          <w:tcPr>
            <w:tcW w:w="2187" w:type="dxa"/>
            <w:tcBorders>
              <w:top w:val="single" w:sz="6" w:space="0" w:color="000000"/>
              <w:left w:val="single" w:sz="6" w:space="0" w:color="000000"/>
              <w:bottom w:val="single" w:sz="6" w:space="0" w:color="000000"/>
              <w:right w:val="single" w:sz="6" w:space="0" w:color="000000"/>
            </w:tcBorders>
            <w:shd w:val="clear" w:color="auto" w:fill="FFFFFF"/>
          </w:tcPr>
          <w:p w14:paraId="5A26C4E1" w14:textId="73DFC5DD"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i/>
                <w:color w:val="000000"/>
                <w:sz w:val="24"/>
                <w:szCs w:val="24"/>
              </w:rPr>
              <w:t>Pseudomonas</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tulpina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DSMZ</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13134</w:t>
            </w:r>
          </w:p>
          <w:p w14:paraId="1C5BC5F4" w14:textId="15EF1B90"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Număr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colectare: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DSMZ</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13134</w:t>
            </w:r>
          </w:p>
        </w:tc>
        <w:tc>
          <w:tcPr>
            <w:tcW w:w="3593" w:type="dxa"/>
            <w:tcBorders>
              <w:top w:val="single" w:sz="6" w:space="0" w:color="000000"/>
              <w:left w:val="single" w:sz="6" w:space="0" w:color="000000"/>
              <w:bottom w:val="single" w:sz="6" w:space="0" w:color="000000"/>
              <w:right w:val="single" w:sz="6" w:space="0" w:color="000000"/>
            </w:tcBorders>
            <w:shd w:val="clear" w:color="auto" w:fill="FFFFFF"/>
          </w:tcPr>
          <w:p w14:paraId="07C5EFCB" w14:textId="644286AC"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Nu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aplică</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4F8D0388" w14:textId="61C2ECA5"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Concentrație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minimă: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3</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10</w:t>
            </w:r>
            <w:r w:rsidRPr="006B0941">
              <w:rPr>
                <w:rFonts w:ascii="Times New Roman" w:eastAsia="Times New Roman" w:hAnsi="Times New Roman" w:cs="Times New Roman"/>
                <w:color w:val="000000"/>
                <w:sz w:val="24"/>
                <w:szCs w:val="24"/>
                <w:vertAlign w:val="superscript"/>
              </w:rPr>
              <w:t>14</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cfu/kg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6FCD4881" w14:textId="5B91ED61"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februarie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2014</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1635D5F" w14:textId="4F255B66"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3</w:t>
            </w:r>
            <w:r w:rsidR="00077FBE" w:rsidRPr="006B0941">
              <w:rPr>
                <w:rFonts w:ascii="Times New Roman" w:eastAsia="Times New Roman" w:hAnsi="Times New Roman" w:cs="Times New Roman"/>
                <w:color w:val="000000"/>
                <w:sz w:val="24"/>
                <w:szCs w:val="24"/>
              </w:rPr>
              <w:t>0</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w:t>
            </w:r>
            <w:r w:rsidR="00D554A8" w:rsidRPr="006B0941">
              <w:rPr>
                <w:rFonts w:ascii="Times New Roman" w:eastAsia="Times New Roman" w:hAnsi="Times New Roman" w:cs="Times New Roman"/>
                <w:color w:val="000000"/>
                <w:sz w:val="24"/>
                <w:szCs w:val="24"/>
              </w:rPr>
              <w:t>unie 2027</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4C01DD8D" w14:textId="5BFF67F6"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punerea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aplicare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principiilor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uniforme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prevăzute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sz w:val="24"/>
                <w:szCs w:val="24"/>
              </w:rPr>
              <w:t>art. 9</w:t>
            </w:r>
            <w:r w:rsidRPr="006B0941">
              <w:rPr>
                <w:rFonts w:ascii="Times New Roman" w:eastAsia="Times New Roman" w:hAnsi="Times New Roman" w:cs="Times New Roman"/>
                <w:color w:val="000000"/>
                <w:sz w:val="24"/>
                <w:szCs w:val="24"/>
              </w:rPr>
              <w:t xml:space="preserve"> alin.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iau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considerare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concluziile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raportului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reexaminare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privind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i/>
                <w:color w:val="000000"/>
                <w:sz w:val="24"/>
                <w:szCs w:val="24"/>
              </w:rPr>
              <w:t>Pseudomonas</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tulpina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DSMZ</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13134,</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special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anexele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forma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finalizată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16</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iulie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2013</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cadrul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Comitetului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permanent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lanțul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alimentar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sănătatea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animală al Comisiei UE.</w:t>
            </w:r>
          </w:p>
          <w:p w14:paraId="7E9D5478" w14:textId="5DA971A2"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această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evaluare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generală,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autoritate competentă de eliberare a autorizației</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acordă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atenție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deosebită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protecției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operatorilor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lastRenderedPageBreak/>
              <w:t>lucrătorilor,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ținând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seama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faptul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i/>
                <w:color w:val="000000"/>
                <w:sz w:val="24"/>
                <w:szCs w:val="24"/>
              </w:rPr>
              <w:t>Pseudomonas</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tulpina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DSMZ</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13134</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trebuie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considerată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fiind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potențial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sensibilizant.</w:t>
            </w:r>
          </w:p>
          <w:p w14:paraId="74BE6F29" w14:textId="33902C53"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Condițiile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utilizare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includ,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dacă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este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cazul,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măsuri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reducere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riscurilor.</w:t>
            </w:r>
          </w:p>
          <w:p w14:paraId="48BB6391" w14:textId="055CD5A4"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Solicitantul la cerere prezintă </w:t>
            </w:r>
            <w:r w:rsidRPr="006B0941">
              <w:rPr>
                <w:rFonts w:ascii="Times New Roman" w:eastAsia="Times New Roman" w:hAnsi="Times New Roman" w:cs="Times New Roman"/>
                <w:sz w:val="24"/>
                <w:szCs w:val="24"/>
              </w:rPr>
              <w:t xml:space="preserve">Comisiei UE, </w:t>
            </w:r>
            <w:r w:rsidR="00930DEE" w:rsidRPr="006B0941">
              <w:rPr>
                <w:rFonts w:ascii="Times New Roman" w:eastAsia="Times New Roman" w:hAnsi="Times New Roman" w:cs="Times New Roman"/>
                <w:sz w:val="24"/>
                <w:szCs w:val="24"/>
              </w:rPr>
              <w:t>statelor membre a Uniunii Europene</w:t>
            </w:r>
            <w:r w:rsidRPr="006B0941">
              <w:rPr>
                <w:rFonts w:ascii="Times New Roman" w:eastAsia="Times New Roman" w:hAnsi="Times New Roman" w:cs="Times New Roman"/>
                <w:sz w:val="24"/>
                <w:szCs w:val="24"/>
              </w:rPr>
              <w:t xml:space="preserve"> și autorităţii</w:t>
            </w:r>
            <w:r w:rsidRPr="006B0941">
              <w:rPr>
                <w:rFonts w:ascii="Times New Roman" w:eastAsia="Times New Roman" w:hAnsi="Times New Roman" w:cs="Times New Roman"/>
                <w:color w:val="000000"/>
                <w:sz w:val="24"/>
                <w:szCs w:val="24"/>
              </w:rPr>
              <w:t xml:space="preserve"> informații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confirma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absența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potențial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toxicitate/infecțiozitate/patogenitate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intratraheală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intraperitoneală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acută.</w:t>
            </w:r>
          </w:p>
        </w:tc>
      </w:tr>
      <w:tr w:rsidR="00AC568C" w:rsidRPr="006B0941" w14:paraId="7D2ED23D" w14:textId="77777777" w:rsidTr="00D77AD3">
        <w:trPr>
          <w:trHeight w:val="422"/>
        </w:trPr>
        <w:tc>
          <w:tcPr>
            <w:tcW w:w="732" w:type="dxa"/>
            <w:tcBorders>
              <w:top w:val="single" w:sz="6" w:space="0" w:color="000000"/>
              <w:left w:val="single" w:sz="6" w:space="0" w:color="000000"/>
              <w:bottom w:val="single" w:sz="6" w:space="0" w:color="000000"/>
              <w:right w:val="single" w:sz="6" w:space="0" w:color="000000"/>
            </w:tcBorders>
            <w:shd w:val="clear" w:color="auto" w:fill="FFFFFF"/>
          </w:tcPr>
          <w:p w14:paraId="68FCD754"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lastRenderedPageBreak/>
              <w:t>51</w:t>
            </w:r>
          </w:p>
        </w:tc>
        <w:tc>
          <w:tcPr>
            <w:tcW w:w="2187" w:type="dxa"/>
            <w:tcBorders>
              <w:top w:val="single" w:sz="6" w:space="0" w:color="000000"/>
              <w:left w:val="single" w:sz="6" w:space="0" w:color="000000"/>
              <w:bottom w:val="single" w:sz="6" w:space="0" w:color="000000"/>
              <w:right w:val="single" w:sz="6" w:space="0" w:color="000000"/>
            </w:tcBorders>
            <w:shd w:val="clear" w:color="auto" w:fill="FFFFFF"/>
          </w:tcPr>
          <w:p w14:paraId="46DDAE6C"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Fluopiram</w:t>
            </w:r>
          </w:p>
          <w:p w14:paraId="41793735" w14:textId="5E076F75"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CAS</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658066-35-4</w:t>
            </w:r>
          </w:p>
          <w:p w14:paraId="6247BB27" w14:textId="45C9A384"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CIPAC</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807</w:t>
            </w:r>
          </w:p>
        </w:tc>
        <w:tc>
          <w:tcPr>
            <w:tcW w:w="3593" w:type="dxa"/>
            <w:tcBorders>
              <w:top w:val="single" w:sz="6" w:space="0" w:color="000000"/>
              <w:left w:val="single" w:sz="6" w:space="0" w:color="000000"/>
              <w:bottom w:val="single" w:sz="6" w:space="0" w:color="000000"/>
              <w:right w:val="single" w:sz="6" w:space="0" w:color="000000"/>
            </w:tcBorders>
            <w:shd w:val="clear" w:color="auto" w:fill="FFFFFF"/>
          </w:tcPr>
          <w:p w14:paraId="74E3AB45"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N-{2-[3-cloro-5-(trifluorometil)-2-piridil]etil}-α,α,α-trifluoro-o-toluamidă</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5D2E69AE" w14:textId="6FED7A8D"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Gungsuh" w:hAnsi="Times New Roman" w:cs="Times New Roman"/>
                <w:color w:val="000000"/>
                <w:sz w:val="24"/>
                <w:szCs w:val="24"/>
              </w:rPr>
              <w:t>≥</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960</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g/kg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58991C8A" w14:textId="55A438A5"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februarie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2014</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4E8BC4B"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30 iunie 2026</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6F8C3AC5" w14:textId="01AA53E1"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aplicarea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principiilor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uniforme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prevăzute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sz w:val="24"/>
                <w:szCs w:val="24"/>
              </w:rPr>
              <w:t>art. 9</w:t>
            </w:r>
            <w:r w:rsidRPr="006B0941">
              <w:rPr>
                <w:rFonts w:ascii="Times New Roman" w:eastAsia="Times New Roman" w:hAnsi="Times New Roman" w:cs="Times New Roman"/>
                <w:color w:val="000000"/>
                <w:sz w:val="24"/>
                <w:szCs w:val="24"/>
              </w:rPr>
              <w:t xml:space="preserve"> alin.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vor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lua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considerare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concluziile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raportului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reexaminare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fluopiram,</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special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anexele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finalizate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Comitetul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permanent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lanțul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alimentar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sănătatea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animală al Comisiei UE, 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16</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iulie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2013.</w:t>
            </w:r>
          </w:p>
          <w:p w14:paraId="71B79A3D" w14:textId="55A4964E"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cadrul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acestei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evaluări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ansamblu,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autoritate competentă de eliberare a autorizației</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acordă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atenție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specială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riscului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prezentat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păsări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organismele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acvatice.</w:t>
            </w:r>
          </w:p>
          <w:p w14:paraId="2BA50DF9" w14:textId="4913A1E8"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Condițiile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utilizare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includ,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acolo</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este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cazul,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măsuri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reducere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riscurilor.</w:t>
            </w:r>
          </w:p>
          <w:p w14:paraId="7615CE03" w14:textId="2B5EC63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Solicitantul la ce</w:t>
            </w:r>
            <w:r w:rsidRPr="006B0941">
              <w:rPr>
                <w:rFonts w:ascii="Times New Roman" w:eastAsia="Times New Roman" w:hAnsi="Times New Roman" w:cs="Times New Roman"/>
                <w:sz w:val="24"/>
                <w:szCs w:val="24"/>
              </w:rPr>
              <w:t>rere</w:t>
            </w:r>
            <w:r w:rsidRPr="006B0941">
              <w:rPr>
                <w:rFonts w:ascii="Times New Roman" w:eastAsia="Times New Roman" w:hAnsi="Times New Roman" w:cs="Times New Roman"/>
                <w:color w:val="000000"/>
                <w:sz w:val="24"/>
                <w:szCs w:val="24"/>
              </w:rPr>
              <w:t xml:space="preserve"> prezintă </w:t>
            </w:r>
            <w:r w:rsidRPr="006B0941">
              <w:rPr>
                <w:rFonts w:ascii="Times New Roman" w:eastAsia="Times New Roman" w:hAnsi="Times New Roman" w:cs="Times New Roman"/>
                <w:sz w:val="24"/>
                <w:szCs w:val="24"/>
              </w:rPr>
              <w:t xml:space="preserve">Comisiei UE, </w:t>
            </w:r>
            <w:r w:rsidR="00930DEE" w:rsidRPr="006B0941">
              <w:rPr>
                <w:rFonts w:ascii="Times New Roman" w:eastAsia="Times New Roman" w:hAnsi="Times New Roman" w:cs="Times New Roman"/>
                <w:sz w:val="24"/>
                <w:szCs w:val="24"/>
              </w:rPr>
              <w:t>statelor membre a Uniunii Europene</w:t>
            </w:r>
            <w:r w:rsidRPr="006B0941">
              <w:rPr>
                <w:rFonts w:ascii="Times New Roman" w:eastAsia="Times New Roman" w:hAnsi="Times New Roman" w:cs="Times New Roman"/>
                <w:sz w:val="24"/>
                <w:szCs w:val="24"/>
              </w:rPr>
              <w:t xml:space="preserve"> și autorităţii</w:t>
            </w:r>
            <w:r w:rsidRPr="006B0941">
              <w:rPr>
                <w:rFonts w:ascii="Times New Roman" w:eastAsia="Times New Roman" w:hAnsi="Times New Roman" w:cs="Times New Roman"/>
                <w:color w:val="000000"/>
                <w:sz w:val="24"/>
                <w:szCs w:val="24"/>
              </w:rPr>
              <w:t xml:space="preserve"> informații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confirmare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privind:</w:t>
            </w:r>
          </w:p>
          <w:p w14:paraId="3D8D5103" w14:textId="6D71B026"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w:t>
            </w:r>
            <w:r w:rsidR="00C77F28"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riscul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termen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lung</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păsările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insectivore;</w:t>
            </w:r>
          </w:p>
          <w:p w14:paraId="7169A6BF" w14:textId="3D7FA1B5"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2.</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efectele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potențiale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perturbare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sistemului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endocrin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vertebratele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nevizate,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altele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decât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mamiferele,</w:t>
            </w:r>
            <w:r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color w:val="000000"/>
                <w:sz w:val="24"/>
                <w:szCs w:val="24"/>
              </w:rPr>
              <w:t>conform orientărilor relevante ale OCDE pentru testele privind tulburările sistemului endocrin.</w:t>
            </w:r>
          </w:p>
        </w:tc>
      </w:tr>
      <w:tr w:rsidR="00AC568C" w:rsidRPr="006B0941" w14:paraId="39621B3B" w14:textId="77777777" w:rsidTr="00D77AD3">
        <w:trPr>
          <w:trHeight w:val="422"/>
        </w:trPr>
        <w:tc>
          <w:tcPr>
            <w:tcW w:w="732" w:type="dxa"/>
            <w:tcBorders>
              <w:top w:val="single" w:sz="6" w:space="0" w:color="000000"/>
              <w:left w:val="single" w:sz="6" w:space="0" w:color="000000"/>
              <w:bottom w:val="single" w:sz="6" w:space="0" w:color="000000"/>
              <w:right w:val="single" w:sz="6" w:space="0" w:color="000000"/>
            </w:tcBorders>
            <w:shd w:val="clear" w:color="auto" w:fill="FFFFFF"/>
          </w:tcPr>
          <w:p w14:paraId="08445AE3"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lastRenderedPageBreak/>
              <w:t>52</w:t>
            </w:r>
          </w:p>
        </w:tc>
        <w:tc>
          <w:tcPr>
            <w:tcW w:w="2187" w:type="dxa"/>
            <w:tcBorders>
              <w:top w:val="single" w:sz="6" w:space="0" w:color="000000"/>
              <w:left w:val="single" w:sz="6" w:space="0" w:color="000000"/>
              <w:bottom w:val="single" w:sz="6" w:space="0" w:color="000000"/>
              <w:right w:val="single" w:sz="6" w:space="0" w:color="000000"/>
            </w:tcBorders>
            <w:shd w:val="clear" w:color="auto" w:fill="FFFFFF"/>
          </w:tcPr>
          <w:p w14:paraId="415F5928" w14:textId="65FC3B98"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i/>
                <w:color w:val="000000"/>
                <w:sz w:val="24"/>
                <w:szCs w:val="24"/>
              </w:rPr>
              <w:t>Aureobasidium</w:t>
            </w:r>
            <w:r w:rsidR="008B1982" w:rsidRPr="006B0941">
              <w:rPr>
                <w:rFonts w:ascii="Times New Roman" w:eastAsia="Times New Roman" w:hAnsi="Times New Roman" w:cs="Times New Roman"/>
                <w:i/>
                <w:color w:val="000000"/>
                <w:sz w:val="24"/>
                <w:szCs w:val="24"/>
              </w:rPr>
              <w:t xml:space="preserve"> </w:t>
            </w:r>
            <w:r w:rsidRPr="006B0941">
              <w:rPr>
                <w:rFonts w:ascii="Times New Roman" w:eastAsia="Times New Roman" w:hAnsi="Times New Roman" w:cs="Times New Roman"/>
                <w:i/>
                <w:color w:val="000000"/>
                <w:sz w:val="24"/>
                <w:szCs w:val="24"/>
              </w:rPr>
              <w:t>pullulans</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(tulpinile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DSM</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14940</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DSM</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14941)</w:t>
            </w:r>
          </w:p>
          <w:p w14:paraId="01EC3132" w14:textId="180E2D89"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Număr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colecție: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Colecția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germană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microorganisme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culturi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celulare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(DSMZ)</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numerele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acces</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DSM</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14940</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DSM</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14941</w:t>
            </w:r>
          </w:p>
        </w:tc>
        <w:tc>
          <w:tcPr>
            <w:tcW w:w="3593" w:type="dxa"/>
            <w:tcBorders>
              <w:top w:val="single" w:sz="6" w:space="0" w:color="000000"/>
              <w:left w:val="single" w:sz="6" w:space="0" w:color="000000"/>
              <w:bottom w:val="single" w:sz="6" w:space="0" w:color="000000"/>
              <w:right w:val="single" w:sz="6" w:space="0" w:color="000000"/>
            </w:tcBorders>
            <w:shd w:val="clear" w:color="auto" w:fill="FFFFFF"/>
          </w:tcPr>
          <w:p w14:paraId="5D280096" w14:textId="4E83DB14"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Nu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aplică</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62AB67E3" w14:textId="72F114A0"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Minimum</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5,0</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10</w:t>
            </w:r>
            <w:r w:rsidRPr="006B0941">
              <w:rPr>
                <w:rFonts w:ascii="Times New Roman" w:eastAsia="Times New Roman" w:hAnsi="Times New Roman" w:cs="Times New Roman"/>
                <w:color w:val="000000"/>
                <w:sz w:val="24"/>
                <w:szCs w:val="24"/>
                <w:vertAlign w:val="superscript"/>
              </w:rPr>
              <w:t>9</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CFU/g</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fiecare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tulpină</w:t>
            </w:r>
          </w:p>
          <w:p w14:paraId="64BD67CC" w14:textId="6557A6B1"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Maximum</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5,0</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10</w:t>
            </w:r>
            <w:r w:rsidRPr="006B0941">
              <w:rPr>
                <w:rFonts w:ascii="Times New Roman" w:eastAsia="Times New Roman" w:hAnsi="Times New Roman" w:cs="Times New Roman"/>
                <w:color w:val="000000"/>
                <w:sz w:val="24"/>
                <w:szCs w:val="24"/>
                <w:vertAlign w:val="superscript"/>
              </w:rPr>
              <w:t>10</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CFU/g</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fiecare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tulpină</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5143F25F" w14:textId="5B7B727D"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februarie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2014</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6B60A9E" w14:textId="7B195858" w:rsidR="00AC568C" w:rsidRPr="006B0941" w:rsidRDefault="00183086"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30 iunie 2027</w:t>
            </w:r>
            <w:r w:rsidR="008B1982" w:rsidRPr="006B0941">
              <w:rPr>
                <w:rFonts w:ascii="Times New Roman" w:eastAsia="Times New Roman" w:hAnsi="Times New Roman" w:cs="Times New Roman"/>
                <w:b/>
                <w:color w:val="000000"/>
                <w:sz w:val="24"/>
                <w:szCs w:val="24"/>
              </w:rPr>
              <w:t xml:space="preserve"> </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00C21CA7" w14:textId="56C83CD4"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punerea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aplicare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principiilor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uniforme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prevăzute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sz w:val="24"/>
                <w:szCs w:val="24"/>
              </w:rPr>
              <w:t>art. 9</w:t>
            </w:r>
            <w:r w:rsidRPr="006B0941">
              <w:rPr>
                <w:rFonts w:ascii="Times New Roman" w:eastAsia="Times New Roman" w:hAnsi="Times New Roman" w:cs="Times New Roman"/>
                <w:color w:val="000000"/>
                <w:sz w:val="24"/>
                <w:szCs w:val="24"/>
              </w:rPr>
              <w:t xml:space="preserve"> alin.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iau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considerare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concluziile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raportului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reexaminare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privind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substanța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i/>
                <w:color w:val="000000"/>
                <w:sz w:val="24"/>
                <w:szCs w:val="24"/>
              </w:rPr>
              <w:t>Aureobasidium</w:t>
            </w:r>
            <w:r w:rsidR="008B1982" w:rsidRPr="006B0941">
              <w:rPr>
                <w:rFonts w:ascii="Times New Roman" w:eastAsia="Times New Roman" w:hAnsi="Times New Roman" w:cs="Times New Roman"/>
                <w:i/>
                <w:color w:val="000000"/>
                <w:sz w:val="24"/>
                <w:szCs w:val="24"/>
              </w:rPr>
              <w:t xml:space="preserve"> </w:t>
            </w:r>
            <w:r w:rsidRPr="006B0941">
              <w:rPr>
                <w:rFonts w:ascii="Times New Roman" w:eastAsia="Times New Roman" w:hAnsi="Times New Roman" w:cs="Times New Roman"/>
                <w:i/>
                <w:color w:val="000000"/>
                <w:sz w:val="24"/>
                <w:szCs w:val="24"/>
              </w:rPr>
              <w:t>pullulans</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(tulpinile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DSM</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14940</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DSM</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14941),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special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anexele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acestuia,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versiunea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definitivă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adoptată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cadrul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Comitetului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permanent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lanțul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alimentar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sănătatea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animală al Comisie UE,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data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16</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iulie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2013.</w:t>
            </w:r>
          </w:p>
          <w:p w14:paraId="31D1F08F" w14:textId="69933B85"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această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evaluare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generală,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autoritate competentă de eliberare a autorizației</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acordă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atenție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deosebită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protecției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operatorilor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lucrătorilor,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ținând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seama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faptul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i/>
                <w:color w:val="000000"/>
                <w:sz w:val="24"/>
                <w:szCs w:val="24"/>
              </w:rPr>
              <w:t>Aureobasidium</w:t>
            </w:r>
            <w:r w:rsidR="008B1982" w:rsidRPr="006B0941">
              <w:rPr>
                <w:rFonts w:ascii="Times New Roman" w:eastAsia="Times New Roman" w:hAnsi="Times New Roman" w:cs="Times New Roman"/>
                <w:i/>
                <w:color w:val="000000"/>
                <w:sz w:val="24"/>
                <w:szCs w:val="24"/>
              </w:rPr>
              <w:t xml:space="preserve"> </w:t>
            </w:r>
            <w:r w:rsidRPr="006B0941">
              <w:rPr>
                <w:rFonts w:ascii="Times New Roman" w:eastAsia="Times New Roman" w:hAnsi="Times New Roman" w:cs="Times New Roman"/>
                <w:i/>
                <w:color w:val="000000"/>
                <w:sz w:val="24"/>
                <w:szCs w:val="24"/>
              </w:rPr>
              <w:t>pullulans</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(tulpinile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DSM</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lastRenderedPageBreak/>
              <w:t>14940</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DSM</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14941)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este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considerată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fiind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potențial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sensibilizant.</w:t>
            </w:r>
          </w:p>
          <w:p w14:paraId="5E067923" w14:textId="4C0B9963"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Condițiile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utilizare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includ,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după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caz,</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măsuri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diminuare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riscurilor.</w:t>
            </w:r>
          </w:p>
        </w:tc>
      </w:tr>
      <w:tr w:rsidR="00AC568C" w:rsidRPr="006B0941" w14:paraId="2DE0B8D2" w14:textId="77777777" w:rsidTr="00D77AD3">
        <w:trPr>
          <w:trHeight w:val="422"/>
        </w:trPr>
        <w:tc>
          <w:tcPr>
            <w:tcW w:w="732" w:type="dxa"/>
            <w:tcBorders>
              <w:top w:val="single" w:sz="6" w:space="0" w:color="000000"/>
              <w:left w:val="single" w:sz="6" w:space="0" w:color="000000"/>
              <w:bottom w:val="single" w:sz="6" w:space="0" w:color="000000"/>
              <w:right w:val="single" w:sz="6" w:space="0" w:color="000000"/>
            </w:tcBorders>
            <w:shd w:val="clear" w:color="auto" w:fill="FFFFFF"/>
          </w:tcPr>
          <w:p w14:paraId="03BB6A9F"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lastRenderedPageBreak/>
              <w:t>53</w:t>
            </w:r>
          </w:p>
        </w:tc>
        <w:tc>
          <w:tcPr>
            <w:tcW w:w="2187" w:type="dxa"/>
            <w:tcBorders>
              <w:top w:val="single" w:sz="6" w:space="0" w:color="000000"/>
              <w:left w:val="single" w:sz="6" w:space="0" w:color="000000"/>
              <w:bottom w:val="single" w:sz="6" w:space="0" w:color="000000"/>
              <w:right w:val="single" w:sz="6" w:space="0" w:color="000000"/>
            </w:tcBorders>
            <w:shd w:val="clear" w:color="auto" w:fill="FFFFFF"/>
          </w:tcPr>
          <w:p w14:paraId="47F6147A"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Piriofenonă:</w:t>
            </w:r>
          </w:p>
          <w:p w14:paraId="467C676F" w14:textId="33EF888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CAS</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688046-61-9</w:t>
            </w:r>
          </w:p>
          <w:p w14:paraId="2D98E25F" w14:textId="0D45B7FB"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CIPAC</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827</w:t>
            </w:r>
          </w:p>
        </w:tc>
        <w:tc>
          <w:tcPr>
            <w:tcW w:w="3593" w:type="dxa"/>
            <w:tcBorders>
              <w:top w:val="single" w:sz="6" w:space="0" w:color="000000"/>
              <w:left w:val="single" w:sz="6" w:space="0" w:color="000000"/>
              <w:bottom w:val="single" w:sz="6" w:space="0" w:color="000000"/>
              <w:right w:val="single" w:sz="6" w:space="0" w:color="000000"/>
            </w:tcBorders>
            <w:shd w:val="clear" w:color="auto" w:fill="FFFFFF"/>
          </w:tcPr>
          <w:p w14:paraId="5D311034" w14:textId="451A0468"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(5-cloro-2-metoxi-4-metil-3-piridil)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(4,5,6-trimetoxi-o-tolil)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metanonă</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3E4795D9" w14:textId="578103BC"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Gungsuh" w:hAnsi="Times New Roman" w:cs="Times New Roman"/>
                <w:color w:val="000000"/>
                <w:sz w:val="24"/>
                <w:szCs w:val="24"/>
              </w:rPr>
              <w:t>≥</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965</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g/kg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5B4C8271" w14:textId="7BDA3FFD"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februarie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2014</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1351660" w14:textId="179B2097" w:rsidR="00AC568C" w:rsidRPr="006B0941" w:rsidRDefault="003E6A08"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 xml:space="preserve">30 iunie </w:t>
            </w:r>
            <w:r w:rsidR="004D0830" w:rsidRPr="006B0941">
              <w:rPr>
                <w:rFonts w:ascii="Times New Roman" w:eastAsia="Times New Roman" w:hAnsi="Times New Roman" w:cs="Times New Roman"/>
                <w:color w:val="000000"/>
                <w:sz w:val="24"/>
                <w:szCs w:val="24"/>
              </w:rPr>
              <w:t>2027</w:t>
            </w:r>
            <w:r w:rsidR="008B1982" w:rsidRPr="006B0941">
              <w:rPr>
                <w:rFonts w:ascii="Times New Roman" w:eastAsia="Times New Roman" w:hAnsi="Times New Roman" w:cs="Times New Roman"/>
                <w:b/>
                <w:color w:val="000000"/>
                <w:sz w:val="24"/>
                <w:szCs w:val="24"/>
              </w:rPr>
              <w:t xml:space="preserve"> </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0CA814E1" w14:textId="5845839B"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punerea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aplicare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principiilor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uniforme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prevăzute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sz w:val="24"/>
                <w:szCs w:val="24"/>
              </w:rPr>
              <w:t>art. 9</w:t>
            </w:r>
            <w:r w:rsidRPr="006B0941">
              <w:rPr>
                <w:rFonts w:ascii="Times New Roman" w:eastAsia="Times New Roman" w:hAnsi="Times New Roman" w:cs="Times New Roman"/>
                <w:color w:val="000000"/>
                <w:sz w:val="24"/>
                <w:szCs w:val="24"/>
              </w:rPr>
              <w:t xml:space="preserve"> alin.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vor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lua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considerare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concluziile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raportului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reexaminare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privind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substanța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piriofenonă,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special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anexele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acestuia,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forma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finalizată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16</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iulie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2013</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cadrul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Comitetului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permanent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lanțul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alimentar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sănătatea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animală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Comisie UE.</w:t>
            </w:r>
          </w:p>
          <w:p w14:paraId="2735B177" w14:textId="37A075C0"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Condițiile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utilizare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includ,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acolo</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este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cazul,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măsuri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atenuare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riscurilor.</w:t>
            </w:r>
          </w:p>
          <w:p w14:paraId="51E5DEC6" w14:textId="505BD78B"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Solicitantul la cerere prezintă </w:t>
            </w:r>
            <w:r w:rsidRPr="006B0941">
              <w:rPr>
                <w:rFonts w:ascii="Times New Roman" w:eastAsia="Times New Roman" w:hAnsi="Times New Roman" w:cs="Times New Roman"/>
                <w:sz w:val="24"/>
                <w:szCs w:val="24"/>
              </w:rPr>
              <w:t xml:space="preserve">Comisiei UE, </w:t>
            </w:r>
            <w:r w:rsidR="00930DEE" w:rsidRPr="006B0941">
              <w:rPr>
                <w:rFonts w:ascii="Times New Roman" w:eastAsia="Times New Roman" w:hAnsi="Times New Roman" w:cs="Times New Roman"/>
                <w:sz w:val="24"/>
                <w:szCs w:val="24"/>
              </w:rPr>
              <w:t>statelor membre a Uniunii Europene</w:t>
            </w:r>
            <w:r w:rsidRPr="006B0941">
              <w:rPr>
                <w:rFonts w:ascii="Times New Roman" w:eastAsia="Times New Roman" w:hAnsi="Times New Roman" w:cs="Times New Roman"/>
                <w:sz w:val="24"/>
                <w:szCs w:val="24"/>
              </w:rPr>
              <w:t xml:space="preserve"> și autorităţii</w:t>
            </w:r>
            <w:r w:rsidRPr="006B0941">
              <w:rPr>
                <w:rFonts w:ascii="Times New Roman" w:eastAsia="Times New Roman" w:hAnsi="Times New Roman" w:cs="Times New Roman"/>
                <w:color w:val="000000"/>
                <w:sz w:val="24"/>
                <w:szCs w:val="24"/>
              </w:rPr>
              <w:t xml:space="preserve"> informații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confirmare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privind</w:t>
            </w:r>
          </w:p>
          <w:p w14:paraId="7AA022C6" w14:textId="6694D874" w:rsidR="00AC568C" w:rsidRPr="006B0941" w:rsidRDefault="008F7362"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w:t>
            </w:r>
            <w:r w:rsidR="00E408EE"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identitatea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două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impurități,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care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susțină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deplin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specificația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provizorie;</w:t>
            </w:r>
          </w:p>
          <w:p w14:paraId="6C6305C1" w14:textId="4F0F5C67" w:rsidR="00AC568C" w:rsidRPr="006B0941" w:rsidRDefault="008F7362"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2.</w:t>
            </w:r>
            <w:r w:rsidR="00E408EE"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implicațiile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ordin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toxicologic</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ale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impurităților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prezente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specificația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tehnică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propusă,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cu</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excepția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unei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impurități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care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au</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fost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furnizate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un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studiu</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toxicitate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orală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acută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un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test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Ames.</w:t>
            </w:r>
          </w:p>
        </w:tc>
      </w:tr>
      <w:tr w:rsidR="00AC568C" w:rsidRPr="006B0941" w14:paraId="19BD5244" w14:textId="77777777" w:rsidTr="00D77AD3">
        <w:trPr>
          <w:trHeight w:val="422"/>
        </w:trPr>
        <w:tc>
          <w:tcPr>
            <w:tcW w:w="732" w:type="dxa"/>
            <w:tcBorders>
              <w:top w:val="single" w:sz="6" w:space="0" w:color="000000"/>
              <w:left w:val="single" w:sz="6" w:space="0" w:color="000000"/>
              <w:bottom w:val="single" w:sz="6" w:space="0" w:color="000000"/>
              <w:right w:val="single" w:sz="6" w:space="0" w:color="000000"/>
            </w:tcBorders>
            <w:shd w:val="clear" w:color="auto" w:fill="FFFFFF"/>
          </w:tcPr>
          <w:p w14:paraId="211F25EF"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lastRenderedPageBreak/>
              <w:t>54</w:t>
            </w:r>
          </w:p>
        </w:tc>
        <w:tc>
          <w:tcPr>
            <w:tcW w:w="2187" w:type="dxa"/>
            <w:tcBorders>
              <w:top w:val="single" w:sz="6" w:space="0" w:color="000000"/>
              <w:left w:val="single" w:sz="6" w:space="0" w:color="000000"/>
              <w:bottom w:val="single" w:sz="6" w:space="0" w:color="000000"/>
              <w:right w:val="single" w:sz="6" w:space="0" w:color="000000"/>
            </w:tcBorders>
            <w:shd w:val="clear" w:color="auto" w:fill="FFFFFF"/>
          </w:tcPr>
          <w:p w14:paraId="42FF0CE7" w14:textId="7A0D7A98"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Fosfonat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disodiu</w:t>
            </w:r>
          </w:p>
          <w:p w14:paraId="4D9ED3E8" w14:textId="05D43D8B"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CAS</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13708-85-5</w:t>
            </w:r>
          </w:p>
          <w:p w14:paraId="61344AE3" w14:textId="238CE918"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CIPAC</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808</w:t>
            </w:r>
          </w:p>
        </w:tc>
        <w:tc>
          <w:tcPr>
            <w:tcW w:w="3593" w:type="dxa"/>
            <w:tcBorders>
              <w:top w:val="single" w:sz="6" w:space="0" w:color="000000"/>
              <w:left w:val="single" w:sz="6" w:space="0" w:color="000000"/>
              <w:bottom w:val="single" w:sz="6" w:space="0" w:color="000000"/>
              <w:right w:val="single" w:sz="6" w:space="0" w:color="000000"/>
            </w:tcBorders>
            <w:shd w:val="clear" w:color="auto" w:fill="FFFFFF"/>
          </w:tcPr>
          <w:p w14:paraId="2E29DDFA" w14:textId="481DEC8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Fosfonat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disodiu</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17358ECC" w14:textId="4DAAABDA"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281-337</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g/kg</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(concentrat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tehnic</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TK)</w:t>
            </w:r>
          </w:p>
          <w:p w14:paraId="7CB3ECD1" w14:textId="0C7E6EF0"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Gungsuh" w:hAnsi="Times New Roman" w:cs="Times New Roman"/>
                <w:color w:val="000000"/>
                <w:sz w:val="24"/>
                <w:szCs w:val="24"/>
              </w:rPr>
              <w:t>≥</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917</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g/kg</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(produs</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tehnic</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TC)</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1D90FD6C" w14:textId="5641BE59"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februarie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2014</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E56D680" w14:textId="2C4006BB"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31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w:t>
            </w:r>
            <w:r w:rsidR="000969CF" w:rsidRPr="006B0941">
              <w:rPr>
                <w:rFonts w:ascii="Times New Roman" w:eastAsia="Times New Roman" w:hAnsi="Times New Roman" w:cs="Times New Roman"/>
                <w:color w:val="000000"/>
                <w:sz w:val="24"/>
                <w:szCs w:val="24"/>
              </w:rPr>
              <w:t>ulie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202</w:t>
            </w:r>
            <w:r w:rsidR="000969CF" w:rsidRPr="006B0941">
              <w:rPr>
                <w:rFonts w:ascii="Times New Roman" w:eastAsia="Times New Roman" w:hAnsi="Times New Roman" w:cs="Times New Roman"/>
                <w:color w:val="000000"/>
                <w:sz w:val="24"/>
                <w:szCs w:val="24"/>
              </w:rPr>
              <w:t>9</w:t>
            </w:r>
            <w:r w:rsidR="008B1982" w:rsidRPr="006B0941">
              <w:rPr>
                <w:rFonts w:ascii="Times New Roman" w:eastAsia="Times New Roman" w:hAnsi="Times New Roman" w:cs="Times New Roman"/>
                <w:b/>
                <w:color w:val="000000"/>
                <w:sz w:val="24"/>
                <w:szCs w:val="24"/>
              </w:rPr>
              <w:t xml:space="preserve"> </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446FC42B" w14:textId="2FC6DE99"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punerea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aplicare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principiilor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uniforme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prevăzute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sz w:val="24"/>
                <w:szCs w:val="24"/>
              </w:rPr>
              <w:t>art. 9</w:t>
            </w:r>
            <w:r w:rsidRPr="006B0941">
              <w:rPr>
                <w:rFonts w:ascii="Times New Roman" w:eastAsia="Times New Roman" w:hAnsi="Times New Roman" w:cs="Times New Roman"/>
                <w:color w:val="000000"/>
                <w:sz w:val="24"/>
                <w:szCs w:val="24"/>
              </w:rPr>
              <w:t xml:space="preserve"> alin.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iau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considerare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concluziile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raportului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reexaminare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privind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substanța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fosfonat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disodiu,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special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anexele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acestuia,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versiunea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definitivă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adoptată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cadrul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Comitetului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permanent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lanțul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alimentar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sănătatea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animală al Comisiei UE,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data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16</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iulie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2013.</w:t>
            </w:r>
          </w:p>
          <w:p w14:paraId="0EC56D08" w14:textId="2CD62522"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această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evaluare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generală,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autoritate competentă de eliberare a autorizației</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acordă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atenție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deosebită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riscului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eutrofizare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apelor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suprafață.</w:t>
            </w:r>
          </w:p>
          <w:p w14:paraId="46F4835A" w14:textId="22199BF6"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Condițiile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utilizare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includ,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după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caz,</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măsuri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diminuare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riscurilor.</w:t>
            </w:r>
          </w:p>
          <w:p w14:paraId="2D5FFD6C" w14:textId="43740BC3"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Solicitantul la cerere prezintă </w:t>
            </w:r>
            <w:r w:rsidRPr="006B0941">
              <w:rPr>
                <w:rFonts w:ascii="Times New Roman" w:eastAsia="Times New Roman" w:hAnsi="Times New Roman" w:cs="Times New Roman"/>
                <w:sz w:val="24"/>
                <w:szCs w:val="24"/>
              </w:rPr>
              <w:t xml:space="preserve">Comisiei UE, </w:t>
            </w:r>
            <w:r w:rsidR="00930DEE" w:rsidRPr="006B0941">
              <w:rPr>
                <w:rFonts w:ascii="Times New Roman" w:eastAsia="Times New Roman" w:hAnsi="Times New Roman" w:cs="Times New Roman"/>
                <w:sz w:val="24"/>
                <w:szCs w:val="24"/>
              </w:rPr>
              <w:t>statelor membre a Uniunii Europene</w:t>
            </w:r>
            <w:r w:rsidRPr="006B0941">
              <w:rPr>
                <w:rFonts w:ascii="Times New Roman" w:eastAsia="Times New Roman" w:hAnsi="Times New Roman" w:cs="Times New Roman"/>
                <w:sz w:val="24"/>
                <w:szCs w:val="24"/>
              </w:rPr>
              <w:t xml:space="preserve"> și autorităţii</w:t>
            </w:r>
            <w:r w:rsidRPr="006B0941">
              <w:rPr>
                <w:rFonts w:ascii="Times New Roman" w:eastAsia="Times New Roman" w:hAnsi="Times New Roman" w:cs="Times New Roman"/>
                <w:color w:val="000000"/>
                <w:sz w:val="24"/>
                <w:szCs w:val="24"/>
              </w:rPr>
              <w:t xml:space="preserve"> informații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confirmare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privind:</w:t>
            </w:r>
          </w:p>
          <w:p w14:paraId="5689D706" w14:textId="0DA3866D" w:rsidR="00AC568C" w:rsidRPr="006B0941" w:rsidRDefault="008F7362"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w:t>
            </w:r>
            <w:r w:rsidR="00E408EE"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riscul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cronic</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pești;</w:t>
            </w:r>
          </w:p>
          <w:p w14:paraId="010AE344" w14:textId="34A47CDB" w:rsidR="00AC568C" w:rsidRPr="006B0941" w:rsidRDefault="008F7362"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2.</w:t>
            </w:r>
            <w:r w:rsidR="00E408EE"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riscul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termen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lung</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râme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macroorganisme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din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sol.</w:t>
            </w:r>
          </w:p>
        </w:tc>
      </w:tr>
      <w:tr w:rsidR="00AC568C" w:rsidRPr="006B0941" w14:paraId="3CA78BA8" w14:textId="77777777" w:rsidTr="00D77AD3">
        <w:trPr>
          <w:trHeight w:val="422"/>
        </w:trPr>
        <w:tc>
          <w:tcPr>
            <w:tcW w:w="732" w:type="dxa"/>
            <w:tcBorders>
              <w:top w:val="single" w:sz="6" w:space="0" w:color="000000"/>
              <w:left w:val="single" w:sz="6" w:space="0" w:color="000000"/>
              <w:bottom w:val="single" w:sz="6" w:space="0" w:color="000000"/>
              <w:right w:val="single" w:sz="6" w:space="0" w:color="000000"/>
            </w:tcBorders>
            <w:shd w:val="clear" w:color="auto" w:fill="FFFFFF"/>
          </w:tcPr>
          <w:p w14:paraId="16C1201E"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56</w:t>
            </w:r>
          </w:p>
        </w:tc>
        <w:tc>
          <w:tcPr>
            <w:tcW w:w="2187" w:type="dxa"/>
            <w:tcBorders>
              <w:top w:val="single" w:sz="6" w:space="0" w:color="000000"/>
              <w:left w:val="single" w:sz="6" w:space="0" w:color="000000"/>
              <w:bottom w:val="single" w:sz="6" w:space="0" w:color="000000"/>
              <w:right w:val="single" w:sz="6" w:space="0" w:color="000000"/>
            </w:tcBorders>
            <w:shd w:val="clear" w:color="auto" w:fill="FFFFFF"/>
          </w:tcPr>
          <w:p w14:paraId="09F9D813" w14:textId="0A0E0C0B"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Ulei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portocale</w:t>
            </w:r>
          </w:p>
          <w:p w14:paraId="50E2F4B8" w14:textId="59B58771"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CAS</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8028-48-6</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(Extract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portocale)</w:t>
            </w:r>
          </w:p>
          <w:p w14:paraId="2DD309F1" w14:textId="0D0B0D34"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5989-27-5</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(D-limonen)</w:t>
            </w:r>
          </w:p>
          <w:p w14:paraId="143126E3" w14:textId="73E5D4F8"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CIPAC</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902</w:t>
            </w:r>
          </w:p>
        </w:tc>
        <w:tc>
          <w:tcPr>
            <w:tcW w:w="3593" w:type="dxa"/>
            <w:tcBorders>
              <w:top w:val="single" w:sz="6" w:space="0" w:color="000000"/>
              <w:left w:val="single" w:sz="6" w:space="0" w:color="000000"/>
              <w:bottom w:val="single" w:sz="6" w:space="0" w:color="000000"/>
              <w:right w:val="single" w:sz="6" w:space="0" w:color="000000"/>
            </w:tcBorders>
            <w:shd w:val="clear" w:color="auto" w:fill="FFFFFF"/>
          </w:tcPr>
          <w:p w14:paraId="3CAD9F1E" w14:textId="239DF026"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lastRenderedPageBreak/>
              <w:t>(</w:t>
            </w:r>
            <w:r w:rsidRPr="006B0941">
              <w:rPr>
                <w:rFonts w:ascii="Times New Roman" w:eastAsia="Times New Roman" w:hAnsi="Times New Roman" w:cs="Times New Roman"/>
                <w:i/>
                <w:color w:val="000000"/>
                <w:sz w:val="24"/>
                <w:szCs w:val="24"/>
              </w:rPr>
              <w:t>R</w:t>
            </w:r>
            <w:r w:rsidRPr="006B0941">
              <w:rPr>
                <w:rFonts w:ascii="Times New Roman" w:eastAsia="Times New Roman" w:hAnsi="Times New Roman" w:cs="Times New Roman"/>
                <w:color w:val="000000"/>
                <w:sz w:val="24"/>
                <w:szCs w:val="24"/>
              </w:rPr>
              <w:t>)-4-izopropenil-1-metilciclohexenă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sau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i/>
                <w:color w:val="000000"/>
                <w:sz w:val="24"/>
                <w:szCs w:val="24"/>
              </w:rPr>
              <w:t>p</w:t>
            </w:r>
            <w:r w:rsidRPr="006B0941">
              <w:rPr>
                <w:rFonts w:ascii="Times New Roman" w:eastAsia="Times New Roman" w:hAnsi="Times New Roman" w:cs="Times New Roman"/>
                <w:color w:val="000000"/>
                <w:sz w:val="24"/>
                <w:szCs w:val="24"/>
              </w:rPr>
              <w:t>-menta-1,8-dienă</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6BBE14C4" w14:textId="119FB912"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Gungsuh" w:hAnsi="Times New Roman" w:cs="Times New Roman"/>
                <w:color w:val="000000"/>
                <w:sz w:val="24"/>
                <w:szCs w:val="24"/>
              </w:rPr>
              <w:t>≥</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945</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g/kg</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(de</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D-limonen)</w:t>
            </w:r>
          </w:p>
          <w:p w14:paraId="762F9F5B" w14:textId="35E94BCD"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lastRenderedPageBreak/>
              <w:t>Substanța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activă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trebuie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respecte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specificațiile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Farmacopeei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Europene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5.0</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(Aurantii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dulcis</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aetheroleum)</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ISO</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3140:2011(E)</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1C016584" w14:textId="19DFAB62"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lastRenderedPageBreak/>
              <w:t>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mai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2014</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CA02B60" w14:textId="32E2A2CE"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31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decembrie 2026</w:t>
            </w:r>
            <w:r w:rsidR="008B1982" w:rsidRPr="006B0941">
              <w:rPr>
                <w:rFonts w:ascii="Times New Roman" w:eastAsia="Times New Roman" w:hAnsi="Times New Roman" w:cs="Times New Roman"/>
                <w:b/>
                <w:color w:val="000000"/>
                <w:sz w:val="24"/>
                <w:szCs w:val="24"/>
              </w:rPr>
              <w:t xml:space="preserve"> </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27AD0B72" w14:textId="3C57A96D"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aplicarea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principiilor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uniforme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prevăzute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sz w:val="24"/>
                <w:szCs w:val="24"/>
              </w:rPr>
              <w:t>art. 9</w:t>
            </w:r>
            <w:r w:rsidRPr="006B0941">
              <w:rPr>
                <w:rFonts w:ascii="Times New Roman" w:eastAsia="Times New Roman" w:hAnsi="Times New Roman" w:cs="Times New Roman"/>
                <w:color w:val="000000"/>
                <w:sz w:val="24"/>
                <w:szCs w:val="24"/>
              </w:rPr>
              <w:t xml:space="preserve"> alin.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w:t>
            </w:r>
            <w:r w:rsidRPr="006B0941">
              <w:rPr>
                <w:rFonts w:ascii="Times New Roman" w:eastAsia="Times New Roman" w:hAnsi="Times New Roman" w:cs="Times New Roman"/>
                <w:color w:val="000000"/>
                <w:sz w:val="24"/>
                <w:szCs w:val="24"/>
              </w:rPr>
              <w:lastRenderedPageBreak/>
              <w:t>produselor fitosanitare și pentru modificarea unor acte normative,</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vor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lua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considerare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concluziile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raportului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examinare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ulei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portocale,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special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anexele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finalizate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Comitetul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permanent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lanțul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alimentar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sănătatea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animală al Comisiei UE,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3</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octombrie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2013.</w:t>
            </w:r>
          </w:p>
          <w:p w14:paraId="349CDAC6" w14:textId="78BEF6CA"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cadrul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acestei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evaluări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generale,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autoritate competentă de eliberare a autorizației</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acordă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atenție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deosebită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următoarelor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aspecte:</w:t>
            </w:r>
          </w:p>
          <w:p w14:paraId="0081A6EA" w14:textId="303B036F" w:rsidR="00AC568C" w:rsidRPr="006B0941" w:rsidRDefault="008F7362"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w:t>
            </w:r>
            <w:r w:rsidR="00E408EE"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protejării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operatorilor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lucrătorilor;</w:t>
            </w:r>
          </w:p>
          <w:p w14:paraId="08ED0F57" w14:textId="0B9B4C29" w:rsidR="00AC568C" w:rsidRPr="006B0941" w:rsidRDefault="008F7362"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2.</w:t>
            </w:r>
            <w:r w:rsidR="00E408EE"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riscului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păsări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mamifere.</w:t>
            </w:r>
          </w:p>
          <w:p w14:paraId="09723628" w14:textId="378FACFA"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Condițiile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utilizare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includ,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după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caz,</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măsuri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diminuare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riscurilor.</w:t>
            </w:r>
          </w:p>
          <w:p w14:paraId="7D944853" w14:textId="0E431E4D"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Solicitantul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 xml:space="preserve">la cerere prezintă </w:t>
            </w:r>
            <w:r w:rsidRPr="006B0941">
              <w:rPr>
                <w:rFonts w:ascii="Times New Roman" w:eastAsia="Times New Roman" w:hAnsi="Times New Roman" w:cs="Times New Roman"/>
                <w:sz w:val="24"/>
                <w:szCs w:val="24"/>
              </w:rPr>
              <w:t xml:space="preserve">Comisiei UE, </w:t>
            </w:r>
            <w:r w:rsidR="00930DEE" w:rsidRPr="006B0941">
              <w:rPr>
                <w:rFonts w:ascii="Times New Roman" w:eastAsia="Times New Roman" w:hAnsi="Times New Roman" w:cs="Times New Roman"/>
                <w:sz w:val="24"/>
                <w:szCs w:val="24"/>
              </w:rPr>
              <w:t>statelor membre a Uniunii Europene</w:t>
            </w:r>
            <w:r w:rsidRPr="006B0941">
              <w:rPr>
                <w:rFonts w:ascii="Times New Roman" w:eastAsia="Times New Roman" w:hAnsi="Times New Roman" w:cs="Times New Roman"/>
                <w:sz w:val="24"/>
                <w:szCs w:val="24"/>
              </w:rPr>
              <w:t xml:space="preserve"> și autorităţii</w:t>
            </w:r>
            <w:r w:rsidRPr="006B0941">
              <w:rPr>
                <w:rFonts w:ascii="Times New Roman" w:eastAsia="Times New Roman" w:hAnsi="Times New Roman" w:cs="Times New Roman"/>
                <w:color w:val="000000"/>
                <w:sz w:val="24"/>
                <w:szCs w:val="24"/>
              </w:rPr>
              <w:t xml:space="preserve"> informații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confirmare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privind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evoluția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metaboliților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uleiului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portocale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calea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rata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degradare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sol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privind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validarea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efectelor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utilizate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evaluarea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riscurilor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ecotoxicologice.</w:t>
            </w:r>
          </w:p>
        </w:tc>
      </w:tr>
      <w:tr w:rsidR="00AC568C" w:rsidRPr="006B0941" w14:paraId="38571816" w14:textId="77777777" w:rsidTr="00D77AD3">
        <w:trPr>
          <w:trHeight w:val="422"/>
        </w:trPr>
        <w:tc>
          <w:tcPr>
            <w:tcW w:w="732" w:type="dxa"/>
            <w:tcBorders>
              <w:top w:val="single" w:sz="6" w:space="0" w:color="000000"/>
              <w:left w:val="single" w:sz="6" w:space="0" w:color="000000"/>
              <w:bottom w:val="single" w:sz="6" w:space="0" w:color="000000"/>
              <w:right w:val="single" w:sz="6" w:space="0" w:color="000000"/>
            </w:tcBorders>
            <w:shd w:val="clear" w:color="auto" w:fill="FFFFFF"/>
          </w:tcPr>
          <w:p w14:paraId="7DD37116"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lastRenderedPageBreak/>
              <w:t>58</w:t>
            </w:r>
          </w:p>
        </w:tc>
        <w:tc>
          <w:tcPr>
            <w:tcW w:w="2187" w:type="dxa"/>
            <w:tcBorders>
              <w:top w:val="single" w:sz="6" w:space="0" w:color="000000"/>
              <w:left w:val="single" w:sz="6" w:space="0" w:color="000000"/>
              <w:bottom w:val="single" w:sz="6" w:space="0" w:color="000000"/>
              <w:right w:val="single" w:sz="6" w:space="0" w:color="000000"/>
            </w:tcBorders>
            <w:shd w:val="clear" w:color="auto" w:fill="FFFFFF"/>
          </w:tcPr>
          <w:p w14:paraId="33A65C91"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Benalaxil-M</w:t>
            </w:r>
          </w:p>
          <w:p w14:paraId="1039FF05" w14:textId="593DD58D"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CAS</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98243-83-5</w:t>
            </w:r>
          </w:p>
          <w:p w14:paraId="1BF91C37" w14:textId="5DB855BD"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CIPAC</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766</w:t>
            </w:r>
          </w:p>
        </w:tc>
        <w:tc>
          <w:tcPr>
            <w:tcW w:w="3593" w:type="dxa"/>
            <w:tcBorders>
              <w:top w:val="single" w:sz="6" w:space="0" w:color="000000"/>
              <w:left w:val="single" w:sz="6" w:space="0" w:color="000000"/>
              <w:bottom w:val="single" w:sz="6" w:space="0" w:color="000000"/>
              <w:right w:val="single" w:sz="6" w:space="0" w:color="000000"/>
            </w:tcBorders>
            <w:shd w:val="clear" w:color="auto" w:fill="FFFFFF"/>
          </w:tcPr>
          <w:p w14:paraId="3EBC22B4" w14:textId="2C7200AD"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Metil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i/>
                <w:color w:val="000000"/>
                <w:sz w:val="24"/>
                <w:szCs w:val="24"/>
              </w:rPr>
              <w:t>N</w:t>
            </w:r>
            <w:r w:rsidRPr="006B0941">
              <w:rPr>
                <w:rFonts w:ascii="Times New Roman" w:eastAsia="Times New Roman" w:hAnsi="Times New Roman" w:cs="Times New Roman"/>
                <w:color w:val="000000"/>
                <w:sz w:val="24"/>
                <w:szCs w:val="24"/>
              </w:rPr>
              <w:t>-(fenilacetil)-</w:t>
            </w:r>
            <w:r w:rsidRPr="006B0941">
              <w:rPr>
                <w:rFonts w:ascii="Times New Roman" w:eastAsia="Times New Roman" w:hAnsi="Times New Roman" w:cs="Times New Roman"/>
                <w:i/>
                <w:color w:val="000000"/>
                <w:sz w:val="24"/>
                <w:szCs w:val="24"/>
              </w:rPr>
              <w:t>N</w:t>
            </w:r>
            <w:r w:rsidRPr="006B0941">
              <w:rPr>
                <w:rFonts w:ascii="Times New Roman" w:eastAsia="Times New Roman" w:hAnsi="Times New Roman" w:cs="Times New Roman"/>
                <w:color w:val="000000"/>
                <w:sz w:val="24"/>
                <w:szCs w:val="24"/>
              </w:rPr>
              <w:t>-(2,6-xilil)-D-alaninată</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528C1A1F" w14:textId="2C0D4BEF"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Gungsuh" w:hAnsi="Times New Roman" w:cs="Times New Roman"/>
                <w:color w:val="000000"/>
                <w:sz w:val="24"/>
                <w:szCs w:val="24"/>
              </w:rPr>
              <w:t>≥</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950</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g/kg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63D30315" w14:textId="6EA29899"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mai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2014</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12A2515" w14:textId="070372E9"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30</w:t>
            </w:r>
            <w:r w:rsidR="008B1982" w:rsidRPr="006B0941">
              <w:rPr>
                <w:rFonts w:ascii="Times New Roman" w:eastAsia="Times New Roman" w:hAnsi="Times New Roman" w:cs="Times New Roman"/>
                <w:color w:val="000000"/>
                <w:sz w:val="24"/>
                <w:szCs w:val="24"/>
              </w:rPr>
              <w:t xml:space="preserve"> </w:t>
            </w:r>
            <w:r w:rsidR="00F745F2" w:rsidRPr="006B0941">
              <w:rPr>
                <w:rFonts w:ascii="Times New Roman" w:eastAsia="Times New Roman" w:hAnsi="Times New Roman" w:cs="Times New Roman"/>
                <w:color w:val="000000"/>
                <w:sz w:val="24"/>
                <w:szCs w:val="24"/>
              </w:rPr>
              <w:t>septembrie 2027</w:t>
            </w:r>
            <w:r w:rsidR="008B1982" w:rsidRPr="006B0941">
              <w:rPr>
                <w:rFonts w:ascii="Times New Roman" w:eastAsia="Times New Roman" w:hAnsi="Times New Roman" w:cs="Times New Roman"/>
                <w:b/>
                <w:color w:val="000000"/>
                <w:sz w:val="24"/>
                <w:szCs w:val="24"/>
              </w:rPr>
              <w:t xml:space="preserve"> </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38DD520C" w14:textId="66CBD5B2"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punerea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aplicare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principiilor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uniforme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prevăzute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sz w:val="24"/>
                <w:szCs w:val="24"/>
              </w:rPr>
              <w:t>art. 9</w:t>
            </w:r>
            <w:r w:rsidRPr="006B0941">
              <w:rPr>
                <w:rFonts w:ascii="Times New Roman" w:eastAsia="Times New Roman" w:hAnsi="Times New Roman" w:cs="Times New Roman"/>
                <w:color w:val="000000"/>
                <w:sz w:val="24"/>
                <w:szCs w:val="24"/>
              </w:rPr>
              <w:t xml:space="preserve"> alin.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ține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seama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concluziile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din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raportul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examinare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lastRenderedPageBreak/>
              <w:t>substanței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benalaxil-M,</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special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anexele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acesta,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finalizat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cadrul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Comitetului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permanent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lanțul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alimentar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sănătatea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animală al Comisiei UE, 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3</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octombrie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2013.</w:t>
            </w:r>
          </w:p>
          <w:p w14:paraId="1DA171C6" w14:textId="314852AD"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ocazia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acestei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evaluări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generale,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autoritate competentă de eliberare a autorizației</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acordă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atenție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deosebită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următoarelor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aspecte:</w:t>
            </w:r>
          </w:p>
          <w:p w14:paraId="5596837B" w14:textId="103F6CEA" w:rsidR="00AC568C" w:rsidRPr="006B0941" w:rsidRDefault="00602C0D" w:rsidP="00602C0D">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protecția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lucrătorilor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reintrare;</w:t>
            </w:r>
          </w:p>
          <w:p w14:paraId="0A3EFBA0" w14:textId="3D1ECF71" w:rsidR="00AC568C" w:rsidRPr="006B0941" w:rsidRDefault="00602C0D" w:rsidP="00602C0D">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riscul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apele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subterane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generat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metaboliții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BM-M2</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[N-(malonil)-N-(2,6-xilil)-DL-alanină]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BM-M3</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[N-(malonil)-N-(2,6-xilil)-D-alanină],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atunci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când</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substanța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este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aplicată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regiuni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cu</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sol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și/sau</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condiții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climatice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vulnerabile.</w:t>
            </w:r>
          </w:p>
          <w:p w14:paraId="2D47D8DB" w14:textId="76D90A51"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Condițiile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utilizare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includ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măsuri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reducere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riscurilor,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dacă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este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cazul.</w:t>
            </w:r>
          </w:p>
        </w:tc>
      </w:tr>
      <w:tr w:rsidR="00AC568C" w:rsidRPr="006B0941" w14:paraId="13D1ED6E" w14:textId="77777777" w:rsidTr="00D77AD3">
        <w:trPr>
          <w:trHeight w:val="422"/>
        </w:trPr>
        <w:tc>
          <w:tcPr>
            <w:tcW w:w="732" w:type="dxa"/>
            <w:tcBorders>
              <w:top w:val="single" w:sz="6" w:space="0" w:color="000000"/>
              <w:left w:val="single" w:sz="6" w:space="0" w:color="000000"/>
              <w:bottom w:val="single" w:sz="6" w:space="0" w:color="000000"/>
              <w:right w:val="single" w:sz="6" w:space="0" w:color="000000"/>
            </w:tcBorders>
            <w:shd w:val="clear" w:color="auto" w:fill="FFFFFF"/>
          </w:tcPr>
          <w:p w14:paraId="0043C542"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lastRenderedPageBreak/>
              <w:t>59</w:t>
            </w:r>
          </w:p>
        </w:tc>
        <w:tc>
          <w:tcPr>
            <w:tcW w:w="2187" w:type="dxa"/>
            <w:tcBorders>
              <w:top w:val="single" w:sz="6" w:space="0" w:color="000000"/>
              <w:left w:val="single" w:sz="6" w:space="0" w:color="000000"/>
              <w:bottom w:val="single" w:sz="6" w:space="0" w:color="000000"/>
              <w:right w:val="single" w:sz="6" w:space="0" w:color="000000"/>
            </w:tcBorders>
            <w:shd w:val="clear" w:color="auto" w:fill="FFFFFF"/>
          </w:tcPr>
          <w:p w14:paraId="42F33078"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Tembotrionă</w:t>
            </w:r>
          </w:p>
          <w:p w14:paraId="06974DFB" w14:textId="612AB81A"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CAS</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335104-84-2</w:t>
            </w:r>
          </w:p>
          <w:p w14:paraId="759744A3" w14:textId="2751B824"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CIPAC</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790</w:t>
            </w:r>
          </w:p>
        </w:tc>
        <w:tc>
          <w:tcPr>
            <w:tcW w:w="3593" w:type="dxa"/>
            <w:tcBorders>
              <w:top w:val="single" w:sz="6" w:space="0" w:color="000000"/>
              <w:left w:val="single" w:sz="6" w:space="0" w:color="000000"/>
              <w:bottom w:val="single" w:sz="6" w:space="0" w:color="000000"/>
              <w:right w:val="single" w:sz="6" w:space="0" w:color="000000"/>
            </w:tcBorders>
            <w:shd w:val="clear" w:color="auto" w:fill="FFFFFF"/>
          </w:tcPr>
          <w:p w14:paraId="473112BB"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2-{2-cloro-4-mesil-3-[(2,2,2-trifluoroetoxi)metil]benzoil}ciclohexan-1,3-dionă</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40A870F7" w14:textId="2CFB4AF2"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Gungsuh" w:hAnsi="Times New Roman" w:cs="Times New Roman"/>
                <w:color w:val="000000"/>
                <w:sz w:val="24"/>
                <w:szCs w:val="24"/>
              </w:rPr>
              <w:t>≥</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945</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g/kg</w:t>
            </w:r>
          </w:p>
          <w:p w14:paraId="19029630" w14:textId="0166FA20"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Următoarele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impurități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relevante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trebuie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depășească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anumit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nivel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materialul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tehnic:</w:t>
            </w:r>
          </w:p>
          <w:p w14:paraId="13487CD7" w14:textId="2711B68D"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Gungsuh" w:hAnsi="Times New Roman" w:cs="Times New Roman"/>
                <w:color w:val="000000"/>
                <w:sz w:val="24"/>
                <w:szCs w:val="24"/>
              </w:rPr>
              <w:t>Toluen:</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10</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g/kg</w:t>
            </w:r>
          </w:p>
          <w:p w14:paraId="5EEA0FEE" w14:textId="5783EB30"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Gungsuh" w:hAnsi="Times New Roman" w:cs="Times New Roman"/>
                <w:color w:val="000000"/>
                <w:sz w:val="24"/>
                <w:szCs w:val="24"/>
              </w:rPr>
              <w:lastRenderedPageBreak/>
              <w:t>HCN:</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1</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g/kg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547216C5" w14:textId="4396E28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lastRenderedPageBreak/>
              <w:t>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mai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2014</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7E06054" w14:textId="5C75F1FF"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31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decembrie 2026</w:t>
            </w:r>
            <w:r w:rsidR="008B1982" w:rsidRPr="006B0941">
              <w:rPr>
                <w:rFonts w:ascii="Times New Roman" w:eastAsia="Times New Roman" w:hAnsi="Times New Roman" w:cs="Times New Roman"/>
                <w:b/>
                <w:color w:val="000000"/>
                <w:sz w:val="24"/>
                <w:szCs w:val="24"/>
              </w:rPr>
              <w:t xml:space="preserve"> </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35DC4B69" w14:textId="75855C32"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punerea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aplicare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principiilor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uniforme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prevăzute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sz w:val="24"/>
                <w:szCs w:val="24"/>
              </w:rPr>
              <w:t>art. 9</w:t>
            </w:r>
            <w:r w:rsidRPr="006B0941">
              <w:rPr>
                <w:rFonts w:ascii="Times New Roman" w:eastAsia="Times New Roman" w:hAnsi="Times New Roman" w:cs="Times New Roman"/>
                <w:color w:val="000000"/>
                <w:sz w:val="24"/>
                <w:szCs w:val="24"/>
              </w:rPr>
              <w:t xml:space="preserve"> alin.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ține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concluziile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raportului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reexaminare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privind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tembotriona,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special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anexele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versiunea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definitivă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elaborată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Comitetul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permanent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lanțul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alimentar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sănătatea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animală al Comisiei UE,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3</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octombrie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2013.</w:t>
            </w:r>
          </w:p>
          <w:p w14:paraId="5F45CD44" w14:textId="263ED5A9"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cadrul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acestei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evaluări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generale,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autoritate competentă de eliberare a autorizației</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acordă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atenție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deosebită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următoarelor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aspecte:</w:t>
            </w:r>
          </w:p>
          <w:p w14:paraId="13E0868B" w14:textId="411E64F8" w:rsidR="00AC568C" w:rsidRPr="006B0941" w:rsidRDefault="008F7362"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w:t>
            </w:r>
            <w:r w:rsidR="00E408EE"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protejarea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operatorilor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lucrătorilor;</w:t>
            </w:r>
          </w:p>
          <w:p w14:paraId="279637FF" w14:textId="1835FD84" w:rsidR="00AC568C" w:rsidRPr="006B0941" w:rsidRDefault="008F7362"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2.</w:t>
            </w:r>
            <w:r w:rsidR="00E408EE"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riscul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organismele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acvatice;</w:t>
            </w:r>
          </w:p>
          <w:p w14:paraId="48EEFFA3" w14:textId="77D557DD"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Condițiile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utilizare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includ,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după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caz,</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măsuri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diminuare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riscurilor.</w:t>
            </w:r>
          </w:p>
        </w:tc>
      </w:tr>
      <w:tr w:rsidR="00AC568C" w:rsidRPr="006B0941" w14:paraId="674C380A" w14:textId="77777777" w:rsidTr="00D77AD3">
        <w:trPr>
          <w:trHeight w:val="422"/>
        </w:trPr>
        <w:tc>
          <w:tcPr>
            <w:tcW w:w="732" w:type="dxa"/>
            <w:tcBorders>
              <w:top w:val="single" w:sz="6" w:space="0" w:color="000000"/>
              <w:left w:val="single" w:sz="6" w:space="0" w:color="000000"/>
              <w:bottom w:val="single" w:sz="6" w:space="0" w:color="000000"/>
              <w:right w:val="single" w:sz="6" w:space="0" w:color="000000"/>
            </w:tcBorders>
            <w:shd w:val="clear" w:color="auto" w:fill="FFFFFF"/>
          </w:tcPr>
          <w:p w14:paraId="40876DA9"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lastRenderedPageBreak/>
              <w:t>61</w:t>
            </w:r>
          </w:p>
        </w:tc>
        <w:tc>
          <w:tcPr>
            <w:tcW w:w="2187" w:type="dxa"/>
            <w:tcBorders>
              <w:top w:val="single" w:sz="6" w:space="0" w:color="000000"/>
              <w:left w:val="single" w:sz="6" w:space="0" w:color="000000"/>
              <w:bottom w:val="single" w:sz="6" w:space="0" w:color="000000"/>
              <w:right w:val="single" w:sz="6" w:space="0" w:color="000000"/>
            </w:tcBorders>
            <w:shd w:val="clear" w:color="auto" w:fill="FFFFFF"/>
          </w:tcPr>
          <w:p w14:paraId="2686C796"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Piroxsulam</w:t>
            </w:r>
          </w:p>
          <w:p w14:paraId="1BA37B25" w14:textId="0513598A"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CAS</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422556-08-9</w:t>
            </w:r>
          </w:p>
          <w:p w14:paraId="69B7F003" w14:textId="3367538B"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CIPAC</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793</w:t>
            </w:r>
          </w:p>
        </w:tc>
        <w:tc>
          <w:tcPr>
            <w:tcW w:w="3593" w:type="dxa"/>
            <w:tcBorders>
              <w:top w:val="single" w:sz="6" w:space="0" w:color="000000"/>
              <w:left w:val="single" w:sz="6" w:space="0" w:color="000000"/>
              <w:bottom w:val="single" w:sz="6" w:space="0" w:color="000000"/>
              <w:right w:val="single" w:sz="6" w:space="0" w:color="000000"/>
            </w:tcBorders>
            <w:shd w:val="clear" w:color="auto" w:fill="FFFFFF"/>
          </w:tcPr>
          <w:p w14:paraId="507F9E6C"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i/>
                <w:color w:val="000000"/>
                <w:sz w:val="24"/>
                <w:szCs w:val="24"/>
              </w:rPr>
              <w:t>N</w:t>
            </w:r>
            <w:r w:rsidRPr="006B0941">
              <w:rPr>
                <w:rFonts w:ascii="Times New Roman" w:eastAsia="Times New Roman" w:hAnsi="Times New Roman" w:cs="Times New Roman"/>
                <w:color w:val="000000"/>
                <w:sz w:val="24"/>
                <w:szCs w:val="24"/>
              </w:rPr>
              <w:t>-(5,7-dimetoxi[1,2,4]triazolo[1,5-</w:t>
            </w:r>
            <w:r w:rsidRPr="006B0941">
              <w:rPr>
                <w:rFonts w:ascii="Times New Roman" w:eastAsia="Times New Roman" w:hAnsi="Times New Roman" w:cs="Times New Roman"/>
                <w:i/>
                <w:color w:val="000000"/>
                <w:sz w:val="24"/>
                <w:szCs w:val="24"/>
              </w:rPr>
              <w:t>a</w:t>
            </w:r>
            <w:r w:rsidRPr="006B0941">
              <w:rPr>
                <w:rFonts w:ascii="Times New Roman" w:eastAsia="Times New Roman" w:hAnsi="Times New Roman" w:cs="Times New Roman"/>
                <w:color w:val="000000"/>
                <w:sz w:val="24"/>
                <w:szCs w:val="24"/>
              </w:rPr>
              <w:t>]pirimidină-2-il)-2-metoxi-4-(trifluorometil)piridină-3-sulfonamidă</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4AED6E53" w14:textId="1824439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Gungsuh" w:hAnsi="Times New Roman" w:cs="Times New Roman"/>
                <w:color w:val="000000"/>
                <w:sz w:val="24"/>
                <w:szCs w:val="24"/>
              </w:rPr>
              <w:t>≥</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965</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g/kg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11AE3EDF" w14:textId="793458C2"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mai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2014</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4AEA6E2" w14:textId="6A30111E"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30</w:t>
            </w:r>
            <w:r w:rsidR="008B1982" w:rsidRPr="006B0941">
              <w:rPr>
                <w:rFonts w:ascii="Times New Roman" w:eastAsia="Times New Roman" w:hAnsi="Times New Roman" w:cs="Times New Roman"/>
                <w:color w:val="000000"/>
                <w:sz w:val="24"/>
                <w:szCs w:val="24"/>
              </w:rPr>
              <w:t xml:space="preserve"> </w:t>
            </w:r>
            <w:r w:rsidR="005E355C" w:rsidRPr="006B0941">
              <w:rPr>
                <w:rFonts w:ascii="Times New Roman" w:eastAsia="Times New Roman" w:hAnsi="Times New Roman" w:cs="Times New Roman"/>
                <w:color w:val="000000"/>
                <w:sz w:val="24"/>
                <w:szCs w:val="24"/>
              </w:rPr>
              <w:t>septembrie</w:t>
            </w:r>
            <w:r w:rsidR="002C60A5" w:rsidRPr="006B0941">
              <w:rPr>
                <w:rFonts w:ascii="Times New Roman" w:eastAsia="Times New Roman" w:hAnsi="Times New Roman" w:cs="Times New Roman"/>
                <w:color w:val="000000"/>
                <w:sz w:val="24"/>
                <w:szCs w:val="24"/>
              </w:rPr>
              <w:t xml:space="preserve"> 2027</w:t>
            </w:r>
            <w:r w:rsidR="008B1982" w:rsidRPr="006B0941">
              <w:rPr>
                <w:rFonts w:ascii="Times New Roman" w:eastAsia="Times New Roman" w:hAnsi="Times New Roman" w:cs="Times New Roman"/>
                <w:b/>
                <w:color w:val="000000"/>
                <w:sz w:val="24"/>
                <w:szCs w:val="24"/>
              </w:rPr>
              <w:t xml:space="preserve"> </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1B451CF2" w14:textId="56A63ABA"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punerea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aplicare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principiilor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uniforme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prevăzute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sz w:val="24"/>
                <w:szCs w:val="24"/>
              </w:rPr>
              <w:t>art. 9</w:t>
            </w:r>
            <w:r w:rsidRPr="006B0941">
              <w:rPr>
                <w:rFonts w:ascii="Times New Roman" w:eastAsia="Times New Roman" w:hAnsi="Times New Roman" w:cs="Times New Roman"/>
                <w:color w:val="000000"/>
                <w:sz w:val="24"/>
                <w:szCs w:val="24"/>
              </w:rPr>
              <w:t xml:space="preserve"> alin.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va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ține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seama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concluziile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raportului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revizuire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privind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piroxsulamul,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special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anexele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astfel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cum</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fost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definitivate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Comitetul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permanent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lanțul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alimentar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sănătatea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animală al Comisiei UE, 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3</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octombrie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2013.</w:t>
            </w:r>
          </w:p>
          <w:p w14:paraId="45743885" w14:textId="33A5EA79"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ocazia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acestei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evaluări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generale,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autoritate competentă de eliberare a autorizației</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acordă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atenție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deosebită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următoarelor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aspecte:</w:t>
            </w:r>
          </w:p>
          <w:p w14:paraId="16A92088" w14:textId="16F6CC8F" w:rsidR="00AC568C" w:rsidRPr="006B0941" w:rsidRDefault="008F7362"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w:t>
            </w:r>
            <w:r w:rsidR="00E408EE"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riscului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contaminării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apelor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subterane,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dacă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substanța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activă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este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utilizată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regiuni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vulnerabile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din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punctul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vedere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solului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sau</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condițiilor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climatice.</w:t>
            </w:r>
          </w:p>
          <w:p w14:paraId="7151CF8E" w14:textId="682DAF15" w:rsidR="00AC568C" w:rsidRPr="006B0941" w:rsidRDefault="008F7362"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2.</w:t>
            </w:r>
            <w:r w:rsidR="00E408EE"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riscului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organismele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acvatice.</w:t>
            </w:r>
          </w:p>
          <w:p w14:paraId="6A9465BB" w14:textId="420AB31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Condițiile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utilizare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includ,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după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caz,</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măsuri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diminuare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riscurilor.</w:t>
            </w:r>
          </w:p>
          <w:p w14:paraId="5A0FAD8B" w14:textId="39370413"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 xml:space="preserve">Solicitantul </w:t>
            </w:r>
            <w:r w:rsidRPr="006B0941">
              <w:rPr>
                <w:rFonts w:ascii="Times New Roman" w:eastAsia="Times New Roman" w:hAnsi="Times New Roman" w:cs="Times New Roman"/>
                <w:sz w:val="24"/>
                <w:szCs w:val="24"/>
              </w:rPr>
              <w:t>la cerere</w:t>
            </w:r>
            <w:r w:rsidRPr="006B0941">
              <w:rPr>
                <w:rFonts w:ascii="Times New Roman" w:eastAsia="Times New Roman" w:hAnsi="Times New Roman" w:cs="Times New Roman"/>
                <w:color w:val="000000"/>
                <w:sz w:val="24"/>
                <w:szCs w:val="24"/>
              </w:rPr>
              <w:t xml:space="preserve"> transmite </w:t>
            </w:r>
            <w:r w:rsidRPr="006B0941">
              <w:rPr>
                <w:rFonts w:ascii="Times New Roman" w:eastAsia="Times New Roman" w:hAnsi="Times New Roman" w:cs="Times New Roman"/>
                <w:sz w:val="24"/>
                <w:szCs w:val="24"/>
              </w:rPr>
              <w:t xml:space="preserve">Comisiei UE, </w:t>
            </w:r>
            <w:r w:rsidR="00930DEE" w:rsidRPr="006B0941">
              <w:rPr>
                <w:rFonts w:ascii="Times New Roman" w:eastAsia="Times New Roman" w:hAnsi="Times New Roman" w:cs="Times New Roman"/>
                <w:sz w:val="24"/>
                <w:szCs w:val="24"/>
              </w:rPr>
              <w:t>statelor membre a Uniunii Europene</w:t>
            </w:r>
            <w:r w:rsidRPr="006B0941">
              <w:rPr>
                <w:rFonts w:ascii="Times New Roman" w:eastAsia="Times New Roman" w:hAnsi="Times New Roman" w:cs="Times New Roman"/>
                <w:sz w:val="24"/>
                <w:szCs w:val="24"/>
              </w:rPr>
              <w:t xml:space="preserve"> și autorităţii</w:t>
            </w:r>
            <w:r w:rsidRPr="006B0941">
              <w:rPr>
                <w:rFonts w:ascii="Times New Roman" w:eastAsia="Times New Roman" w:hAnsi="Times New Roman" w:cs="Times New Roman"/>
                <w:color w:val="000000"/>
                <w:sz w:val="24"/>
                <w:szCs w:val="24"/>
              </w:rPr>
              <w:t xml:space="preserve"> informații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confirmare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privind:</w:t>
            </w:r>
          </w:p>
          <w:p w14:paraId="26819BF1" w14:textId="462AB882"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implicațiile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ordin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toxicologic</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impurității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3</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conformitate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raportul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revizuire);</w:t>
            </w:r>
          </w:p>
          <w:p w14:paraId="55483C59" w14:textId="2D55A543"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2.</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toxicitatea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acută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metabolitului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PSA;</w:t>
            </w:r>
          </w:p>
          <w:p w14:paraId="4F400D54" w14:textId="42BFC040"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3.</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implicațiile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ordin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toxicologic</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metabolitului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6-Cl-7-OH-XDE-742.</w:t>
            </w:r>
          </w:p>
        </w:tc>
      </w:tr>
      <w:tr w:rsidR="004276C9" w:rsidRPr="006B0941" w14:paraId="27CF70BD" w14:textId="77777777" w:rsidTr="00D77AD3">
        <w:trPr>
          <w:trHeight w:val="422"/>
        </w:trPr>
        <w:tc>
          <w:tcPr>
            <w:tcW w:w="732" w:type="dxa"/>
            <w:tcBorders>
              <w:top w:val="single" w:sz="6" w:space="0" w:color="000000"/>
              <w:left w:val="single" w:sz="6" w:space="0" w:color="000000"/>
              <w:bottom w:val="single" w:sz="6" w:space="0" w:color="000000"/>
              <w:right w:val="single" w:sz="6" w:space="0" w:color="000000"/>
            </w:tcBorders>
            <w:shd w:val="clear" w:color="auto" w:fill="FFFFFF"/>
          </w:tcPr>
          <w:p w14:paraId="00C51AB3" w14:textId="2D6DF902" w:rsidR="004276C9" w:rsidRPr="006B0941" w:rsidRDefault="00387EB5"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62</w:t>
            </w:r>
          </w:p>
        </w:tc>
        <w:tc>
          <w:tcPr>
            <w:tcW w:w="2187" w:type="dxa"/>
            <w:tcBorders>
              <w:top w:val="single" w:sz="6" w:space="0" w:color="000000"/>
              <w:left w:val="single" w:sz="6" w:space="0" w:color="000000"/>
              <w:bottom w:val="single" w:sz="6" w:space="0" w:color="000000"/>
              <w:right w:val="single" w:sz="6" w:space="0" w:color="000000"/>
            </w:tcBorders>
            <w:shd w:val="clear" w:color="auto" w:fill="FFFFFF"/>
          </w:tcPr>
          <w:p w14:paraId="0BD973CB" w14:textId="77777777" w:rsidR="00387EB5" w:rsidRPr="006B0941" w:rsidRDefault="00387EB5" w:rsidP="00387EB5">
            <w:pPr>
              <w:shd w:val="clear" w:color="auto" w:fill="FFFFFF"/>
              <w:spacing w:before="60" w:after="60" w:line="240" w:lineRule="auto"/>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Clorantraniliprol</w:t>
            </w:r>
          </w:p>
          <w:p w14:paraId="303BE7A6" w14:textId="77777777" w:rsidR="00387EB5" w:rsidRPr="006B0941" w:rsidRDefault="00387EB5" w:rsidP="00387EB5">
            <w:pPr>
              <w:shd w:val="clear" w:color="auto" w:fill="FFFFFF"/>
              <w:spacing w:before="60" w:after="60" w:line="240" w:lineRule="auto"/>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 CAS 500008-45-7</w:t>
            </w:r>
          </w:p>
          <w:p w14:paraId="053287ED" w14:textId="77777777" w:rsidR="00387EB5" w:rsidRPr="006B0941" w:rsidRDefault="00387EB5" w:rsidP="00387EB5">
            <w:pPr>
              <w:shd w:val="clear" w:color="auto" w:fill="FFFFFF"/>
              <w:spacing w:before="60" w:after="60" w:line="240" w:lineRule="auto"/>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 CIPAC 794</w:t>
            </w:r>
          </w:p>
          <w:p w14:paraId="249DFCB3" w14:textId="77777777" w:rsidR="004276C9" w:rsidRPr="006B0941" w:rsidRDefault="004276C9" w:rsidP="00640F7E">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3593" w:type="dxa"/>
            <w:tcBorders>
              <w:top w:val="single" w:sz="6" w:space="0" w:color="000000"/>
              <w:left w:val="single" w:sz="6" w:space="0" w:color="000000"/>
              <w:bottom w:val="single" w:sz="6" w:space="0" w:color="000000"/>
              <w:right w:val="single" w:sz="6" w:space="0" w:color="000000"/>
            </w:tcBorders>
            <w:shd w:val="clear" w:color="auto" w:fill="FFFFFF"/>
          </w:tcPr>
          <w:p w14:paraId="5BF4374B" w14:textId="1DDBCCD3" w:rsidR="004276C9" w:rsidRPr="006B0941" w:rsidRDefault="00387EB5"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hAnsi="Times New Roman" w:cs="Times New Roman"/>
                <w:color w:val="000000"/>
                <w:sz w:val="24"/>
                <w:szCs w:val="24"/>
                <w:shd w:val="clear" w:color="auto" w:fill="FFFFFF"/>
              </w:rPr>
              <w:t>3-brom-4’-clor-1-(3-clor-2-piridil)-2’-metil-6’-(metilcarbamoil) pirazol-5-carboxanilidă</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1CA4AE03" w14:textId="77777777" w:rsidR="00387EB5" w:rsidRPr="006B0941" w:rsidRDefault="00387EB5" w:rsidP="00387EB5">
            <w:pPr>
              <w:shd w:val="clear" w:color="auto" w:fill="FFFFFF"/>
              <w:spacing w:before="60" w:after="60" w:line="240" w:lineRule="auto"/>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950 g/kg</w:t>
            </w:r>
          </w:p>
          <w:p w14:paraId="74B45E83" w14:textId="77777777" w:rsidR="00387EB5" w:rsidRPr="006B0941" w:rsidRDefault="00387EB5" w:rsidP="00387EB5">
            <w:pPr>
              <w:shd w:val="clear" w:color="auto" w:fill="FFFFFF"/>
              <w:spacing w:before="60" w:after="60" w:line="240" w:lineRule="auto"/>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Următoarele impurități relevante nu trebuie să depășească un anumit prag în materialul tehnic:</w:t>
            </w:r>
          </w:p>
          <w:p w14:paraId="469AB4FC" w14:textId="77777777" w:rsidR="00387EB5" w:rsidRPr="006B0941" w:rsidRDefault="00387EB5" w:rsidP="0082395A">
            <w:pPr>
              <w:shd w:val="clear" w:color="auto" w:fill="FFFFFF"/>
              <w:spacing w:before="60" w:after="60" w:line="240" w:lineRule="auto"/>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Acetonitril: ≤ 3 g/kg</w:t>
            </w:r>
          </w:p>
          <w:p w14:paraId="381E08E1" w14:textId="77777777" w:rsidR="00387EB5" w:rsidRPr="006B0941" w:rsidRDefault="00387EB5" w:rsidP="0082395A">
            <w:pPr>
              <w:shd w:val="clear" w:color="auto" w:fill="FFFFFF"/>
              <w:spacing w:before="60" w:after="60" w:line="240" w:lineRule="auto"/>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3-picolină: ≤ 3 g/kg</w:t>
            </w:r>
          </w:p>
          <w:p w14:paraId="734777B4" w14:textId="77777777" w:rsidR="00387EB5" w:rsidRPr="006B0941" w:rsidRDefault="00387EB5" w:rsidP="0082395A">
            <w:pPr>
              <w:shd w:val="clear" w:color="auto" w:fill="FFFFFF"/>
              <w:spacing w:before="60" w:after="60" w:line="240" w:lineRule="auto"/>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Acid metansulfonic: ≤ 2 g/kg</w:t>
            </w:r>
          </w:p>
          <w:p w14:paraId="42FA1C8A" w14:textId="77777777" w:rsidR="004276C9" w:rsidRPr="006B0941" w:rsidRDefault="004276C9" w:rsidP="00640F7E">
            <w:pPr>
              <w:pBdr>
                <w:top w:val="nil"/>
                <w:left w:val="nil"/>
                <w:bottom w:val="nil"/>
                <w:right w:val="nil"/>
                <w:between w:val="nil"/>
              </w:pBdr>
              <w:jc w:val="both"/>
              <w:rPr>
                <w:rFonts w:ascii="Times New Roman" w:eastAsia="Gungsuh" w:hAnsi="Times New Roman" w:cs="Times New Roman"/>
                <w:color w:val="000000"/>
                <w:sz w:val="24"/>
                <w:szCs w:val="24"/>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1025A5AA" w14:textId="2E8934B8" w:rsidR="004276C9" w:rsidRPr="006B0941" w:rsidRDefault="0082395A"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hAnsi="Times New Roman" w:cs="Times New Roman"/>
                <w:color w:val="000000"/>
                <w:sz w:val="24"/>
                <w:szCs w:val="24"/>
                <w:shd w:val="clear" w:color="auto" w:fill="FFFFFF"/>
              </w:rPr>
              <w:t>1 mai 2014</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F5121D5" w14:textId="3B6F1D9F" w:rsidR="004276C9" w:rsidRPr="006B0941" w:rsidRDefault="0082395A"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color w:val="000000"/>
                <w:shd w:val="clear" w:color="auto" w:fill="FFFFFF"/>
              </w:rPr>
              <w:t> </w:t>
            </w:r>
            <w:r w:rsidRPr="006B0941">
              <w:rPr>
                <w:rFonts w:ascii="Times New Roman" w:hAnsi="Times New Roman" w:cs="Times New Roman"/>
                <w:color w:val="000000"/>
                <w:sz w:val="24"/>
                <w:szCs w:val="24"/>
                <w:shd w:val="clear" w:color="auto" w:fill="FFFFFF"/>
              </w:rPr>
              <w:t>31 mai 2027</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7E4F6DB5" w14:textId="77777777" w:rsidR="00B84EF0" w:rsidRPr="006B0941" w:rsidRDefault="00B84EF0" w:rsidP="00B84EF0">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Pentru punerea în aplicare a principiilor uniforme prevăzute la </w:t>
            </w:r>
            <w:r w:rsidRPr="006B0941">
              <w:rPr>
                <w:rFonts w:ascii="Times New Roman" w:eastAsia="Times New Roman" w:hAnsi="Times New Roman" w:cs="Times New Roman"/>
                <w:sz w:val="24"/>
                <w:szCs w:val="24"/>
              </w:rPr>
              <w:t>art. 9</w:t>
            </w:r>
            <w:r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sz w:val="24"/>
                <w:szCs w:val="24"/>
              </w:rPr>
              <w:t>alin. (6)</w:t>
            </w:r>
            <w:r w:rsidRPr="006B0941">
              <w:rPr>
                <w:rFonts w:ascii="Times New Roman" w:eastAsia="Times New Roman" w:hAnsi="Times New Roman" w:cs="Times New Roman"/>
                <w:color w:val="000000"/>
                <w:sz w:val="24"/>
                <w:szCs w:val="24"/>
              </w:rPr>
              <w:t xml:space="preserve"> din </w:t>
            </w:r>
            <w:r w:rsidRPr="006B0941">
              <w:rPr>
                <w:rFonts w:ascii="Times New Roman" w:eastAsia="Times New Roman" w:hAnsi="Times New Roman" w:cs="Times New Roman"/>
                <w:sz w:val="24"/>
                <w:szCs w:val="24"/>
              </w:rPr>
              <w:t xml:space="preserve">Legea nr. 403/2023 privind introducerea pe piață a produselor fitosanitare și modificarea unor acte normative </w:t>
            </w:r>
            <w:r w:rsidRPr="006B0941">
              <w:rPr>
                <w:rFonts w:ascii="Times New Roman" w:eastAsia="Times New Roman" w:hAnsi="Times New Roman" w:cs="Times New Roman"/>
                <w:color w:val="000000"/>
                <w:sz w:val="24"/>
                <w:szCs w:val="24"/>
              </w:rPr>
              <w:t>se vor lua în considerare concluziile din raportul de reexaminare a substanței clorantraniliprol, în special din anexele I și II, în forma lor finalizată de către Comitetul permanent pentru lanțul alimentar și sănătatea animală al Comisiei UE, la data de 3 octombrie 2013.</w:t>
            </w:r>
          </w:p>
          <w:p w14:paraId="4830B00A" w14:textId="7FE9556C" w:rsidR="00B84EF0" w:rsidRPr="006B0941" w:rsidRDefault="00B84EF0" w:rsidP="00B84EF0">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 această evaluare generală autoritate competentă de eliberare a autorizației</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acordă o atenție deosebită riscurilor pentru organismele acvatice și pentru macroorganismele din sol.</w:t>
            </w:r>
          </w:p>
          <w:p w14:paraId="0EDE5012" w14:textId="77777777" w:rsidR="00B84EF0" w:rsidRPr="006B0941" w:rsidRDefault="00B84EF0" w:rsidP="00B84EF0">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Condițiile de utilizare includ, după caz, măsuri de diminuare a riscurilor.</w:t>
            </w:r>
          </w:p>
          <w:p w14:paraId="01B26D41" w14:textId="47897A10" w:rsidR="00B84EF0" w:rsidRPr="006B0941" w:rsidRDefault="00B84EF0" w:rsidP="00B84EF0">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 xml:space="preserve">Solicitantul la cerere transmite </w:t>
            </w:r>
            <w:r w:rsidRPr="006B0941">
              <w:rPr>
                <w:rFonts w:ascii="Times New Roman" w:eastAsia="Times New Roman" w:hAnsi="Times New Roman" w:cs="Times New Roman"/>
                <w:sz w:val="24"/>
                <w:szCs w:val="24"/>
              </w:rPr>
              <w:t xml:space="preserve">Comisiei UE, </w:t>
            </w:r>
            <w:r w:rsidR="00930DEE" w:rsidRPr="006B0941">
              <w:rPr>
                <w:rFonts w:ascii="Times New Roman" w:eastAsia="Times New Roman" w:hAnsi="Times New Roman" w:cs="Times New Roman"/>
                <w:sz w:val="24"/>
                <w:szCs w:val="24"/>
              </w:rPr>
              <w:t>statelor membre a Uniunii Europene</w:t>
            </w:r>
            <w:r w:rsidRPr="006B0941">
              <w:rPr>
                <w:rFonts w:ascii="Times New Roman" w:eastAsia="Times New Roman" w:hAnsi="Times New Roman" w:cs="Times New Roman"/>
                <w:sz w:val="24"/>
                <w:szCs w:val="24"/>
              </w:rPr>
              <w:t xml:space="preserve"> și autorităţii</w:t>
            </w:r>
            <w:r w:rsidRPr="006B0941">
              <w:rPr>
                <w:rFonts w:ascii="Times New Roman" w:eastAsia="Times New Roman" w:hAnsi="Times New Roman" w:cs="Times New Roman"/>
                <w:color w:val="000000"/>
                <w:sz w:val="24"/>
                <w:szCs w:val="24"/>
              </w:rPr>
              <w:t xml:space="preserve"> informații de confirmare privind:</w:t>
            </w:r>
          </w:p>
          <w:p w14:paraId="3515F842" w14:textId="6495823A" w:rsidR="00B84EF0" w:rsidRPr="006B0941" w:rsidRDefault="00B84EF0" w:rsidP="00B84EF0">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riscul pentru apele subterane determinat de substanța activă și de metaboliții ei IN-EQW78 (2-[3-brom-1-(3-cloropiridin-2-il)-1H-pirazol-5-il]-6-clor-3,8-dimetilquinazolin-4(3H)-onă), IN-ECD73 (2,6-diclor-4-metil-11H-pirido[2,1-b]quinazolin-11-onă), IN-F6L99 (3-brom-N-metil-1H-pirazol-5-carboxamidă), IN-GAZ70 (2-[3-brom-1-(3-clorpiridin-2-il)-1H-pirazol-5-il]-6-clor-8-metilquinazolin-4(1H)-onă) și IN-F9N04 (3-brom-N-(2-carbamoil-4-clor-6-metilfenil)-1-(3-clorpiridin-2-il)-1H-pirazol-5-carboxamidă);</w:t>
            </w:r>
          </w:p>
          <w:p w14:paraId="368BAF43" w14:textId="023CD260" w:rsidR="004276C9" w:rsidRPr="006B0941" w:rsidRDefault="00B84EF0" w:rsidP="00B84EF0">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2.</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riscul pentru organismele acvatice determinat de metaboliții rezultați prin fotoliză IN-LBA22 (2-{[(4Z)-2-brom-4H-pirazol[1,5-d]pirido[3,2-b][1,4]oxazin-4-iliden] amino}-5-clor-N,3-dimetilbenzamidă), IN-LBA23 (2-[3-brom-1-(3-hidroxipiridin-2-il)-1H-pirazol-5-il]-6-clor-3,8-dimetilquinazolin-4(3H)-onă) și IN-LBA24 (2-(3-brom-1H-pirazol-5-il)-6-clor-3,8-dimetilquinazolin-4(3H)-onă).</w:t>
            </w:r>
          </w:p>
        </w:tc>
      </w:tr>
      <w:tr w:rsidR="00AC568C" w:rsidRPr="006B0941" w14:paraId="699D69FB" w14:textId="77777777" w:rsidTr="00D77AD3">
        <w:trPr>
          <w:trHeight w:val="422"/>
        </w:trPr>
        <w:tc>
          <w:tcPr>
            <w:tcW w:w="732" w:type="dxa"/>
            <w:tcBorders>
              <w:top w:val="single" w:sz="6" w:space="0" w:color="000000"/>
              <w:left w:val="single" w:sz="6" w:space="0" w:color="000000"/>
              <w:bottom w:val="single" w:sz="6" w:space="0" w:color="000000"/>
              <w:right w:val="single" w:sz="6" w:space="0" w:color="000000"/>
            </w:tcBorders>
            <w:shd w:val="clear" w:color="auto" w:fill="FFFFFF"/>
          </w:tcPr>
          <w:p w14:paraId="2352D62F"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lastRenderedPageBreak/>
              <w:t>63</w:t>
            </w:r>
          </w:p>
        </w:tc>
        <w:tc>
          <w:tcPr>
            <w:tcW w:w="2187" w:type="dxa"/>
            <w:tcBorders>
              <w:top w:val="single" w:sz="6" w:space="0" w:color="000000"/>
              <w:left w:val="single" w:sz="6" w:space="0" w:color="000000"/>
              <w:bottom w:val="single" w:sz="6" w:space="0" w:color="000000"/>
              <w:right w:val="single" w:sz="6" w:space="0" w:color="000000"/>
            </w:tcBorders>
            <w:shd w:val="clear" w:color="auto" w:fill="FFFFFF"/>
          </w:tcPr>
          <w:p w14:paraId="3BEF98E0" w14:textId="73D66AD6"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Tiosulfat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sodiu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argint</w:t>
            </w:r>
          </w:p>
          <w:p w14:paraId="71C88E02" w14:textId="675DBFF5"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CAS</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nealocat</w:t>
            </w:r>
          </w:p>
          <w:p w14:paraId="35FCCB41" w14:textId="2A6247C3"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lastRenderedPageBreak/>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CIPAC</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762</w:t>
            </w:r>
          </w:p>
        </w:tc>
        <w:tc>
          <w:tcPr>
            <w:tcW w:w="3593" w:type="dxa"/>
            <w:tcBorders>
              <w:top w:val="single" w:sz="6" w:space="0" w:color="000000"/>
              <w:left w:val="single" w:sz="6" w:space="0" w:color="000000"/>
              <w:bottom w:val="single" w:sz="6" w:space="0" w:color="000000"/>
              <w:right w:val="single" w:sz="6" w:space="0" w:color="000000"/>
            </w:tcBorders>
            <w:shd w:val="clear" w:color="auto" w:fill="FFFFFF"/>
          </w:tcPr>
          <w:p w14:paraId="3E0E3F13" w14:textId="7758EBAA"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lastRenderedPageBreak/>
              <w:t>Nu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aplică</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43969A2A" w14:textId="27D0B0F2"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Gungsuh" w:hAnsi="Times New Roman" w:cs="Times New Roman"/>
                <w:color w:val="000000"/>
                <w:sz w:val="24"/>
                <w:szCs w:val="24"/>
              </w:rPr>
              <w:t>≥</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10,0</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g</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Ag/kg</w:t>
            </w:r>
          </w:p>
          <w:p w14:paraId="03A50412" w14:textId="71394A60"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Exprimat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argint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6C99CC9A" w14:textId="5195CF34"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mai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2014</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34B1446" w14:textId="1E27B371"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31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decembrie 2026</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5255A3A9" w14:textId="64D8EAFD"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PARTEA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p>
          <w:p w14:paraId="3A746941" w14:textId="18E2F001"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Sunt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autorizate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numai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utilizările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interior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culturi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necomestibile.</w:t>
            </w:r>
          </w:p>
          <w:p w14:paraId="1EF6BACE" w14:textId="7C1052EA"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PARTEA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B</w:t>
            </w:r>
          </w:p>
          <w:p w14:paraId="7A6942A8" w14:textId="0AD5F6C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punerea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aplicare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principiilor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uniforme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prevăzute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sz w:val="24"/>
                <w:szCs w:val="24"/>
              </w:rPr>
              <w:t>art. 9</w:t>
            </w:r>
            <w:r w:rsidRPr="006B0941">
              <w:rPr>
                <w:rFonts w:ascii="Times New Roman" w:eastAsia="Times New Roman" w:hAnsi="Times New Roman" w:cs="Times New Roman"/>
                <w:color w:val="000000"/>
                <w:sz w:val="24"/>
                <w:szCs w:val="24"/>
              </w:rPr>
              <w:t xml:space="preserve"> alin.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iau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considerare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concluziile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raportului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reexaminare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privind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tiosulfatul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sodiu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argint,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special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anexele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acestuia,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versiunea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definitivă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adoptată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cadrul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Comitetului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permanent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lanțul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alimentar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sănătatea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animală al Comisiei UE,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data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3</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octombrie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2013.</w:t>
            </w:r>
          </w:p>
          <w:p w14:paraId="332F0E5C" w14:textId="26B20532"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ocazia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acestei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evaluări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generale,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autoritate competentă de eliberare a autorizației</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acordă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atenție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deosebită:</w:t>
            </w:r>
          </w:p>
          <w:p w14:paraId="2F46A57B" w14:textId="774FB5D4" w:rsidR="00AC568C" w:rsidRPr="006B0941" w:rsidRDefault="008F7362"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w:t>
            </w:r>
            <w:r w:rsidR="00E408EE"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protecției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operatorilor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lucrătorilor;</w:t>
            </w:r>
          </w:p>
          <w:p w14:paraId="44473327" w14:textId="67C58CA9" w:rsidR="00AC568C" w:rsidRPr="006B0941" w:rsidRDefault="008F7362"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2.</w:t>
            </w:r>
            <w:r w:rsidR="00E408EE"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limitării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eliberării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eventuale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ionilor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argint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prin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eliminarea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soluțiilor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uzate;</w:t>
            </w:r>
          </w:p>
          <w:p w14:paraId="7A824657" w14:textId="50CD7133" w:rsidR="00AC568C" w:rsidRPr="006B0941" w:rsidRDefault="006C740A"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3.</w:t>
            </w:r>
            <w:r w:rsidR="00E408EE"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riscului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asupra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vertebratelor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terestre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nevertebratelor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din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sol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prezentat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utilizarea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nămolului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epurare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agricultură.</w:t>
            </w:r>
          </w:p>
          <w:p w14:paraId="72D17C60" w14:textId="6FAB46AE"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Condițiile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utilizare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includ,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după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caz,</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măsuri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diminuare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riscurilor.</w:t>
            </w:r>
          </w:p>
        </w:tc>
      </w:tr>
      <w:tr w:rsidR="00AC568C" w:rsidRPr="006B0941" w14:paraId="6C57686B" w14:textId="77777777" w:rsidTr="00D77AD3">
        <w:trPr>
          <w:trHeight w:val="422"/>
        </w:trPr>
        <w:tc>
          <w:tcPr>
            <w:tcW w:w="732" w:type="dxa"/>
            <w:tcBorders>
              <w:top w:val="single" w:sz="6" w:space="0" w:color="000000"/>
              <w:left w:val="single" w:sz="6" w:space="0" w:color="000000"/>
              <w:bottom w:val="single" w:sz="6" w:space="0" w:color="000000"/>
              <w:right w:val="single" w:sz="6" w:space="0" w:color="000000"/>
            </w:tcBorders>
            <w:shd w:val="clear" w:color="auto" w:fill="FFFFFF"/>
          </w:tcPr>
          <w:p w14:paraId="62FF7B04"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lastRenderedPageBreak/>
              <w:t>65</w:t>
            </w:r>
          </w:p>
        </w:tc>
        <w:tc>
          <w:tcPr>
            <w:tcW w:w="2187" w:type="dxa"/>
            <w:tcBorders>
              <w:top w:val="single" w:sz="6" w:space="0" w:color="000000"/>
              <w:left w:val="single" w:sz="6" w:space="0" w:color="000000"/>
              <w:bottom w:val="single" w:sz="6" w:space="0" w:color="000000"/>
              <w:right w:val="single" w:sz="6" w:space="0" w:color="000000"/>
            </w:tcBorders>
            <w:shd w:val="clear" w:color="auto" w:fill="FFFFFF"/>
          </w:tcPr>
          <w:p w14:paraId="7E1F274F" w14:textId="757449D5"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S-acid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abscisic</w:t>
            </w:r>
          </w:p>
          <w:p w14:paraId="0C340042" w14:textId="2E7796A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CAS</w:t>
            </w:r>
          </w:p>
          <w:p w14:paraId="41FA8F83"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21293-29-8</w:t>
            </w:r>
          </w:p>
          <w:p w14:paraId="44605C85" w14:textId="45B45F2F"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CIPAC</w:t>
            </w:r>
          </w:p>
          <w:p w14:paraId="3FCA428B"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lastRenderedPageBreak/>
              <w:t>nealocat</w:t>
            </w:r>
          </w:p>
        </w:tc>
        <w:tc>
          <w:tcPr>
            <w:tcW w:w="3593" w:type="dxa"/>
            <w:tcBorders>
              <w:top w:val="single" w:sz="6" w:space="0" w:color="000000"/>
              <w:left w:val="single" w:sz="6" w:space="0" w:color="000000"/>
              <w:bottom w:val="single" w:sz="6" w:space="0" w:color="000000"/>
              <w:right w:val="single" w:sz="6" w:space="0" w:color="000000"/>
            </w:tcBorders>
            <w:shd w:val="clear" w:color="auto" w:fill="FFFFFF"/>
          </w:tcPr>
          <w:p w14:paraId="4D679B5F" w14:textId="2C1FE0E1"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Acid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(2Z,4E)-5-[(1S)-1-hidroxi-2,6,6-trimetil-4-oxociclohex-2-en-1-il]-3-metilpenta-2,4-dienoic</w:t>
            </w:r>
          </w:p>
          <w:p w14:paraId="1AC0734A"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sau</w:t>
            </w:r>
          </w:p>
          <w:p w14:paraId="6413A750" w14:textId="2E43173F"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lastRenderedPageBreak/>
              <w:t>acid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(7E,9Z)-(6S)-6-hidroxi-3-oxo-11-apo-ε-caroten-11-oic</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61068233" w14:textId="560E6D00"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lastRenderedPageBreak/>
              <w:t>960</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g/kg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51BDCC12" w14:textId="7C28C894"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iulie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2014</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94ABDCE" w14:textId="17FC6C8E"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15</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septembrie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2026</w:t>
            </w:r>
            <w:r w:rsidRPr="006B0941">
              <w:rPr>
                <w:rFonts w:ascii="Times New Roman" w:eastAsia="Times New Roman" w:hAnsi="Times New Roman" w:cs="Times New Roman"/>
                <w:b/>
                <w:color w:val="000000"/>
                <w:sz w:val="24"/>
                <w:szCs w:val="24"/>
              </w:rPr>
              <w:t xml:space="preserve"> </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43607DEC" w14:textId="4D751D0A"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punerea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aplicare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principiilor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uniforme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prevăzute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sz w:val="24"/>
                <w:szCs w:val="24"/>
              </w:rPr>
              <w:t>art. 9</w:t>
            </w:r>
            <w:r w:rsidRPr="006B0941">
              <w:rPr>
                <w:rFonts w:ascii="Times New Roman" w:eastAsia="Times New Roman" w:hAnsi="Times New Roman" w:cs="Times New Roman"/>
                <w:color w:val="000000"/>
                <w:sz w:val="24"/>
                <w:szCs w:val="24"/>
              </w:rPr>
              <w:t xml:space="preserve"> alin.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pentru modificarea </w:t>
            </w:r>
            <w:r w:rsidRPr="006B0941">
              <w:rPr>
                <w:rFonts w:ascii="Times New Roman" w:eastAsia="Times New Roman" w:hAnsi="Times New Roman" w:cs="Times New Roman"/>
                <w:color w:val="000000"/>
                <w:sz w:val="24"/>
                <w:szCs w:val="24"/>
              </w:rPr>
              <w:lastRenderedPageBreak/>
              <w:t>unor acte normative,</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ține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seama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concluziile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din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raportul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examinare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substanței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S-acid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abscisic,</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special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din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anexele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forma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finalizată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Comitetul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permanent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lanțul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alimentar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sănătatea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animală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 Comisiei UE, 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data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13</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decembrie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2013.</w:t>
            </w:r>
          </w:p>
          <w:p w14:paraId="67CBAAC3" w14:textId="757E44BE"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cadrul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acestei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evaluări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generale,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autoritate competentă de eliberare a autorizației</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acordă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atenție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deosebită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protecției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organismelor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acvatice.</w:t>
            </w:r>
          </w:p>
          <w:p w14:paraId="0B62E77D" w14:textId="2000097F"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Condițiile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utilizare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includ,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după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caz,</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măsuri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diminuare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riscurilor.</w:t>
            </w:r>
          </w:p>
        </w:tc>
      </w:tr>
      <w:tr w:rsidR="00AC568C" w:rsidRPr="006B0941" w14:paraId="0E15F626" w14:textId="77777777" w:rsidTr="00D77AD3">
        <w:trPr>
          <w:trHeight w:val="422"/>
        </w:trPr>
        <w:tc>
          <w:tcPr>
            <w:tcW w:w="732" w:type="dxa"/>
            <w:tcBorders>
              <w:top w:val="single" w:sz="6" w:space="0" w:color="000000"/>
              <w:left w:val="single" w:sz="6" w:space="0" w:color="000000"/>
              <w:bottom w:val="single" w:sz="6" w:space="0" w:color="000000"/>
              <w:right w:val="single" w:sz="6" w:space="0" w:color="000000"/>
            </w:tcBorders>
            <w:shd w:val="clear" w:color="auto" w:fill="FFFFFF"/>
          </w:tcPr>
          <w:p w14:paraId="33ABB073"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lastRenderedPageBreak/>
              <w:t>68</w:t>
            </w:r>
          </w:p>
        </w:tc>
        <w:tc>
          <w:tcPr>
            <w:tcW w:w="2187" w:type="dxa"/>
            <w:tcBorders>
              <w:top w:val="single" w:sz="6" w:space="0" w:color="000000"/>
              <w:left w:val="single" w:sz="6" w:space="0" w:color="000000"/>
              <w:bottom w:val="single" w:sz="6" w:space="0" w:color="000000"/>
              <w:right w:val="single" w:sz="6" w:space="0" w:color="000000"/>
            </w:tcBorders>
            <w:shd w:val="clear" w:color="auto" w:fill="FFFFFF"/>
          </w:tcPr>
          <w:p w14:paraId="5C9CF521"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1,4-dimetilnaftalen</w:t>
            </w:r>
          </w:p>
          <w:p w14:paraId="0C74EC87" w14:textId="51A5F491"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CAS</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571-58-4</w:t>
            </w:r>
          </w:p>
          <w:p w14:paraId="7CA29BFB" w14:textId="3E8A9AB2"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CIPAC</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822</w:t>
            </w:r>
          </w:p>
        </w:tc>
        <w:tc>
          <w:tcPr>
            <w:tcW w:w="3593" w:type="dxa"/>
            <w:tcBorders>
              <w:top w:val="single" w:sz="6" w:space="0" w:color="000000"/>
              <w:left w:val="single" w:sz="6" w:space="0" w:color="000000"/>
              <w:bottom w:val="single" w:sz="6" w:space="0" w:color="000000"/>
              <w:right w:val="single" w:sz="6" w:space="0" w:color="000000"/>
            </w:tcBorders>
            <w:shd w:val="clear" w:color="auto" w:fill="FFFFFF"/>
          </w:tcPr>
          <w:p w14:paraId="0546DB15"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1,4-dimetilnaftalen</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0A4F6184" w14:textId="4D01CF85"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Gungsuh" w:hAnsi="Times New Roman" w:cs="Times New Roman"/>
                <w:color w:val="000000"/>
                <w:sz w:val="24"/>
                <w:szCs w:val="24"/>
              </w:rPr>
              <w:t>≥</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980</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g/kg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225CB0DD" w14:textId="64E23C86"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iulie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2014</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8F9D2B2" w14:textId="35DAD5AE" w:rsidR="00AC568C" w:rsidRPr="006B0941" w:rsidRDefault="00DB0C89"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30 noiembrie 2027</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0314CA4A" w14:textId="7930416A"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punerea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aplicare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principiilor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uniforme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prevăzute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sz w:val="24"/>
                <w:szCs w:val="24"/>
              </w:rPr>
              <w:t>art. 9</w:t>
            </w:r>
            <w:r w:rsidRPr="006B0941">
              <w:rPr>
                <w:rFonts w:ascii="Times New Roman" w:eastAsia="Times New Roman" w:hAnsi="Times New Roman" w:cs="Times New Roman"/>
                <w:color w:val="000000"/>
                <w:sz w:val="24"/>
                <w:szCs w:val="24"/>
              </w:rPr>
              <w:t xml:space="preserve"> alin.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vor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lua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considerare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concluziile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raportului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examinare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privind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substanța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1,4-dimetilnaftalen,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special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anexele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astfel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cum</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fost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stabilite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Comitetul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permanent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lanțul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alimentar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sănătatea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animală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 Comisiei UE, 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13</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decembrie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2013.</w:t>
            </w:r>
          </w:p>
          <w:p w14:paraId="4FA12145" w14:textId="1AFD6FF5"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această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evaluare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generală,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autoritate competentă de eliberare a autorizației</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acordă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atenție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deosebită:</w:t>
            </w:r>
          </w:p>
          <w:p w14:paraId="73862A3C" w14:textId="2E8B1E29" w:rsidR="00AC568C" w:rsidRPr="006B0941" w:rsidRDefault="008F7362"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1.</w:t>
            </w:r>
            <w:r w:rsidR="00E408EE"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protecției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operatorilor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lucrătorilor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întoarcerea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locul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muncă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timpul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inspecției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depozitelor;</w:t>
            </w:r>
          </w:p>
          <w:p w14:paraId="7D0F2C4A" w14:textId="6A218892" w:rsidR="00AC568C" w:rsidRPr="006B0941" w:rsidRDefault="008F7362"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2.</w:t>
            </w:r>
            <w:r w:rsidR="00E408EE"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riscului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organismele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acvatice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mamiferele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care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hrănesc</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cu</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pești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atunci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când</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substanța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activă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este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eliberată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din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depozite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aer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apa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suprafață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fără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fi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tratată.</w:t>
            </w:r>
          </w:p>
          <w:p w14:paraId="4A2313AF" w14:textId="753B658B"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Condițiile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utilizare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includ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măsuri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atenuare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riscurilor,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după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caz.</w:t>
            </w:r>
          </w:p>
          <w:p w14:paraId="3EB703B4" w14:textId="00A71706"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Solicitantul la cerere prezintă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sz w:val="24"/>
                <w:szCs w:val="24"/>
              </w:rPr>
              <w:t xml:space="preserve">Comisiei UE, </w:t>
            </w:r>
            <w:r w:rsidR="00DC2881" w:rsidRPr="006B0941">
              <w:rPr>
                <w:rFonts w:ascii="Times New Roman" w:eastAsia="Times New Roman" w:hAnsi="Times New Roman" w:cs="Times New Roman"/>
                <w:sz w:val="24"/>
                <w:szCs w:val="24"/>
              </w:rPr>
              <w:t>statelor membre a Uniunii Europene</w:t>
            </w:r>
            <w:r w:rsidRPr="006B0941">
              <w:rPr>
                <w:rFonts w:ascii="Times New Roman" w:eastAsia="Times New Roman" w:hAnsi="Times New Roman" w:cs="Times New Roman"/>
                <w:sz w:val="24"/>
                <w:szCs w:val="24"/>
              </w:rPr>
              <w:t xml:space="preserve"> și autorităţii </w:t>
            </w:r>
            <w:r w:rsidRPr="006B0941">
              <w:rPr>
                <w:rFonts w:ascii="Times New Roman" w:eastAsia="Times New Roman" w:hAnsi="Times New Roman" w:cs="Times New Roman"/>
                <w:color w:val="000000"/>
                <w:sz w:val="24"/>
                <w:szCs w:val="24"/>
              </w:rPr>
              <w:t>informații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confirmare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privire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definiția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reziduurilor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substanța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activă.</w:t>
            </w:r>
          </w:p>
        </w:tc>
      </w:tr>
      <w:tr w:rsidR="00AC568C" w:rsidRPr="006B0941" w14:paraId="7A497F05" w14:textId="77777777" w:rsidTr="00D77AD3">
        <w:trPr>
          <w:trHeight w:val="422"/>
        </w:trPr>
        <w:tc>
          <w:tcPr>
            <w:tcW w:w="732" w:type="dxa"/>
            <w:tcBorders>
              <w:top w:val="single" w:sz="6" w:space="0" w:color="000000"/>
              <w:left w:val="single" w:sz="6" w:space="0" w:color="000000"/>
              <w:bottom w:val="single" w:sz="6" w:space="0" w:color="000000"/>
              <w:right w:val="single" w:sz="6" w:space="0" w:color="000000"/>
            </w:tcBorders>
            <w:shd w:val="clear" w:color="auto" w:fill="FFFFFF"/>
          </w:tcPr>
          <w:p w14:paraId="7B90B68A"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lastRenderedPageBreak/>
              <w:t>69</w:t>
            </w:r>
          </w:p>
        </w:tc>
        <w:tc>
          <w:tcPr>
            <w:tcW w:w="2187" w:type="dxa"/>
            <w:tcBorders>
              <w:top w:val="single" w:sz="6" w:space="0" w:color="000000"/>
              <w:left w:val="single" w:sz="6" w:space="0" w:color="000000"/>
              <w:bottom w:val="single" w:sz="6" w:space="0" w:color="000000"/>
              <w:right w:val="single" w:sz="6" w:space="0" w:color="000000"/>
            </w:tcBorders>
            <w:shd w:val="clear" w:color="auto" w:fill="FFFFFF"/>
          </w:tcPr>
          <w:p w14:paraId="79B7C8CF"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Amisulbrom</w:t>
            </w:r>
          </w:p>
          <w:p w14:paraId="1A9FB6FF" w14:textId="7088532D"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CAS</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348635-87-0</w:t>
            </w:r>
          </w:p>
          <w:p w14:paraId="7C3C099C" w14:textId="6194A3AB"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CIPAC</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789</w:t>
            </w:r>
          </w:p>
        </w:tc>
        <w:tc>
          <w:tcPr>
            <w:tcW w:w="3593" w:type="dxa"/>
            <w:tcBorders>
              <w:top w:val="single" w:sz="6" w:space="0" w:color="000000"/>
              <w:left w:val="single" w:sz="6" w:space="0" w:color="000000"/>
              <w:bottom w:val="single" w:sz="6" w:space="0" w:color="000000"/>
              <w:right w:val="single" w:sz="6" w:space="0" w:color="000000"/>
            </w:tcBorders>
            <w:shd w:val="clear" w:color="auto" w:fill="FFFFFF"/>
          </w:tcPr>
          <w:p w14:paraId="26498F9F"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3-(3-bromo-6-fluoro-2-metilindol-1-ilsulfonil)-</w:t>
            </w:r>
            <w:r w:rsidRPr="006B0941">
              <w:rPr>
                <w:rFonts w:ascii="Times New Roman" w:eastAsia="Times New Roman" w:hAnsi="Times New Roman" w:cs="Times New Roman"/>
                <w:i/>
                <w:color w:val="000000"/>
                <w:sz w:val="24"/>
                <w:szCs w:val="24"/>
              </w:rPr>
              <w:t>N</w:t>
            </w:r>
            <w:r w:rsidRPr="006B0941">
              <w:rPr>
                <w:rFonts w:ascii="Times New Roman" w:eastAsia="Times New Roman" w:hAnsi="Times New Roman" w:cs="Times New Roman"/>
                <w:color w:val="000000"/>
                <w:sz w:val="24"/>
                <w:szCs w:val="24"/>
              </w:rPr>
              <w:t>,</w:t>
            </w:r>
            <w:r w:rsidRPr="006B0941">
              <w:rPr>
                <w:rFonts w:ascii="Times New Roman" w:eastAsia="Times New Roman" w:hAnsi="Times New Roman" w:cs="Times New Roman"/>
                <w:i/>
                <w:color w:val="000000"/>
                <w:sz w:val="24"/>
                <w:szCs w:val="24"/>
              </w:rPr>
              <w:t>N</w:t>
            </w:r>
            <w:r w:rsidRPr="006B0941">
              <w:rPr>
                <w:rFonts w:ascii="Times New Roman" w:eastAsia="Times New Roman" w:hAnsi="Times New Roman" w:cs="Times New Roman"/>
                <w:color w:val="000000"/>
                <w:sz w:val="24"/>
                <w:szCs w:val="24"/>
              </w:rPr>
              <w:t>-dimetil-1</w:t>
            </w:r>
            <w:r w:rsidRPr="006B0941">
              <w:rPr>
                <w:rFonts w:ascii="Times New Roman" w:eastAsia="Times New Roman" w:hAnsi="Times New Roman" w:cs="Times New Roman"/>
                <w:i/>
                <w:color w:val="000000"/>
                <w:sz w:val="24"/>
                <w:szCs w:val="24"/>
              </w:rPr>
              <w:t>H</w:t>
            </w:r>
            <w:r w:rsidRPr="006B0941">
              <w:rPr>
                <w:rFonts w:ascii="Times New Roman" w:eastAsia="Times New Roman" w:hAnsi="Times New Roman" w:cs="Times New Roman"/>
                <w:color w:val="000000"/>
                <w:sz w:val="24"/>
                <w:szCs w:val="24"/>
              </w:rPr>
              <w:t>-1,2,4-triazol-1-sulfonamidă</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6F179A9B" w14:textId="5C9F9859"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Gungsuh" w:hAnsi="Times New Roman" w:cs="Times New Roman"/>
                <w:color w:val="000000"/>
                <w:sz w:val="24"/>
                <w:szCs w:val="24"/>
              </w:rPr>
              <w:t>≥</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985</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g/kg</w:t>
            </w:r>
          </w:p>
          <w:p w14:paraId="77930FF6" w14:textId="020B2B9C"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Următoarea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impuritate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caracteristică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trebuie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depășească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anumit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prag</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materialul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tehnic:</w:t>
            </w:r>
          </w:p>
          <w:p w14:paraId="5FD840AF" w14:textId="18E33A33"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Gungsuh" w:hAnsi="Times New Roman" w:cs="Times New Roman"/>
                <w:color w:val="000000"/>
                <w:sz w:val="24"/>
                <w:szCs w:val="24"/>
              </w:rPr>
              <w:t>3-bromo-6-fluoro-2-metil-1-(1H-1,2,4-triazol-3-</w:t>
            </w:r>
            <w:r w:rsidRPr="006B0941">
              <w:rPr>
                <w:rFonts w:ascii="Times New Roman" w:eastAsia="Gungsuh" w:hAnsi="Times New Roman" w:cs="Times New Roman"/>
                <w:color w:val="000000"/>
                <w:sz w:val="24"/>
                <w:szCs w:val="24"/>
              </w:rPr>
              <w:lastRenderedPageBreak/>
              <w:t>ilsulfonil)-1H-indol:</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2</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g/kg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06365E35" w14:textId="200ED9B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lastRenderedPageBreak/>
              <w:t>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iulie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2014</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EC8C88E" w14:textId="3E016AE0"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15</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septembrie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2026</w:t>
            </w:r>
            <w:r w:rsidRPr="006B0941">
              <w:rPr>
                <w:rFonts w:ascii="Times New Roman" w:eastAsia="Times New Roman" w:hAnsi="Times New Roman" w:cs="Times New Roman"/>
                <w:b/>
                <w:color w:val="000000"/>
                <w:sz w:val="24"/>
                <w:szCs w:val="24"/>
              </w:rPr>
              <w:t xml:space="preserve"> </w:t>
            </w:r>
          </w:p>
          <w:p w14:paraId="27C2DD5C" w14:textId="77777777" w:rsidR="00AC568C" w:rsidRPr="006B0941" w:rsidRDefault="00AC568C" w:rsidP="00640F7E">
            <w:pPr>
              <w:pBdr>
                <w:top w:val="nil"/>
                <w:left w:val="nil"/>
                <w:bottom w:val="nil"/>
                <w:right w:val="nil"/>
                <w:between w:val="nil"/>
              </w:pBdr>
              <w:jc w:val="both"/>
              <w:rPr>
                <w:rFonts w:ascii="Times New Roman" w:eastAsia="Times New Roman" w:hAnsi="Times New Roman" w:cs="Times New Roman"/>
                <w:b/>
                <w:color w:val="000000"/>
                <w:sz w:val="24"/>
                <w:szCs w:val="24"/>
              </w:rPr>
            </w:pPr>
          </w:p>
        </w:tc>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79B2C9F1" w14:textId="0569C303"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punerea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aplicare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principiilor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uniforme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prevăzute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sz w:val="24"/>
                <w:szCs w:val="24"/>
              </w:rPr>
              <w:t>art. 9</w:t>
            </w:r>
            <w:r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sz w:val="24"/>
                <w:szCs w:val="24"/>
              </w:rPr>
              <w:t>alin. (6)</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din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sz w:val="24"/>
                <w:szCs w:val="24"/>
              </w:rPr>
              <w:t>Legea nr. 403/2023 privind introducerea pe piață a produselor fitosanitare și modificarea unor acte normative,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vor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lua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considerare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concluziile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din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raportul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reexaminare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privind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substanța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amisulbrom,</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special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din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anexele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acestuia,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forma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finalizată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cadrul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Comitetului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permanent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lanțul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alimentar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sănătatea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animală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 Comisiei UE, 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data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13</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decembrie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2013.</w:t>
            </w:r>
          </w:p>
          <w:p w14:paraId="5AFA133E" w14:textId="4B9E6CA0"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cadrul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acestei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evaluări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generale,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autoritate competentă de eliberare a autorizației</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acordă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lastRenderedPageBreak/>
              <w:t>atenție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specială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riscului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prezentat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organismele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acvatice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din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sol.</w:t>
            </w:r>
          </w:p>
          <w:p w14:paraId="46C1128E" w14:textId="059B1135"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Condițiile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utilizare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includ,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după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caz,</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măsuri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diminuare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riscurilor.</w:t>
            </w:r>
          </w:p>
          <w:p w14:paraId="77F1B40A" w14:textId="7E2EE939"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Solicitantul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 cerere transmite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sz w:val="24"/>
                <w:szCs w:val="24"/>
              </w:rPr>
              <w:t xml:space="preserve">Comisiei UE, </w:t>
            </w:r>
            <w:r w:rsidR="00DC2881" w:rsidRPr="006B0941">
              <w:rPr>
                <w:rFonts w:ascii="Times New Roman" w:eastAsia="Times New Roman" w:hAnsi="Times New Roman" w:cs="Times New Roman"/>
                <w:sz w:val="24"/>
                <w:szCs w:val="24"/>
              </w:rPr>
              <w:t>statelor membre a Uniunii Europene</w:t>
            </w:r>
            <w:r w:rsidRPr="006B0941">
              <w:rPr>
                <w:rFonts w:ascii="Times New Roman" w:eastAsia="Times New Roman" w:hAnsi="Times New Roman" w:cs="Times New Roman"/>
                <w:sz w:val="24"/>
                <w:szCs w:val="24"/>
              </w:rPr>
              <w:t xml:space="preserve"> și autorităţii </w:t>
            </w:r>
            <w:r w:rsidRPr="006B0941">
              <w:rPr>
                <w:rFonts w:ascii="Times New Roman" w:eastAsia="Times New Roman" w:hAnsi="Times New Roman" w:cs="Times New Roman"/>
                <w:color w:val="000000"/>
                <w:sz w:val="24"/>
                <w:szCs w:val="24"/>
              </w:rPr>
              <w:t>informații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confirmare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privire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p>
          <w:p w14:paraId="0E94D766" w14:textId="574E308C"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lipsa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semnificație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fotodegradării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metabolismul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substanței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amisulbrom</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sol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ceea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privește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metaboliții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3-bromo-6-fluoro-2-metil-1-(1</w:t>
            </w:r>
            <w:r w:rsidRPr="006B0941">
              <w:rPr>
                <w:rFonts w:ascii="Times New Roman" w:eastAsia="Times New Roman" w:hAnsi="Times New Roman" w:cs="Times New Roman"/>
                <w:i/>
                <w:color w:val="000000"/>
                <w:sz w:val="24"/>
                <w:szCs w:val="24"/>
              </w:rPr>
              <w:t>H</w:t>
            </w:r>
            <w:r w:rsidRPr="006B0941">
              <w:rPr>
                <w:rFonts w:ascii="Times New Roman" w:eastAsia="Times New Roman" w:hAnsi="Times New Roman" w:cs="Times New Roman"/>
                <w:color w:val="000000"/>
                <w:sz w:val="24"/>
                <w:szCs w:val="24"/>
              </w:rPr>
              <w:t>-1,2,4-triazol-3-ilsulfonil)-1</w:t>
            </w:r>
            <w:r w:rsidRPr="006B0941">
              <w:rPr>
                <w:rFonts w:ascii="Times New Roman" w:eastAsia="Times New Roman" w:hAnsi="Times New Roman" w:cs="Times New Roman"/>
                <w:i/>
                <w:color w:val="000000"/>
                <w:sz w:val="24"/>
                <w:szCs w:val="24"/>
              </w:rPr>
              <w:t>H</w:t>
            </w:r>
            <w:r w:rsidRPr="006B0941">
              <w:rPr>
                <w:rFonts w:ascii="Times New Roman" w:eastAsia="Times New Roman" w:hAnsi="Times New Roman" w:cs="Times New Roman"/>
                <w:color w:val="000000"/>
                <w:sz w:val="24"/>
                <w:szCs w:val="24"/>
              </w:rPr>
              <w:t>-indol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acid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1-(dimetilsulfamoil)-1</w:t>
            </w:r>
            <w:r w:rsidRPr="006B0941">
              <w:rPr>
                <w:rFonts w:ascii="Times New Roman" w:eastAsia="Times New Roman" w:hAnsi="Times New Roman" w:cs="Times New Roman"/>
                <w:i/>
                <w:color w:val="000000"/>
                <w:sz w:val="24"/>
                <w:szCs w:val="24"/>
              </w:rPr>
              <w:t>H</w:t>
            </w:r>
            <w:r w:rsidRPr="006B0941">
              <w:rPr>
                <w:rFonts w:ascii="Times New Roman" w:eastAsia="Times New Roman" w:hAnsi="Times New Roman" w:cs="Times New Roman"/>
                <w:color w:val="000000"/>
                <w:sz w:val="24"/>
                <w:szCs w:val="24"/>
              </w:rPr>
              <w:t>-1,2,4-triazol-3-sulfonic</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contaminarea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subterane;</w:t>
            </w:r>
          </w:p>
          <w:p w14:paraId="7F182FF4" w14:textId="1615C6A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2.</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potențialul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scăzut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substanței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amisulbrom</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(existent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doar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scenariile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FOCUS</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privind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drenarea)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metaboliților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acid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1-(dimetilsulfamoil)-1</w:t>
            </w:r>
            <w:r w:rsidRPr="006B0941">
              <w:rPr>
                <w:rFonts w:ascii="Times New Roman" w:eastAsia="Times New Roman" w:hAnsi="Times New Roman" w:cs="Times New Roman"/>
                <w:i/>
                <w:color w:val="000000"/>
                <w:sz w:val="24"/>
                <w:szCs w:val="24"/>
              </w:rPr>
              <w:t>H</w:t>
            </w:r>
            <w:r w:rsidRPr="006B0941">
              <w:rPr>
                <w:rFonts w:ascii="Times New Roman" w:eastAsia="Times New Roman" w:hAnsi="Times New Roman" w:cs="Times New Roman"/>
                <w:color w:val="000000"/>
                <w:sz w:val="24"/>
                <w:szCs w:val="24"/>
              </w:rPr>
              <w:t>-1,2,4-triazol-3-sulfonic,</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acid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1</w:t>
            </w:r>
            <w:r w:rsidRPr="006B0941">
              <w:rPr>
                <w:rFonts w:ascii="Times New Roman" w:eastAsia="Times New Roman" w:hAnsi="Times New Roman" w:cs="Times New Roman"/>
                <w:i/>
                <w:color w:val="000000"/>
                <w:sz w:val="24"/>
                <w:szCs w:val="24"/>
              </w:rPr>
              <w:t>H</w:t>
            </w:r>
            <w:r w:rsidRPr="006B0941">
              <w:rPr>
                <w:rFonts w:ascii="Times New Roman" w:eastAsia="Times New Roman" w:hAnsi="Times New Roman" w:cs="Times New Roman"/>
                <w:color w:val="000000"/>
                <w:sz w:val="24"/>
                <w:szCs w:val="24"/>
              </w:rPr>
              <w:t>-1,2,4-triazol-3-sulfonic,</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1</w:t>
            </w:r>
            <w:r w:rsidRPr="006B0941">
              <w:rPr>
                <w:rFonts w:ascii="Times New Roman" w:eastAsia="Times New Roman" w:hAnsi="Times New Roman" w:cs="Times New Roman"/>
                <w:i/>
                <w:color w:val="000000"/>
                <w:sz w:val="24"/>
                <w:szCs w:val="24"/>
              </w:rPr>
              <w:t>H</w:t>
            </w:r>
            <w:r w:rsidRPr="006B0941">
              <w:rPr>
                <w:rFonts w:ascii="Times New Roman" w:eastAsia="Times New Roman" w:hAnsi="Times New Roman" w:cs="Times New Roman"/>
                <w:color w:val="000000"/>
                <w:sz w:val="24"/>
                <w:szCs w:val="24"/>
              </w:rPr>
              <w:t>-1,2,4-triazol,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i/>
                <w:color w:val="000000"/>
                <w:sz w:val="24"/>
                <w:szCs w:val="24"/>
              </w:rPr>
              <w:t>N</w:t>
            </w:r>
            <w:r w:rsidRPr="006B0941">
              <w:rPr>
                <w:rFonts w:ascii="Times New Roman" w:eastAsia="Times New Roman" w:hAnsi="Times New Roman" w:cs="Times New Roman"/>
                <w:color w:val="000000"/>
                <w:sz w:val="24"/>
                <w:szCs w:val="24"/>
              </w:rPr>
              <w:t>,</w:t>
            </w:r>
            <w:r w:rsidRPr="006B0941">
              <w:rPr>
                <w:rFonts w:ascii="Times New Roman" w:eastAsia="Times New Roman" w:hAnsi="Times New Roman" w:cs="Times New Roman"/>
                <w:i/>
                <w:color w:val="000000"/>
                <w:sz w:val="24"/>
                <w:szCs w:val="24"/>
              </w:rPr>
              <w:t>N</w:t>
            </w:r>
            <w:r w:rsidRPr="006B0941">
              <w:rPr>
                <w:rFonts w:ascii="Times New Roman" w:eastAsia="Times New Roman" w:hAnsi="Times New Roman" w:cs="Times New Roman"/>
                <w:color w:val="000000"/>
                <w:sz w:val="24"/>
                <w:szCs w:val="24"/>
              </w:rPr>
              <w:t>-dimetil-1</w:t>
            </w:r>
            <w:r w:rsidRPr="006B0941">
              <w:rPr>
                <w:rFonts w:ascii="Times New Roman" w:eastAsia="Times New Roman" w:hAnsi="Times New Roman" w:cs="Times New Roman"/>
                <w:i/>
                <w:color w:val="000000"/>
                <w:sz w:val="24"/>
                <w:szCs w:val="24"/>
              </w:rPr>
              <w:t>H</w:t>
            </w:r>
            <w:r w:rsidRPr="006B0941">
              <w:rPr>
                <w:rFonts w:ascii="Times New Roman" w:eastAsia="Times New Roman" w:hAnsi="Times New Roman" w:cs="Times New Roman"/>
                <w:color w:val="000000"/>
                <w:sz w:val="24"/>
                <w:szCs w:val="24"/>
              </w:rPr>
              <w:t>-1,2,4-triazol-3-sulfonamidă,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acid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2-acetamido-4-fluorobenzoic,</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acid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2-acetamido-4-fluoro-hidroxibenzoic</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2,2′-oxibis(6-fluoro-2-metil-1,2-dihidro-3</w:t>
            </w:r>
            <w:r w:rsidRPr="006B0941">
              <w:rPr>
                <w:rFonts w:ascii="Times New Roman" w:eastAsia="Times New Roman" w:hAnsi="Times New Roman" w:cs="Times New Roman"/>
                <w:i/>
                <w:color w:val="000000"/>
                <w:sz w:val="24"/>
                <w:szCs w:val="24"/>
              </w:rPr>
              <w:t>H</w:t>
            </w:r>
            <w:r w:rsidRPr="006B0941">
              <w:rPr>
                <w:rFonts w:ascii="Times New Roman" w:eastAsia="Times New Roman" w:hAnsi="Times New Roman" w:cs="Times New Roman"/>
                <w:color w:val="000000"/>
                <w:sz w:val="24"/>
                <w:szCs w:val="24"/>
              </w:rPr>
              <w:t>-indol-3-on)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contamina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suprafață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sau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expune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organismele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acvatice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șiroire;</w:t>
            </w:r>
          </w:p>
          <w:p w14:paraId="5DF4A3EB" w14:textId="38108970"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3.</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funcție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rezultatul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evaluării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menționate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punctele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cazurile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există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grad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considerabil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fotodegradare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sol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sau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potențial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ridicat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contaminare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sau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expunere,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metode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analitice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suplimentare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vederea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stabilirii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tuturor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componentelor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definiției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reziduurilor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privind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monitorizarea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suprafață;</w:t>
            </w:r>
          </w:p>
          <w:p w14:paraId="0D414704" w14:textId="4C1177B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4.</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riscul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otrăvire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secundară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păsărilor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mamiferelor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3-bromo-6-fluoro-2-metil-1-(1</w:t>
            </w:r>
            <w:r w:rsidRPr="006B0941">
              <w:rPr>
                <w:rFonts w:ascii="Times New Roman" w:eastAsia="Times New Roman" w:hAnsi="Times New Roman" w:cs="Times New Roman"/>
                <w:i/>
                <w:color w:val="000000"/>
                <w:sz w:val="24"/>
                <w:szCs w:val="24"/>
              </w:rPr>
              <w:t>H</w:t>
            </w:r>
            <w:r w:rsidRPr="006B0941">
              <w:rPr>
                <w:rFonts w:ascii="Times New Roman" w:eastAsia="Times New Roman" w:hAnsi="Times New Roman" w:cs="Times New Roman"/>
                <w:color w:val="000000"/>
                <w:sz w:val="24"/>
                <w:szCs w:val="24"/>
              </w:rPr>
              <w:t>-1,2,4-triazol-3-ilsulfonil)-1</w:t>
            </w:r>
            <w:r w:rsidRPr="006B0941">
              <w:rPr>
                <w:rFonts w:ascii="Times New Roman" w:eastAsia="Times New Roman" w:hAnsi="Times New Roman" w:cs="Times New Roman"/>
                <w:i/>
                <w:color w:val="000000"/>
                <w:sz w:val="24"/>
                <w:szCs w:val="24"/>
              </w:rPr>
              <w:t>H</w:t>
            </w:r>
            <w:r w:rsidRPr="006B0941">
              <w:rPr>
                <w:rFonts w:ascii="Times New Roman" w:eastAsia="Times New Roman" w:hAnsi="Times New Roman" w:cs="Times New Roman"/>
                <w:color w:val="000000"/>
                <w:sz w:val="24"/>
                <w:szCs w:val="24"/>
              </w:rPr>
              <w:t>-indol;</w:t>
            </w:r>
          </w:p>
          <w:p w14:paraId="1C4E135C" w14:textId="5AA478FA"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5.</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potențialul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cauzare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efecte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perturbare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sistemului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endocrin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păsări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pești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către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substanța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amisulbrom</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metabolitul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acesteia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3-bromo-6-fluoro-2-metil-1-(1</w:t>
            </w:r>
            <w:r w:rsidRPr="006B0941">
              <w:rPr>
                <w:rFonts w:ascii="Times New Roman" w:eastAsia="Times New Roman" w:hAnsi="Times New Roman" w:cs="Times New Roman"/>
                <w:i/>
                <w:color w:val="000000"/>
                <w:sz w:val="24"/>
                <w:szCs w:val="24"/>
              </w:rPr>
              <w:t>H</w:t>
            </w:r>
            <w:r w:rsidRPr="006B0941">
              <w:rPr>
                <w:rFonts w:ascii="Times New Roman" w:eastAsia="Times New Roman" w:hAnsi="Times New Roman" w:cs="Times New Roman"/>
                <w:color w:val="000000"/>
                <w:sz w:val="24"/>
                <w:szCs w:val="24"/>
              </w:rPr>
              <w:t>-1,2,4-triazol-3-ilsulfonil)-1</w:t>
            </w:r>
            <w:r w:rsidRPr="006B0941">
              <w:rPr>
                <w:rFonts w:ascii="Times New Roman" w:eastAsia="Times New Roman" w:hAnsi="Times New Roman" w:cs="Times New Roman"/>
                <w:i/>
                <w:color w:val="000000"/>
                <w:sz w:val="24"/>
                <w:szCs w:val="24"/>
              </w:rPr>
              <w:t>H</w:t>
            </w:r>
            <w:r w:rsidRPr="006B0941">
              <w:rPr>
                <w:rFonts w:ascii="Times New Roman" w:eastAsia="Times New Roman" w:hAnsi="Times New Roman" w:cs="Times New Roman"/>
                <w:color w:val="000000"/>
                <w:sz w:val="24"/>
                <w:szCs w:val="24"/>
              </w:rPr>
              <w:t>-indol</w:t>
            </w:r>
            <w:r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color w:val="000000"/>
                <w:sz w:val="24"/>
                <w:szCs w:val="24"/>
              </w:rPr>
              <w:t>conform</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orientărilor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pertinente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OCDE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testele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privind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tulburările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sistemului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endocrin.</w:t>
            </w:r>
          </w:p>
        </w:tc>
      </w:tr>
      <w:tr w:rsidR="00AC568C" w:rsidRPr="006B0941" w14:paraId="0EE03720" w14:textId="77777777" w:rsidTr="00D77AD3">
        <w:trPr>
          <w:trHeight w:val="422"/>
        </w:trPr>
        <w:tc>
          <w:tcPr>
            <w:tcW w:w="732" w:type="dxa"/>
            <w:tcBorders>
              <w:top w:val="single" w:sz="6" w:space="0" w:color="000000"/>
              <w:left w:val="single" w:sz="6" w:space="0" w:color="000000"/>
              <w:bottom w:val="single" w:sz="6" w:space="0" w:color="000000"/>
              <w:right w:val="single" w:sz="6" w:space="0" w:color="000000"/>
            </w:tcBorders>
            <w:shd w:val="clear" w:color="auto" w:fill="FFFFFF"/>
          </w:tcPr>
          <w:p w14:paraId="709AD168"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lastRenderedPageBreak/>
              <w:t>70</w:t>
            </w:r>
          </w:p>
        </w:tc>
        <w:tc>
          <w:tcPr>
            <w:tcW w:w="2187" w:type="dxa"/>
            <w:tcBorders>
              <w:top w:val="single" w:sz="6" w:space="0" w:color="000000"/>
              <w:left w:val="single" w:sz="6" w:space="0" w:color="000000"/>
              <w:bottom w:val="single" w:sz="6" w:space="0" w:color="000000"/>
              <w:right w:val="single" w:sz="6" w:space="0" w:color="000000"/>
            </w:tcBorders>
            <w:shd w:val="clear" w:color="auto" w:fill="FFFFFF"/>
          </w:tcPr>
          <w:p w14:paraId="7E6086E0"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Valifenalat</w:t>
            </w:r>
          </w:p>
          <w:p w14:paraId="58234891" w14:textId="63879CF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CAS:</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283159-90-0</w:t>
            </w:r>
          </w:p>
          <w:p w14:paraId="5CA3D2FE" w14:textId="6C4DB778"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CIPAC:</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857</w:t>
            </w:r>
          </w:p>
        </w:tc>
        <w:tc>
          <w:tcPr>
            <w:tcW w:w="3593" w:type="dxa"/>
            <w:tcBorders>
              <w:top w:val="single" w:sz="6" w:space="0" w:color="000000"/>
              <w:left w:val="single" w:sz="6" w:space="0" w:color="000000"/>
              <w:bottom w:val="single" w:sz="6" w:space="0" w:color="000000"/>
              <w:right w:val="single" w:sz="6" w:space="0" w:color="000000"/>
            </w:tcBorders>
            <w:shd w:val="clear" w:color="auto" w:fill="FFFFFF"/>
          </w:tcPr>
          <w:p w14:paraId="13E23ED5" w14:textId="7DB4E58C"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Metil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i/>
                <w:color w:val="000000"/>
                <w:sz w:val="24"/>
                <w:szCs w:val="24"/>
              </w:rPr>
              <w:t>N</w:t>
            </w:r>
            <w:r w:rsidRPr="006B0941">
              <w:rPr>
                <w:rFonts w:ascii="Times New Roman" w:eastAsia="Times New Roman" w:hAnsi="Times New Roman" w:cs="Times New Roman"/>
                <w:color w:val="000000"/>
                <w:sz w:val="24"/>
                <w:szCs w:val="24"/>
              </w:rPr>
              <w:t>-(izopropoxicarbonil)-L-valil-(3</w:t>
            </w:r>
            <w:r w:rsidRPr="006B0941">
              <w:rPr>
                <w:rFonts w:ascii="Times New Roman" w:eastAsia="Times New Roman" w:hAnsi="Times New Roman" w:cs="Times New Roman"/>
                <w:i/>
                <w:color w:val="000000"/>
                <w:sz w:val="24"/>
                <w:szCs w:val="24"/>
              </w:rPr>
              <w:t>RS</w:t>
            </w:r>
            <w:r w:rsidRPr="006B0941">
              <w:rPr>
                <w:rFonts w:ascii="Times New Roman" w:eastAsia="Times New Roman" w:hAnsi="Times New Roman" w:cs="Times New Roman"/>
                <w:color w:val="000000"/>
                <w:sz w:val="24"/>
                <w:szCs w:val="24"/>
              </w:rPr>
              <w:t>)-3-(4-clorfenil)-β-alaninat</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69911BB6" w14:textId="5FD72F26"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Gungsuh" w:hAnsi="Times New Roman" w:cs="Times New Roman"/>
                <w:color w:val="000000"/>
                <w:sz w:val="24"/>
                <w:szCs w:val="24"/>
              </w:rPr>
              <w:t>≥</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980</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g/kg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7EE10701" w14:textId="76A255F2"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iulie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2014</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9D6B52A" w14:textId="3267C28D"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1 martie 2027</w:t>
            </w:r>
            <w:r w:rsidR="008B1982" w:rsidRPr="006B0941">
              <w:rPr>
                <w:rFonts w:ascii="Times New Roman" w:eastAsia="Times New Roman" w:hAnsi="Times New Roman" w:cs="Times New Roman"/>
                <w:b/>
                <w:color w:val="000000"/>
                <w:sz w:val="24"/>
                <w:szCs w:val="24"/>
              </w:rPr>
              <w:t xml:space="preserve"> </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5CF0D337" w14:textId="00C240F2"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punerea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aplicare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principiilor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uniforme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face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referire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sz w:val="24"/>
                <w:szCs w:val="24"/>
              </w:rPr>
              <w:t>art. 9</w:t>
            </w:r>
            <w:r w:rsidRPr="006B0941">
              <w:rPr>
                <w:rFonts w:ascii="Times New Roman" w:eastAsia="Times New Roman" w:hAnsi="Times New Roman" w:cs="Times New Roman"/>
                <w:color w:val="000000"/>
                <w:sz w:val="24"/>
                <w:szCs w:val="24"/>
              </w:rPr>
              <w:t xml:space="preserve"> alin.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vor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lua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considerare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concluziile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raportului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reexaminare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privind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substanța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valifenalat,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special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anexele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acestuia,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forma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lastRenderedPageBreak/>
              <w:t>finalizată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data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13</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decembrie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2013</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cadrul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Comitetului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permanent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lanțul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alimentar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sănătatea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animală al Comisiei UE.</w:t>
            </w:r>
          </w:p>
          <w:p w14:paraId="1DE3BF59" w14:textId="02D0DA4C"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cadrul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acestei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evaluări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ansamblu,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autoritate competentă de eliberare a autorizației</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acordă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atenție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deosebită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riscului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prezentat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organismele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acvatice.</w:t>
            </w:r>
          </w:p>
          <w:p w14:paraId="45306F0E" w14:textId="05357FC1"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Condițiile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utilizare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includ,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dacă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este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cazul,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măsuri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atenuare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riscurilor.</w:t>
            </w:r>
          </w:p>
          <w:p w14:paraId="6E214EFD" w14:textId="31123703"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Solicitantul la cerere prezintă </w:t>
            </w:r>
            <w:r w:rsidRPr="006B0941">
              <w:rPr>
                <w:rFonts w:ascii="Times New Roman" w:eastAsia="Times New Roman" w:hAnsi="Times New Roman" w:cs="Times New Roman"/>
                <w:sz w:val="24"/>
                <w:szCs w:val="24"/>
              </w:rPr>
              <w:t xml:space="preserve">Comisiei UE, </w:t>
            </w:r>
            <w:r w:rsidR="00DC2881" w:rsidRPr="006B0941">
              <w:rPr>
                <w:rFonts w:ascii="Times New Roman" w:eastAsia="Times New Roman" w:hAnsi="Times New Roman" w:cs="Times New Roman"/>
                <w:sz w:val="24"/>
                <w:szCs w:val="24"/>
              </w:rPr>
              <w:t>statelor membre a Uniunii Europene</w:t>
            </w:r>
            <w:r w:rsidRPr="006B0941">
              <w:rPr>
                <w:rFonts w:ascii="Times New Roman" w:eastAsia="Times New Roman" w:hAnsi="Times New Roman" w:cs="Times New Roman"/>
                <w:sz w:val="24"/>
                <w:szCs w:val="24"/>
              </w:rPr>
              <w:t xml:space="preserve"> și autorităţii</w:t>
            </w:r>
            <w:r w:rsidRPr="006B0941">
              <w:rPr>
                <w:rFonts w:ascii="Times New Roman" w:eastAsia="Times New Roman" w:hAnsi="Times New Roman" w:cs="Times New Roman"/>
                <w:color w:val="000000"/>
                <w:sz w:val="24"/>
                <w:szCs w:val="24"/>
              </w:rPr>
              <w:t xml:space="preserve"> informații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confirmare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ceea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privește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riscul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metabolitul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S5</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contamineze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subterane.</w:t>
            </w:r>
          </w:p>
        </w:tc>
      </w:tr>
      <w:tr w:rsidR="00AC568C" w:rsidRPr="006B0941" w14:paraId="377B6AF9" w14:textId="77777777" w:rsidTr="00D77AD3">
        <w:trPr>
          <w:trHeight w:val="422"/>
        </w:trPr>
        <w:tc>
          <w:tcPr>
            <w:tcW w:w="732" w:type="dxa"/>
            <w:tcBorders>
              <w:top w:val="single" w:sz="6" w:space="0" w:color="000000"/>
              <w:left w:val="single" w:sz="6" w:space="0" w:color="000000"/>
              <w:bottom w:val="single" w:sz="6" w:space="0" w:color="000000"/>
              <w:right w:val="single" w:sz="6" w:space="0" w:color="000000"/>
            </w:tcBorders>
            <w:shd w:val="clear" w:color="auto" w:fill="FFFFFF"/>
          </w:tcPr>
          <w:p w14:paraId="4AAF79CD"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lastRenderedPageBreak/>
              <w:t>71</w:t>
            </w:r>
          </w:p>
        </w:tc>
        <w:tc>
          <w:tcPr>
            <w:tcW w:w="2187" w:type="dxa"/>
            <w:tcBorders>
              <w:top w:val="single" w:sz="6" w:space="0" w:color="000000"/>
              <w:left w:val="single" w:sz="6" w:space="0" w:color="000000"/>
              <w:bottom w:val="single" w:sz="6" w:space="0" w:color="000000"/>
              <w:right w:val="single" w:sz="6" w:space="0" w:color="000000"/>
            </w:tcBorders>
            <w:shd w:val="clear" w:color="auto" w:fill="FFFFFF"/>
          </w:tcPr>
          <w:p w14:paraId="48E089A2"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Tiencarbazon</w:t>
            </w:r>
          </w:p>
          <w:p w14:paraId="690CF5B9" w14:textId="68E570D2"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CAS</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317815-83-1</w:t>
            </w:r>
          </w:p>
          <w:p w14:paraId="313BAD4C" w14:textId="12CEAB7C"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CIPAC</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797</w:t>
            </w:r>
          </w:p>
        </w:tc>
        <w:tc>
          <w:tcPr>
            <w:tcW w:w="3593" w:type="dxa"/>
            <w:tcBorders>
              <w:top w:val="single" w:sz="6" w:space="0" w:color="000000"/>
              <w:left w:val="single" w:sz="6" w:space="0" w:color="000000"/>
              <w:bottom w:val="single" w:sz="6" w:space="0" w:color="000000"/>
              <w:right w:val="single" w:sz="6" w:space="0" w:color="000000"/>
            </w:tcBorders>
            <w:shd w:val="clear" w:color="auto" w:fill="FFFFFF"/>
          </w:tcPr>
          <w:p w14:paraId="59741672"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Metil 4-[(4,5-dihidro-3-metoxi-4-metil-5-oxo-1</w:t>
            </w:r>
            <w:r w:rsidRPr="006B0941">
              <w:rPr>
                <w:rFonts w:ascii="Times New Roman" w:eastAsia="Times New Roman" w:hAnsi="Times New Roman" w:cs="Times New Roman"/>
                <w:i/>
                <w:color w:val="000000"/>
                <w:sz w:val="24"/>
                <w:szCs w:val="24"/>
              </w:rPr>
              <w:t>H</w:t>
            </w:r>
            <w:r w:rsidRPr="006B0941">
              <w:rPr>
                <w:rFonts w:ascii="Times New Roman" w:eastAsia="Times New Roman" w:hAnsi="Times New Roman" w:cs="Times New Roman"/>
                <w:color w:val="000000"/>
                <w:sz w:val="24"/>
                <w:szCs w:val="24"/>
              </w:rPr>
              <w:t>-1,2,4-triazol-1-il)carbonilsulfamoil]-5-metiltiofen-3-carboxilat</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558E0B73" w14:textId="65258452"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Gungsuh" w:hAnsi="Times New Roman" w:cs="Times New Roman"/>
                <w:color w:val="000000"/>
                <w:sz w:val="24"/>
                <w:szCs w:val="24"/>
              </w:rPr>
              <w:t>≥</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950</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g/kg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455A142B" w14:textId="3B81B28F"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iulie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2014</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BC483D9"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1 martie 2027</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2D02E796" w14:textId="00797E58"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punerea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aplicare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principiilor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uniforme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prevăzute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sz w:val="24"/>
                <w:szCs w:val="24"/>
              </w:rPr>
              <w:t>art. 9</w:t>
            </w:r>
            <w:r w:rsidRPr="006B0941">
              <w:rPr>
                <w:rFonts w:ascii="Times New Roman" w:eastAsia="Times New Roman" w:hAnsi="Times New Roman" w:cs="Times New Roman"/>
                <w:color w:val="000000"/>
                <w:sz w:val="24"/>
                <w:szCs w:val="24"/>
              </w:rPr>
              <w:t xml:space="preserve"> alin.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ține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seama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concluziile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din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raportul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reexaminare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privind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tiencarbazonul,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special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anexele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forma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finalizată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Comitetul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permanent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lanțul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alimentar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sănătatea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animală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 Comisiei UE, 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data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13</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decembrie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2013.</w:t>
            </w:r>
          </w:p>
          <w:p w14:paraId="637B3178" w14:textId="42B1701C"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cadrul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acestei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evaluări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generale,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autoritate competentă de eliberare a autorizației</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acordă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atenție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deosebită:</w:t>
            </w:r>
          </w:p>
          <w:p w14:paraId="0825A97B" w14:textId="64D075B8" w:rsidR="00AC568C" w:rsidRPr="006B0941" w:rsidRDefault="008F7362"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1.</w:t>
            </w:r>
            <w:r w:rsidR="00E408EE"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riscului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contaminării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apelor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subterane,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dacă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substanța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este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aplicată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condiții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geografice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sau</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climatice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vulnerabile;</w:t>
            </w:r>
          </w:p>
          <w:p w14:paraId="27E381D7" w14:textId="2CBF1C6E" w:rsidR="00AC568C" w:rsidRPr="006B0941" w:rsidRDefault="008F7362"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2.</w:t>
            </w:r>
            <w:r w:rsidR="00E408EE"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riscului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organismele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acvatice.</w:t>
            </w:r>
          </w:p>
          <w:p w14:paraId="5DF8EABF" w14:textId="62D35B15"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Condițiile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utilizare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includ,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după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caz,</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măsuri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atenuare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riscurilor.</w:t>
            </w:r>
          </w:p>
          <w:p w14:paraId="315292D4" w14:textId="6C129D2C"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Solicitantul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 xml:space="preserve">la cerere prezintă </w:t>
            </w:r>
            <w:r w:rsidRPr="006B0941">
              <w:rPr>
                <w:rFonts w:ascii="Times New Roman" w:eastAsia="Times New Roman" w:hAnsi="Times New Roman" w:cs="Times New Roman"/>
                <w:sz w:val="24"/>
                <w:szCs w:val="24"/>
              </w:rPr>
              <w:t xml:space="preserve">Comisiei UE, </w:t>
            </w:r>
            <w:r w:rsidR="00DC2881" w:rsidRPr="006B0941">
              <w:rPr>
                <w:rFonts w:ascii="Times New Roman" w:eastAsia="Times New Roman" w:hAnsi="Times New Roman" w:cs="Times New Roman"/>
                <w:sz w:val="24"/>
                <w:szCs w:val="24"/>
              </w:rPr>
              <w:t>statelor membre a Uniunii Europene</w:t>
            </w:r>
            <w:r w:rsidRPr="006B0941">
              <w:rPr>
                <w:rFonts w:ascii="Times New Roman" w:eastAsia="Times New Roman" w:hAnsi="Times New Roman" w:cs="Times New Roman"/>
                <w:sz w:val="24"/>
                <w:szCs w:val="24"/>
              </w:rPr>
              <w:t xml:space="preserve"> și autorităţii</w:t>
            </w:r>
            <w:r w:rsidRPr="006B0941">
              <w:rPr>
                <w:rFonts w:ascii="Times New Roman" w:eastAsia="Times New Roman" w:hAnsi="Times New Roman" w:cs="Times New Roman"/>
                <w:color w:val="000000"/>
                <w:sz w:val="24"/>
                <w:szCs w:val="24"/>
              </w:rPr>
              <w:t xml:space="preserve"> informații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confirmare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ceea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privește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posibilitatea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răspândirii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substanței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tiencarbazon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distanță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calea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aerului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efectele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conexe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mediul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înconjurător.</w:t>
            </w:r>
          </w:p>
          <w:p w14:paraId="47D7A901" w14:textId="45FE0DD9"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Aceste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informații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confirmare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constau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rezultatele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program</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monitorizare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menit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evalueze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posibilitatea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răspândirii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substanței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tiencarbazon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distanță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calea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aerului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efectele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conexe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mediul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 xml:space="preserve">înconjurător. </w:t>
            </w:r>
          </w:p>
        </w:tc>
      </w:tr>
      <w:tr w:rsidR="00AC568C" w:rsidRPr="006B0941" w14:paraId="07B219AE" w14:textId="77777777" w:rsidTr="00D77AD3">
        <w:trPr>
          <w:trHeight w:val="422"/>
        </w:trPr>
        <w:tc>
          <w:tcPr>
            <w:tcW w:w="732" w:type="dxa"/>
            <w:tcBorders>
              <w:top w:val="single" w:sz="6" w:space="0" w:color="000000"/>
              <w:left w:val="single" w:sz="6" w:space="0" w:color="000000"/>
              <w:bottom w:val="single" w:sz="6" w:space="0" w:color="000000"/>
              <w:right w:val="single" w:sz="6" w:space="0" w:color="000000"/>
            </w:tcBorders>
            <w:shd w:val="clear" w:color="auto" w:fill="FFFFFF"/>
          </w:tcPr>
          <w:p w14:paraId="14C3A39B"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lastRenderedPageBreak/>
              <w:t>72</w:t>
            </w:r>
          </w:p>
        </w:tc>
        <w:tc>
          <w:tcPr>
            <w:tcW w:w="2187" w:type="dxa"/>
            <w:tcBorders>
              <w:top w:val="single" w:sz="6" w:space="0" w:color="000000"/>
              <w:left w:val="single" w:sz="6" w:space="0" w:color="000000"/>
              <w:bottom w:val="single" w:sz="6" w:space="0" w:color="000000"/>
              <w:right w:val="single" w:sz="6" w:space="0" w:color="000000"/>
            </w:tcBorders>
            <w:shd w:val="clear" w:color="auto" w:fill="FFFFFF"/>
          </w:tcPr>
          <w:p w14:paraId="30684049" w14:textId="62883329"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Acequinocil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CAS</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57960-19-7</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CIPAC</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760</w:t>
            </w:r>
          </w:p>
        </w:tc>
        <w:tc>
          <w:tcPr>
            <w:tcW w:w="3593" w:type="dxa"/>
            <w:tcBorders>
              <w:top w:val="single" w:sz="6" w:space="0" w:color="000000"/>
              <w:left w:val="single" w:sz="6" w:space="0" w:color="000000"/>
              <w:bottom w:val="single" w:sz="6" w:space="0" w:color="000000"/>
              <w:right w:val="single" w:sz="6" w:space="0" w:color="000000"/>
            </w:tcBorders>
            <w:shd w:val="clear" w:color="auto" w:fill="FFFFFF"/>
          </w:tcPr>
          <w:p w14:paraId="2A76F53B" w14:textId="0D298F01"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Acetat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3-dodecil-1,4-dihidro-1,4-dioxo-2-naftil</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30AAA191" w14:textId="0AC97E59"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Gungsuh" w:hAnsi="Times New Roman" w:cs="Times New Roman"/>
                <w:color w:val="000000"/>
                <w:sz w:val="24"/>
                <w:szCs w:val="24"/>
              </w:rPr>
              <w:t>≥</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960</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g/kg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1D04F5F2" w14:textId="31B733C9"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septembrie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2014</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25BF637"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15 noiembrie 2026</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7D0189BF" w14:textId="5EB28B4F"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punerea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aplicare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principiilor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uniforme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prevăzute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sz w:val="24"/>
                <w:szCs w:val="24"/>
              </w:rPr>
              <w:t>art. 9</w:t>
            </w:r>
            <w:r w:rsidRPr="006B0941">
              <w:rPr>
                <w:rFonts w:ascii="Times New Roman" w:eastAsia="Times New Roman" w:hAnsi="Times New Roman" w:cs="Times New Roman"/>
                <w:color w:val="000000"/>
                <w:sz w:val="24"/>
                <w:szCs w:val="24"/>
              </w:rPr>
              <w:t xml:space="preserve"> alin.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iau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considerare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concluziile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din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raportul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analiză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acequinocil,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special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anexele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forma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finalizată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martie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2014</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cadrul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Comitetului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permanent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lanțul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alimentar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sănătatea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animală al Comisiei UE.</w:t>
            </w:r>
          </w:p>
          <w:p w14:paraId="3F0E6890" w14:textId="331073BB"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cadrul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acestei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evaluări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generale,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autoritate competentă de eliberare a autorizației</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acordă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atenție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deosebită:</w:t>
            </w:r>
          </w:p>
          <w:p w14:paraId="26CE1FAD" w14:textId="30F9441C" w:rsidR="00AC568C" w:rsidRPr="006B0941" w:rsidRDefault="00B03495" w:rsidP="00B034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protecției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lucrătorilor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operatorilor;</w:t>
            </w:r>
          </w:p>
          <w:p w14:paraId="4CA1EEA3" w14:textId="2ECBA672" w:rsidR="00AC568C" w:rsidRPr="006B0941" w:rsidRDefault="00B03495" w:rsidP="00B034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riscului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păsări,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mamifere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organisme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acvatice.</w:t>
            </w:r>
          </w:p>
          <w:p w14:paraId="7B4CC54B" w14:textId="0A0C780F"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Condițiile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utilizare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includ,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după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caz,</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măsuri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diminuare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riscurilor.</w:t>
            </w:r>
          </w:p>
          <w:p w14:paraId="4B39C588" w14:textId="13A7B304"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Solicitantul la cerere transmite </w:t>
            </w:r>
            <w:r w:rsidRPr="006B0941">
              <w:rPr>
                <w:rFonts w:ascii="Times New Roman" w:eastAsia="Times New Roman" w:hAnsi="Times New Roman" w:cs="Times New Roman"/>
                <w:sz w:val="24"/>
                <w:szCs w:val="24"/>
              </w:rPr>
              <w:t xml:space="preserve">Comisiei UE, </w:t>
            </w:r>
            <w:r w:rsidR="00DC2881" w:rsidRPr="006B0941">
              <w:rPr>
                <w:rFonts w:ascii="Times New Roman" w:eastAsia="Times New Roman" w:hAnsi="Times New Roman" w:cs="Times New Roman"/>
                <w:sz w:val="24"/>
                <w:szCs w:val="24"/>
              </w:rPr>
              <w:t>statelor membre a Uniunii Europene</w:t>
            </w:r>
            <w:r w:rsidRPr="006B0941">
              <w:rPr>
                <w:rFonts w:ascii="Times New Roman" w:eastAsia="Times New Roman" w:hAnsi="Times New Roman" w:cs="Times New Roman"/>
                <w:sz w:val="24"/>
                <w:szCs w:val="24"/>
              </w:rPr>
              <w:t xml:space="preserve"> și autorităţii</w:t>
            </w:r>
            <w:r w:rsidRPr="006B0941">
              <w:rPr>
                <w:rFonts w:ascii="Times New Roman" w:eastAsia="Times New Roman" w:hAnsi="Times New Roman" w:cs="Times New Roman"/>
                <w:color w:val="000000"/>
                <w:sz w:val="24"/>
                <w:szCs w:val="24"/>
              </w:rPr>
              <w:t xml:space="preserve"> informații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confirmare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privind:</w:t>
            </w:r>
          </w:p>
          <w:p w14:paraId="025BD2D8" w14:textId="52837D64" w:rsidR="00AC568C" w:rsidRPr="006B0941" w:rsidRDefault="008F7362"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metodă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analitică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determinare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reziduurilor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prezente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lichide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corporale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țesuturi;</w:t>
            </w:r>
          </w:p>
          <w:p w14:paraId="17B4532E" w14:textId="687E9CF1" w:rsidR="00AC568C" w:rsidRPr="006B0941" w:rsidRDefault="008F7362"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2.</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caracterul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acceptabil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riscului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termen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lung</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păsările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granivore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mici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mamiferele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erbivore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fructivore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mici,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ceea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privește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utilizarea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livezi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meri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peri;</w:t>
            </w:r>
          </w:p>
          <w:p w14:paraId="7BE7D3B7" w14:textId="6AA4D3AE" w:rsidR="00AC568C" w:rsidRPr="006B0941" w:rsidRDefault="006C740A"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3.</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caracterul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acceptabil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riscului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termen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lung</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mamiferele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omnivore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mici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mamiferele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erbivore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mici,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ceea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privește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utilizarea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plante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ornamentale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exterior.</w:t>
            </w:r>
          </w:p>
        </w:tc>
      </w:tr>
      <w:tr w:rsidR="0036376C" w:rsidRPr="006B0941" w14:paraId="6C3172D2" w14:textId="77777777" w:rsidTr="00D77AD3">
        <w:trPr>
          <w:trHeight w:val="422"/>
        </w:trPr>
        <w:tc>
          <w:tcPr>
            <w:tcW w:w="732" w:type="dxa"/>
            <w:tcBorders>
              <w:top w:val="single" w:sz="6" w:space="0" w:color="000000"/>
              <w:left w:val="single" w:sz="6" w:space="0" w:color="000000"/>
              <w:bottom w:val="single" w:sz="6" w:space="0" w:color="000000"/>
              <w:right w:val="single" w:sz="6" w:space="0" w:color="000000"/>
            </w:tcBorders>
            <w:shd w:val="clear" w:color="auto" w:fill="FFFFFF"/>
          </w:tcPr>
          <w:p w14:paraId="4EDE47AF" w14:textId="145C0163" w:rsidR="0036376C" w:rsidRPr="006B0941" w:rsidRDefault="0036376C"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76</w:t>
            </w:r>
          </w:p>
        </w:tc>
        <w:tc>
          <w:tcPr>
            <w:tcW w:w="2187" w:type="dxa"/>
            <w:tcBorders>
              <w:top w:val="single" w:sz="6" w:space="0" w:color="000000"/>
              <w:left w:val="single" w:sz="6" w:space="0" w:color="000000"/>
              <w:bottom w:val="single" w:sz="6" w:space="0" w:color="000000"/>
              <w:right w:val="single" w:sz="6" w:space="0" w:color="000000"/>
            </w:tcBorders>
            <w:shd w:val="clear" w:color="auto" w:fill="FFFFFF"/>
          </w:tcPr>
          <w:p w14:paraId="26688E66" w14:textId="77777777" w:rsidR="00EA04CB" w:rsidRPr="006B0941" w:rsidRDefault="00EA04CB" w:rsidP="00EA04CB">
            <w:pPr>
              <w:shd w:val="clear" w:color="auto" w:fill="FFFFFF"/>
              <w:spacing w:before="60" w:after="60" w:line="240" w:lineRule="auto"/>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Metobromuron</w:t>
            </w:r>
          </w:p>
          <w:p w14:paraId="142BA0FF" w14:textId="77777777" w:rsidR="00EA04CB" w:rsidRPr="006B0941" w:rsidRDefault="00EA04CB" w:rsidP="00EA04CB">
            <w:pPr>
              <w:shd w:val="clear" w:color="auto" w:fill="FFFFFF"/>
              <w:spacing w:before="60" w:after="60" w:line="240" w:lineRule="auto"/>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 CAS 3060-89-7</w:t>
            </w:r>
          </w:p>
          <w:p w14:paraId="68CC041E" w14:textId="77777777" w:rsidR="00EA04CB" w:rsidRPr="006B0941" w:rsidRDefault="00EA04CB" w:rsidP="00EA04CB">
            <w:pPr>
              <w:shd w:val="clear" w:color="auto" w:fill="FFFFFF"/>
              <w:spacing w:before="60" w:after="60" w:line="240" w:lineRule="auto"/>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 CIPAC 168</w:t>
            </w:r>
          </w:p>
          <w:p w14:paraId="4070E741" w14:textId="77777777" w:rsidR="0036376C" w:rsidRPr="006B0941" w:rsidRDefault="0036376C" w:rsidP="00640F7E">
            <w:pPr>
              <w:pBdr>
                <w:top w:val="nil"/>
                <w:left w:val="nil"/>
                <w:bottom w:val="nil"/>
                <w:right w:val="nil"/>
                <w:between w:val="nil"/>
              </w:pBdr>
              <w:jc w:val="both"/>
              <w:rPr>
                <w:rFonts w:ascii="Times New Roman" w:eastAsia="Times New Roman" w:hAnsi="Times New Roman" w:cs="Times New Roman"/>
                <w:i/>
                <w:color w:val="000000"/>
                <w:sz w:val="24"/>
                <w:szCs w:val="24"/>
              </w:rPr>
            </w:pPr>
          </w:p>
        </w:tc>
        <w:tc>
          <w:tcPr>
            <w:tcW w:w="3593" w:type="dxa"/>
            <w:tcBorders>
              <w:top w:val="single" w:sz="6" w:space="0" w:color="000000"/>
              <w:left w:val="single" w:sz="6" w:space="0" w:color="000000"/>
              <w:bottom w:val="single" w:sz="6" w:space="0" w:color="000000"/>
              <w:right w:val="single" w:sz="6" w:space="0" w:color="000000"/>
            </w:tcBorders>
            <w:shd w:val="clear" w:color="auto" w:fill="FFFFFF"/>
          </w:tcPr>
          <w:p w14:paraId="46648AEB" w14:textId="19D8D8ED" w:rsidR="0036376C" w:rsidRPr="006B0941" w:rsidRDefault="00EA04CB"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hAnsi="Times New Roman" w:cs="Times New Roman"/>
                <w:color w:val="000000"/>
                <w:sz w:val="24"/>
                <w:szCs w:val="24"/>
                <w:shd w:val="clear" w:color="auto" w:fill="FFFFFF"/>
              </w:rPr>
              <w:t>3-(4-bromofenil)-1-metoxi-1-metiluree</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46F43927" w14:textId="05BACE43" w:rsidR="00EA04CB" w:rsidRPr="006B0941" w:rsidRDefault="00EA04CB" w:rsidP="00EA04CB">
            <w:pPr>
              <w:pStyle w:val="tbl-norm"/>
              <w:spacing w:before="60" w:after="60"/>
              <w:jc w:val="both"/>
              <w:rPr>
                <w:color w:val="000000"/>
              </w:rPr>
            </w:pPr>
            <w:r w:rsidRPr="006B0941">
              <w:rPr>
                <w:color w:val="000000"/>
              </w:rPr>
              <w:t>≥ 978 g/kg</w:t>
            </w:r>
          </w:p>
          <w:p w14:paraId="1A323F34" w14:textId="77777777" w:rsidR="0036376C" w:rsidRPr="006B0941" w:rsidRDefault="0036376C" w:rsidP="00640F7E">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14AF5B9A" w14:textId="5FA677E8" w:rsidR="0036376C" w:rsidRPr="006B0941" w:rsidRDefault="00EA04CB"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hAnsi="Times New Roman" w:cs="Times New Roman"/>
                <w:color w:val="000000"/>
                <w:sz w:val="24"/>
                <w:szCs w:val="24"/>
                <w:shd w:val="clear" w:color="auto" w:fill="FFFFFF"/>
              </w:rPr>
              <w:t>1 ianuarie 2015</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659CEC8" w14:textId="0D34A8D3" w:rsidR="0036376C" w:rsidRPr="006B0941" w:rsidRDefault="00EA04CB"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hAnsi="Times New Roman" w:cs="Times New Roman"/>
                <w:color w:val="000000"/>
                <w:sz w:val="24"/>
                <w:szCs w:val="24"/>
                <w:shd w:val="clear" w:color="auto" w:fill="FFFFFF"/>
              </w:rPr>
              <w:t>31 mai 2027</w:t>
            </w:r>
            <w:r w:rsidRPr="006B0941">
              <w:rPr>
                <w:rStyle w:val="boldface"/>
                <w:rFonts w:ascii="Times New Roman" w:hAnsi="Times New Roman" w:cs="Times New Roman"/>
                <w:b/>
                <w:bCs/>
                <w:color w:val="000000"/>
                <w:sz w:val="24"/>
                <w:szCs w:val="24"/>
                <w:shd w:val="clear" w:color="auto" w:fill="FFFFFF"/>
              </w:rPr>
              <w:t> </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2A551EDE" w14:textId="00B94843" w:rsidR="00D94881" w:rsidRPr="006B0941" w:rsidRDefault="00D94881" w:rsidP="00D9488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Pentru punerea în aplicare a principiilor uniforme prevăzute la </w:t>
            </w:r>
            <w:r w:rsidRPr="006B0941">
              <w:rPr>
                <w:rFonts w:ascii="Times New Roman" w:eastAsia="Times New Roman" w:hAnsi="Times New Roman" w:cs="Times New Roman"/>
                <w:sz w:val="24"/>
                <w:szCs w:val="24"/>
              </w:rPr>
              <w:t>art. 9</w:t>
            </w:r>
            <w:r w:rsidRPr="006B0941">
              <w:rPr>
                <w:rFonts w:ascii="Times New Roman" w:eastAsia="Times New Roman" w:hAnsi="Times New Roman" w:cs="Times New Roman"/>
                <w:color w:val="000000"/>
                <w:sz w:val="24"/>
                <w:szCs w:val="24"/>
              </w:rPr>
              <w:t xml:space="preserve"> alin.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pentru modificarea </w:t>
            </w:r>
            <w:r w:rsidRPr="006B0941">
              <w:rPr>
                <w:rFonts w:ascii="Times New Roman" w:eastAsia="Times New Roman" w:hAnsi="Times New Roman" w:cs="Times New Roman"/>
                <w:color w:val="000000"/>
                <w:sz w:val="24"/>
                <w:szCs w:val="24"/>
              </w:rPr>
              <w:lastRenderedPageBreak/>
              <w:t>unor acte normative,</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 iau în considerare concluziile raportului de reexaminare pentru metobromuron, în special anexele I și II, în forma lor finalizată în cadrul Comitetului permanent pentru plante, animale, produse alimentare și hrană pentru animale al Comisiei UE, la 11 iulie 2014.</w:t>
            </w:r>
          </w:p>
          <w:p w14:paraId="1E8DFD39" w14:textId="04B8D00E" w:rsidR="00D94881" w:rsidRPr="006B0941" w:rsidRDefault="00D94881" w:rsidP="00D9488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 cadrul acestei evaluări generale, autoritate competentă de eliberare a autorizației</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acordă o atenție deosebită:</w:t>
            </w:r>
          </w:p>
          <w:p w14:paraId="48382DA0" w14:textId="372C32C4" w:rsidR="00D94881" w:rsidRPr="006B0941" w:rsidRDefault="008F7362" w:rsidP="00D9488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w:t>
            </w:r>
            <w:r w:rsidR="00E408EE" w:rsidRPr="006B0941">
              <w:rPr>
                <w:rFonts w:ascii="Times New Roman" w:eastAsia="Times New Roman" w:hAnsi="Times New Roman" w:cs="Times New Roman"/>
                <w:color w:val="000000"/>
                <w:sz w:val="24"/>
                <w:szCs w:val="24"/>
              </w:rPr>
              <w:t xml:space="preserve"> </w:t>
            </w:r>
            <w:r w:rsidR="00D94881" w:rsidRPr="006B0941">
              <w:rPr>
                <w:rFonts w:ascii="Times New Roman" w:eastAsia="Times New Roman" w:hAnsi="Times New Roman" w:cs="Times New Roman"/>
                <w:color w:val="000000"/>
                <w:sz w:val="24"/>
                <w:szCs w:val="24"/>
              </w:rPr>
              <w:t>protecției lucrătorilor și a operatorilor;</w:t>
            </w:r>
          </w:p>
          <w:p w14:paraId="2E3B3CA0" w14:textId="2D069841" w:rsidR="00D94881" w:rsidRPr="006B0941" w:rsidRDefault="008F7362" w:rsidP="00D9488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2.</w:t>
            </w:r>
            <w:r w:rsidR="00E408EE" w:rsidRPr="006B0941">
              <w:rPr>
                <w:rFonts w:ascii="Times New Roman" w:eastAsia="Times New Roman" w:hAnsi="Times New Roman" w:cs="Times New Roman"/>
                <w:color w:val="000000"/>
                <w:sz w:val="24"/>
                <w:szCs w:val="24"/>
              </w:rPr>
              <w:t xml:space="preserve"> </w:t>
            </w:r>
            <w:r w:rsidR="00D94881" w:rsidRPr="006B0941">
              <w:rPr>
                <w:rFonts w:ascii="Times New Roman" w:eastAsia="Times New Roman" w:hAnsi="Times New Roman" w:cs="Times New Roman"/>
                <w:color w:val="000000"/>
                <w:sz w:val="24"/>
                <w:szCs w:val="24"/>
              </w:rPr>
              <w:t>riscului pentru păsări, mamifere, organisme acvatice și plante terestre nevizate.</w:t>
            </w:r>
          </w:p>
          <w:p w14:paraId="31919660" w14:textId="77777777" w:rsidR="00D94881" w:rsidRPr="006B0941" w:rsidRDefault="00D94881" w:rsidP="00D9488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Condițiile de utilizare includ, după caz, măsuri de diminuare a riscurilor.</w:t>
            </w:r>
          </w:p>
          <w:p w14:paraId="3942A8F5" w14:textId="32B547EB" w:rsidR="00D94881" w:rsidRPr="006B0941" w:rsidRDefault="00D94881" w:rsidP="00D9488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Solicitantul la cerere transmite </w:t>
            </w:r>
            <w:r w:rsidRPr="006B0941">
              <w:rPr>
                <w:rFonts w:ascii="Times New Roman" w:eastAsia="Times New Roman" w:hAnsi="Times New Roman" w:cs="Times New Roman"/>
                <w:sz w:val="24"/>
                <w:szCs w:val="24"/>
              </w:rPr>
              <w:t xml:space="preserve">Comisiei UE, </w:t>
            </w:r>
            <w:r w:rsidR="00DC2881" w:rsidRPr="006B0941">
              <w:rPr>
                <w:rFonts w:ascii="Times New Roman" w:eastAsia="Times New Roman" w:hAnsi="Times New Roman" w:cs="Times New Roman"/>
                <w:sz w:val="24"/>
                <w:szCs w:val="24"/>
              </w:rPr>
              <w:t>statelor membre a Uniunii Europene</w:t>
            </w:r>
            <w:r w:rsidRPr="006B0941">
              <w:rPr>
                <w:rFonts w:ascii="Times New Roman" w:eastAsia="Times New Roman" w:hAnsi="Times New Roman" w:cs="Times New Roman"/>
                <w:sz w:val="24"/>
                <w:szCs w:val="24"/>
              </w:rPr>
              <w:t xml:space="preserve"> și autorităţii</w:t>
            </w:r>
            <w:r w:rsidRPr="006B0941">
              <w:rPr>
                <w:rFonts w:ascii="Times New Roman" w:eastAsia="Times New Roman" w:hAnsi="Times New Roman" w:cs="Times New Roman"/>
                <w:color w:val="000000"/>
                <w:sz w:val="24"/>
                <w:szCs w:val="24"/>
              </w:rPr>
              <w:t xml:space="preserve"> informații de confirmare privind:</w:t>
            </w:r>
          </w:p>
          <w:p w14:paraId="4D588ECD" w14:textId="7D225E0E" w:rsidR="00D94881" w:rsidRPr="006B0941" w:rsidRDefault="008F7362" w:rsidP="00D9488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w:t>
            </w:r>
            <w:r w:rsidR="00E408EE" w:rsidRPr="006B0941">
              <w:rPr>
                <w:rFonts w:ascii="Times New Roman" w:eastAsia="Times New Roman" w:hAnsi="Times New Roman" w:cs="Times New Roman"/>
                <w:color w:val="000000"/>
                <w:sz w:val="24"/>
                <w:szCs w:val="24"/>
              </w:rPr>
              <w:t xml:space="preserve"> </w:t>
            </w:r>
            <w:r w:rsidR="00D94881" w:rsidRPr="006B0941">
              <w:rPr>
                <w:rFonts w:ascii="Times New Roman" w:eastAsia="Times New Roman" w:hAnsi="Times New Roman" w:cs="Times New Roman"/>
                <w:color w:val="000000"/>
                <w:sz w:val="24"/>
                <w:szCs w:val="24"/>
              </w:rPr>
              <w:t>evaluarea toxicologică a metaboliților CGA 18236, CGA 18237, CGA 18238 și 4-bromoanilină;</w:t>
            </w:r>
          </w:p>
          <w:p w14:paraId="5E5E8C19" w14:textId="6C19F2B5" w:rsidR="0036376C" w:rsidRPr="006B0941" w:rsidRDefault="008F7362" w:rsidP="00D9488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2.</w:t>
            </w:r>
            <w:r w:rsidR="00E408EE" w:rsidRPr="006B0941">
              <w:rPr>
                <w:rFonts w:ascii="Times New Roman" w:eastAsia="Times New Roman" w:hAnsi="Times New Roman" w:cs="Times New Roman"/>
                <w:color w:val="000000"/>
                <w:sz w:val="24"/>
                <w:szCs w:val="24"/>
              </w:rPr>
              <w:t xml:space="preserve"> </w:t>
            </w:r>
            <w:r w:rsidR="00D94881" w:rsidRPr="006B0941">
              <w:rPr>
                <w:rFonts w:ascii="Times New Roman" w:eastAsia="Times New Roman" w:hAnsi="Times New Roman" w:cs="Times New Roman"/>
                <w:color w:val="000000"/>
                <w:sz w:val="24"/>
                <w:szCs w:val="24"/>
              </w:rPr>
              <w:t>caracterul acceptabil al riscului pe termen lung pentru păsări și mamifere.</w:t>
            </w:r>
          </w:p>
        </w:tc>
      </w:tr>
      <w:tr w:rsidR="001E55B6" w:rsidRPr="006B0941" w14:paraId="7E071D8F" w14:textId="77777777" w:rsidTr="00D77AD3">
        <w:trPr>
          <w:trHeight w:val="422"/>
        </w:trPr>
        <w:tc>
          <w:tcPr>
            <w:tcW w:w="732" w:type="dxa"/>
            <w:tcBorders>
              <w:top w:val="single" w:sz="6" w:space="0" w:color="000000"/>
              <w:left w:val="single" w:sz="6" w:space="0" w:color="000000"/>
              <w:bottom w:val="single" w:sz="6" w:space="0" w:color="000000"/>
              <w:right w:val="single" w:sz="6" w:space="0" w:color="000000"/>
            </w:tcBorders>
            <w:shd w:val="clear" w:color="auto" w:fill="FFFFFF"/>
          </w:tcPr>
          <w:p w14:paraId="3CB11DC6" w14:textId="6B03F82F" w:rsidR="001E55B6" w:rsidRPr="006B0941" w:rsidRDefault="001E55B6"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77</w:t>
            </w:r>
          </w:p>
        </w:tc>
        <w:tc>
          <w:tcPr>
            <w:tcW w:w="2187" w:type="dxa"/>
            <w:tcBorders>
              <w:top w:val="single" w:sz="6" w:space="0" w:color="000000"/>
              <w:left w:val="single" w:sz="6" w:space="0" w:color="000000"/>
              <w:bottom w:val="single" w:sz="6" w:space="0" w:color="000000"/>
              <w:right w:val="single" w:sz="6" w:space="0" w:color="000000"/>
            </w:tcBorders>
            <w:shd w:val="clear" w:color="auto" w:fill="FFFFFF"/>
          </w:tcPr>
          <w:p w14:paraId="14B93C32" w14:textId="77777777" w:rsidR="005B4976" w:rsidRPr="006B0941" w:rsidRDefault="005B4976" w:rsidP="005B4976">
            <w:pPr>
              <w:shd w:val="clear" w:color="auto" w:fill="FFFFFF"/>
              <w:spacing w:before="60" w:after="60" w:line="240" w:lineRule="auto"/>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Aminopiralid</w:t>
            </w:r>
          </w:p>
          <w:p w14:paraId="21471758" w14:textId="77777777" w:rsidR="005B4976" w:rsidRPr="006B0941" w:rsidRDefault="005B4976" w:rsidP="005B4976">
            <w:pPr>
              <w:shd w:val="clear" w:color="auto" w:fill="FFFFFF"/>
              <w:spacing w:before="60" w:after="60" w:line="240" w:lineRule="auto"/>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 CAS 150114-71-9</w:t>
            </w:r>
          </w:p>
          <w:p w14:paraId="3F5741E4" w14:textId="77777777" w:rsidR="005B4976" w:rsidRPr="006B0941" w:rsidRDefault="005B4976" w:rsidP="005B4976">
            <w:pPr>
              <w:shd w:val="clear" w:color="auto" w:fill="FFFFFF"/>
              <w:spacing w:before="60" w:after="60" w:line="240" w:lineRule="auto"/>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 CIPAC 771</w:t>
            </w:r>
          </w:p>
          <w:p w14:paraId="71D01882" w14:textId="77777777" w:rsidR="001E55B6" w:rsidRPr="006B0941" w:rsidRDefault="001E55B6" w:rsidP="00640F7E">
            <w:pPr>
              <w:pBdr>
                <w:top w:val="nil"/>
                <w:left w:val="nil"/>
                <w:bottom w:val="nil"/>
                <w:right w:val="nil"/>
                <w:between w:val="nil"/>
              </w:pBdr>
              <w:jc w:val="both"/>
              <w:rPr>
                <w:rFonts w:ascii="Times New Roman" w:eastAsia="Times New Roman" w:hAnsi="Times New Roman" w:cs="Times New Roman"/>
                <w:i/>
                <w:color w:val="000000"/>
                <w:sz w:val="24"/>
                <w:szCs w:val="24"/>
              </w:rPr>
            </w:pPr>
          </w:p>
        </w:tc>
        <w:tc>
          <w:tcPr>
            <w:tcW w:w="3593" w:type="dxa"/>
            <w:tcBorders>
              <w:top w:val="single" w:sz="6" w:space="0" w:color="000000"/>
              <w:left w:val="single" w:sz="6" w:space="0" w:color="000000"/>
              <w:bottom w:val="single" w:sz="6" w:space="0" w:color="000000"/>
              <w:right w:val="single" w:sz="6" w:space="0" w:color="000000"/>
            </w:tcBorders>
            <w:shd w:val="clear" w:color="auto" w:fill="FFFFFF"/>
          </w:tcPr>
          <w:p w14:paraId="57491C6D" w14:textId="7AA0D790" w:rsidR="001E55B6" w:rsidRPr="006B0941" w:rsidRDefault="00C8044B"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hAnsi="Times New Roman" w:cs="Times New Roman"/>
                <w:color w:val="000000"/>
                <w:sz w:val="24"/>
                <w:szCs w:val="24"/>
                <w:shd w:val="clear" w:color="auto" w:fill="FFFFFF"/>
              </w:rPr>
              <w:t>Acid 4-amino-3,6,-diclorpiridin-2-carboxilic</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5ED03EC2" w14:textId="77777777" w:rsidR="00C8044B" w:rsidRPr="006B0941" w:rsidRDefault="00C8044B" w:rsidP="00C8044B">
            <w:pPr>
              <w:shd w:val="clear" w:color="auto" w:fill="FFFFFF"/>
              <w:spacing w:before="60" w:after="60" w:line="240" w:lineRule="auto"/>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920 g/kg</w:t>
            </w:r>
          </w:p>
          <w:p w14:paraId="76047F20" w14:textId="77777777" w:rsidR="00C8044B" w:rsidRPr="006B0941" w:rsidRDefault="00C8044B" w:rsidP="00C8044B">
            <w:pPr>
              <w:shd w:val="clear" w:color="auto" w:fill="FFFFFF"/>
              <w:spacing w:before="60" w:after="60" w:line="240" w:lineRule="auto"/>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Următoarea impuritate caracteristică nu trebuie să </w:t>
            </w:r>
            <w:r w:rsidRPr="006B0941">
              <w:rPr>
                <w:rFonts w:ascii="Times New Roman" w:eastAsia="Times New Roman" w:hAnsi="Times New Roman" w:cs="Times New Roman"/>
                <w:color w:val="000000"/>
                <w:sz w:val="24"/>
                <w:szCs w:val="24"/>
              </w:rPr>
              <w:lastRenderedPageBreak/>
              <w:t>depășească un anumit prag:</w:t>
            </w:r>
          </w:p>
          <w:p w14:paraId="258DE8FC" w14:textId="77777777" w:rsidR="00C8044B" w:rsidRPr="006B0941" w:rsidRDefault="00C8044B" w:rsidP="00C8044B">
            <w:pPr>
              <w:shd w:val="clear" w:color="auto" w:fill="FFFFFF"/>
              <w:spacing w:before="60" w:after="60" w:line="240" w:lineRule="auto"/>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Picloram ≤ 40 g/kg</w:t>
            </w:r>
          </w:p>
          <w:p w14:paraId="2AD45C56" w14:textId="77777777" w:rsidR="001E55B6" w:rsidRPr="006B0941" w:rsidRDefault="001E55B6" w:rsidP="00640F7E">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2FE727CF" w14:textId="74F351CE" w:rsidR="001E55B6" w:rsidRPr="006B0941" w:rsidRDefault="00C8044B"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hAnsi="Times New Roman" w:cs="Times New Roman"/>
                <w:color w:val="000000"/>
                <w:sz w:val="24"/>
                <w:szCs w:val="24"/>
                <w:shd w:val="clear" w:color="auto" w:fill="FFFFFF"/>
              </w:rPr>
              <w:lastRenderedPageBreak/>
              <w:t>1 ianuarie 2015</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1EEFE80" w14:textId="1EE1C159" w:rsidR="001E55B6" w:rsidRPr="006B0941" w:rsidRDefault="00C8044B"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hAnsi="Times New Roman" w:cs="Times New Roman"/>
                <w:color w:val="000000"/>
                <w:sz w:val="24"/>
                <w:szCs w:val="24"/>
                <w:shd w:val="clear" w:color="auto" w:fill="FFFFFF"/>
              </w:rPr>
              <w:t>31 mai 2027</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0DD15C33" w14:textId="64162300" w:rsidR="00342A73" w:rsidRPr="006B0941" w:rsidRDefault="00342A73" w:rsidP="00342A73">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Pentru punerea în aplicare a principiilor uniforme prevăzute la </w:t>
            </w:r>
            <w:r w:rsidRPr="006B0941">
              <w:rPr>
                <w:rFonts w:ascii="Times New Roman" w:eastAsia="Times New Roman" w:hAnsi="Times New Roman" w:cs="Times New Roman"/>
                <w:sz w:val="24"/>
                <w:szCs w:val="24"/>
              </w:rPr>
              <w:t>art. 9</w:t>
            </w:r>
            <w:r w:rsidRPr="006B0941">
              <w:rPr>
                <w:rFonts w:ascii="Times New Roman" w:eastAsia="Times New Roman" w:hAnsi="Times New Roman" w:cs="Times New Roman"/>
                <w:color w:val="000000"/>
                <w:sz w:val="24"/>
                <w:szCs w:val="24"/>
              </w:rPr>
              <w:t xml:space="preserve"> alin.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pentru modificarea </w:t>
            </w:r>
            <w:r w:rsidRPr="006B0941">
              <w:rPr>
                <w:rFonts w:ascii="Times New Roman" w:eastAsia="Times New Roman" w:hAnsi="Times New Roman" w:cs="Times New Roman"/>
                <w:color w:val="000000"/>
                <w:sz w:val="24"/>
                <w:szCs w:val="24"/>
              </w:rPr>
              <w:lastRenderedPageBreak/>
              <w:t>unor acte normative,</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 ține cont de concluziile raportului de examinare pentru aminopiralid, în special de anexele I și II la acesta, astfel cum au fost stabilite de Comitetul permanent pentru plante, animale, produse alimentare și hrană pentru animale al Comisiei UE, la 11 iulie 2014.</w:t>
            </w:r>
          </w:p>
          <w:p w14:paraId="33CACFD8" w14:textId="63B3411F" w:rsidR="00342A73" w:rsidRPr="006B0941" w:rsidRDefault="00342A73" w:rsidP="00342A73">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 cadrul acestei evaluări generale, autoritate competentă de eliberare a autorizației</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acordă o atenție deosebită:</w:t>
            </w:r>
          </w:p>
          <w:p w14:paraId="0694579B" w14:textId="6D5B7AD5" w:rsidR="00342A73" w:rsidRPr="006B0941" w:rsidRDefault="008F7362" w:rsidP="00342A73">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w:t>
            </w:r>
            <w:r w:rsidR="00E408EE" w:rsidRPr="006B0941">
              <w:rPr>
                <w:rFonts w:ascii="Times New Roman" w:eastAsia="Times New Roman" w:hAnsi="Times New Roman" w:cs="Times New Roman"/>
                <w:color w:val="000000"/>
                <w:sz w:val="24"/>
                <w:szCs w:val="24"/>
              </w:rPr>
              <w:t xml:space="preserve"> </w:t>
            </w:r>
            <w:r w:rsidR="00342A73" w:rsidRPr="006B0941">
              <w:rPr>
                <w:rFonts w:ascii="Times New Roman" w:eastAsia="Times New Roman" w:hAnsi="Times New Roman" w:cs="Times New Roman"/>
                <w:color w:val="000000"/>
                <w:sz w:val="24"/>
                <w:szCs w:val="24"/>
              </w:rPr>
              <w:t>riscului contaminării apelor subterane, dacă substanța este aplicată în condiții vulnerabile din punctul de vedere al solului sau în condiții climatice vulnerabile;</w:t>
            </w:r>
          </w:p>
          <w:p w14:paraId="03F18963" w14:textId="02AFD608" w:rsidR="00342A73" w:rsidRPr="006B0941" w:rsidRDefault="008F7362" w:rsidP="00342A73">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2.</w:t>
            </w:r>
            <w:r w:rsidR="00E408EE" w:rsidRPr="006B0941">
              <w:rPr>
                <w:rFonts w:ascii="Times New Roman" w:eastAsia="Times New Roman" w:hAnsi="Times New Roman" w:cs="Times New Roman"/>
                <w:color w:val="000000"/>
                <w:sz w:val="24"/>
                <w:szCs w:val="24"/>
              </w:rPr>
              <w:t xml:space="preserve"> </w:t>
            </w:r>
            <w:r w:rsidR="00342A73" w:rsidRPr="006B0941">
              <w:rPr>
                <w:rFonts w:ascii="Times New Roman" w:eastAsia="Times New Roman" w:hAnsi="Times New Roman" w:cs="Times New Roman"/>
                <w:color w:val="000000"/>
                <w:sz w:val="24"/>
                <w:szCs w:val="24"/>
              </w:rPr>
              <w:t>riscului pentru macrofitele acvatice și plantele terestre care nu sunt vizate;</w:t>
            </w:r>
          </w:p>
          <w:p w14:paraId="643057A8" w14:textId="181B8231" w:rsidR="00342A73" w:rsidRPr="006B0941" w:rsidRDefault="006C740A" w:rsidP="00342A73">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3.</w:t>
            </w:r>
            <w:r w:rsidR="00E408EE" w:rsidRPr="006B0941">
              <w:rPr>
                <w:rFonts w:ascii="Times New Roman" w:eastAsia="Times New Roman" w:hAnsi="Times New Roman" w:cs="Times New Roman"/>
                <w:color w:val="000000"/>
                <w:sz w:val="24"/>
                <w:szCs w:val="24"/>
              </w:rPr>
              <w:t xml:space="preserve"> </w:t>
            </w:r>
            <w:r w:rsidR="00342A73" w:rsidRPr="006B0941">
              <w:rPr>
                <w:rFonts w:ascii="Times New Roman" w:eastAsia="Times New Roman" w:hAnsi="Times New Roman" w:cs="Times New Roman"/>
                <w:color w:val="000000"/>
                <w:sz w:val="24"/>
                <w:szCs w:val="24"/>
              </w:rPr>
              <w:t>riscului cronic pentru pești.</w:t>
            </w:r>
          </w:p>
          <w:p w14:paraId="58A64738" w14:textId="2D9FA6D1" w:rsidR="001E55B6" w:rsidRPr="006B0941" w:rsidRDefault="00342A73" w:rsidP="00342A73">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Condițiile de utilizare includ, după caz, măsuri de diminuare a riscurilor.</w:t>
            </w:r>
          </w:p>
        </w:tc>
      </w:tr>
      <w:tr w:rsidR="00AC568C" w:rsidRPr="006B0941" w14:paraId="5D143EA1" w14:textId="77777777" w:rsidTr="00D77AD3">
        <w:trPr>
          <w:trHeight w:val="422"/>
        </w:trPr>
        <w:tc>
          <w:tcPr>
            <w:tcW w:w="732" w:type="dxa"/>
            <w:tcBorders>
              <w:top w:val="single" w:sz="6" w:space="0" w:color="000000"/>
              <w:left w:val="single" w:sz="6" w:space="0" w:color="000000"/>
              <w:bottom w:val="single" w:sz="6" w:space="0" w:color="000000"/>
              <w:right w:val="single" w:sz="6" w:space="0" w:color="000000"/>
            </w:tcBorders>
            <w:shd w:val="clear" w:color="auto" w:fill="FFFFFF"/>
          </w:tcPr>
          <w:p w14:paraId="15A4B4A6"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lastRenderedPageBreak/>
              <w:t>79</w:t>
            </w:r>
          </w:p>
        </w:tc>
        <w:tc>
          <w:tcPr>
            <w:tcW w:w="2187" w:type="dxa"/>
            <w:tcBorders>
              <w:top w:val="single" w:sz="6" w:space="0" w:color="000000"/>
              <w:left w:val="single" w:sz="6" w:space="0" w:color="000000"/>
              <w:bottom w:val="single" w:sz="6" w:space="0" w:color="000000"/>
              <w:right w:val="single" w:sz="6" w:space="0" w:color="000000"/>
            </w:tcBorders>
            <w:shd w:val="clear" w:color="auto" w:fill="FFFFFF"/>
          </w:tcPr>
          <w:p w14:paraId="6AB3027E" w14:textId="3F7AE47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i/>
                <w:color w:val="000000"/>
                <w:sz w:val="24"/>
                <w:szCs w:val="24"/>
              </w:rPr>
              <w:t>Streptomyces</w:t>
            </w:r>
            <w:r w:rsidR="008B1982" w:rsidRPr="006B0941">
              <w:rPr>
                <w:rFonts w:ascii="Times New Roman" w:eastAsia="Times New Roman" w:hAnsi="Times New Roman" w:cs="Times New Roman"/>
                <w:i/>
                <w:color w:val="000000"/>
                <w:sz w:val="24"/>
                <w:szCs w:val="24"/>
              </w:rPr>
              <w:t xml:space="preserve"> </w:t>
            </w:r>
            <w:proofErr w:type="spellStart"/>
            <w:r w:rsidRPr="006B0941">
              <w:rPr>
                <w:rFonts w:ascii="Times New Roman" w:eastAsia="Times New Roman" w:hAnsi="Times New Roman" w:cs="Times New Roman"/>
                <w:i/>
                <w:color w:val="000000"/>
                <w:sz w:val="24"/>
                <w:szCs w:val="24"/>
              </w:rPr>
              <w:t>lydicus</w:t>
            </w:r>
            <w:proofErr w:type="spellEnd"/>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tulpina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WYEC</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108</w:t>
            </w:r>
          </w:p>
          <w:p w14:paraId="707392D5" w14:textId="563C7DF3"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Număr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colecție: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Colecția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americană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culturi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tip</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(USDA)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ATCC</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55445</w:t>
            </w:r>
          </w:p>
        </w:tc>
        <w:tc>
          <w:tcPr>
            <w:tcW w:w="3593" w:type="dxa"/>
            <w:tcBorders>
              <w:top w:val="single" w:sz="6" w:space="0" w:color="000000"/>
              <w:left w:val="single" w:sz="6" w:space="0" w:color="000000"/>
              <w:bottom w:val="single" w:sz="6" w:space="0" w:color="000000"/>
              <w:right w:val="single" w:sz="6" w:space="0" w:color="000000"/>
            </w:tcBorders>
            <w:shd w:val="clear" w:color="auto" w:fill="FFFFFF"/>
          </w:tcPr>
          <w:p w14:paraId="1CD4E746" w14:textId="1795AA6D"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Nu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aplică</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2EB91F81" w14:textId="1401E78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Concentrație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minimă: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5,0</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10</w:t>
            </w:r>
            <w:r w:rsidRPr="006B0941">
              <w:rPr>
                <w:rFonts w:ascii="Times New Roman" w:eastAsia="Times New Roman" w:hAnsi="Times New Roman" w:cs="Times New Roman"/>
                <w:color w:val="000000"/>
                <w:sz w:val="24"/>
                <w:szCs w:val="24"/>
                <w:vertAlign w:val="superscript"/>
              </w:rPr>
              <w:t>8</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CFU/g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0EFA5EC0" w14:textId="371B005C"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ianuarie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2015</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61198C8" w14:textId="2C68B7F2"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3</w:t>
            </w:r>
            <w:r w:rsidR="003B155D" w:rsidRPr="006B0941">
              <w:rPr>
                <w:rFonts w:ascii="Times New Roman" w:eastAsia="Times New Roman" w:hAnsi="Times New Roman" w:cs="Times New Roman"/>
                <w:color w:val="000000"/>
                <w:sz w:val="24"/>
                <w:szCs w:val="24"/>
              </w:rPr>
              <w:t>0</w:t>
            </w:r>
            <w:r w:rsidR="008B1982" w:rsidRPr="006B0941">
              <w:rPr>
                <w:rFonts w:ascii="Times New Roman" w:eastAsia="Times New Roman" w:hAnsi="Times New Roman" w:cs="Times New Roman"/>
                <w:color w:val="000000"/>
                <w:sz w:val="24"/>
                <w:szCs w:val="24"/>
              </w:rPr>
              <w:t xml:space="preserve"> </w:t>
            </w:r>
            <w:r w:rsidR="003B155D" w:rsidRPr="006B0941">
              <w:rPr>
                <w:rFonts w:ascii="Times New Roman" w:eastAsia="Times New Roman" w:hAnsi="Times New Roman" w:cs="Times New Roman"/>
                <w:color w:val="000000"/>
                <w:sz w:val="24"/>
                <w:szCs w:val="24"/>
              </w:rPr>
              <w:t>iunie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202</w:t>
            </w:r>
            <w:r w:rsidR="00E06190" w:rsidRPr="006B0941">
              <w:rPr>
                <w:rFonts w:ascii="Times New Roman" w:eastAsia="Times New Roman" w:hAnsi="Times New Roman" w:cs="Times New Roman"/>
                <w:color w:val="000000"/>
                <w:sz w:val="24"/>
                <w:szCs w:val="24"/>
              </w:rPr>
              <w:t>9</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5C1F10DD" w14:textId="65488B9B"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punerea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aplicare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principiilor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uniforme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prevăzute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sz w:val="24"/>
                <w:szCs w:val="24"/>
              </w:rPr>
              <w:t>art. 9</w:t>
            </w:r>
            <w:r w:rsidRPr="006B0941">
              <w:rPr>
                <w:rFonts w:ascii="Times New Roman" w:eastAsia="Times New Roman" w:hAnsi="Times New Roman" w:cs="Times New Roman"/>
                <w:color w:val="000000"/>
                <w:sz w:val="24"/>
                <w:szCs w:val="24"/>
              </w:rPr>
              <w:t xml:space="preserve"> alin.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iau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considerare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concluziile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raportului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examinare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referitor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i/>
                <w:color w:val="000000"/>
                <w:sz w:val="24"/>
                <w:szCs w:val="24"/>
              </w:rPr>
              <w:t>Streptomyces</w:t>
            </w:r>
            <w:r w:rsidR="008B1982" w:rsidRPr="006B0941">
              <w:rPr>
                <w:rFonts w:ascii="Times New Roman" w:eastAsia="Times New Roman" w:hAnsi="Times New Roman" w:cs="Times New Roman"/>
                <w:i/>
                <w:color w:val="000000"/>
                <w:sz w:val="24"/>
                <w:szCs w:val="24"/>
              </w:rPr>
              <w:t xml:space="preserve"> </w:t>
            </w:r>
            <w:proofErr w:type="spellStart"/>
            <w:r w:rsidRPr="006B0941">
              <w:rPr>
                <w:rFonts w:ascii="Times New Roman" w:eastAsia="Times New Roman" w:hAnsi="Times New Roman" w:cs="Times New Roman"/>
                <w:i/>
                <w:color w:val="000000"/>
                <w:sz w:val="24"/>
                <w:szCs w:val="24"/>
              </w:rPr>
              <w:t>lydicus</w:t>
            </w:r>
            <w:proofErr w:type="spellEnd"/>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tulpina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WYEC</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108,</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special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anexele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forma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finalizată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11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lastRenderedPageBreak/>
              <w:t>iulie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2014</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cadrul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Comitetului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permanent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plante,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animale,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produse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alimentare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hrană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animale al Comisiei UE.</w:t>
            </w:r>
          </w:p>
          <w:p w14:paraId="2ED6D0D1" w14:textId="61556439"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cadrul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acestei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evaluări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generale,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autoritate competentă de eliberare a autorizației</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acordă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atenție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deosebită:</w:t>
            </w:r>
          </w:p>
          <w:p w14:paraId="0215B64D" w14:textId="10C57442" w:rsidR="00AC568C" w:rsidRPr="006B0941" w:rsidRDefault="008F7362"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w:t>
            </w:r>
            <w:r w:rsidR="00E408EE"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riscului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organismele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acvatice;</w:t>
            </w:r>
          </w:p>
          <w:p w14:paraId="15FF4952" w14:textId="169B324E" w:rsidR="00AC568C" w:rsidRPr="006B0941" w:rsidRDefault="008F7362"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2.</w:t>
            </w:r>
            <w:r w:rsidR="00E408EE"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riscului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organismele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care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trăiesc</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sol.</w:t>
            </w:r>
          </w:p>
          <w:p w14:paraId="7DAC7BBF" w14:textId="5B8F776B"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Condițiile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utilizare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includ,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după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caz,</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măsuri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reducere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riscurilor.</w:t>
            </w:r>
          </w:p>
        </w:tc>
      </w:tr>
      <w:tr w:rsidR="00AC568C" w:rsidRPr="006B0941" w14:paraId="76E3CE3A" w14:textId="77777777" w:rsidTr="00D77AD3">
        <w:trPr>
          <w:trHeight w:val="422"/>
        </w:trPr>
        <w:tc>
          <w:tcPr>
            <w:tcW w:w="732" w:type="dxa"/>
            <w:tcBorders>
              <w:top w:val="single" w:sz="6" w:space="0" w:color="000000"/>
              <w:left w:val="single" w:sz="6" w:space="0" w:color="000000"/>
              <w:bottom w:val="single" w:sz="6" w:space="0" w:color="000000"/>
              <w:right w:val="single" w:sz="6" w:space="0" w:color="000000"/>
            </w:tcBorders>
            <w:shd w:val="clear" w:color="auto" w:fill="FFFFFF"/>
          </w:tcPr>
          <w:p w14:paraId="1BFFEF80"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lastRenderedPageBreak/>
              <w:t>83</w:t>
            </w:r>
          </w:p>
        </w:tc>
        <w:tc>
          <w:tcPr>
            <w:tcW w:w="2187" w:type="dxa"/>
            <w:tcBorders>
              <w:top w:val="single" w:sz="6" w:space="0" w:color="000000"/>
              <w:left w:val="single" w:sz="6" w:space="0" w:color="000000"/>
              <w:bottom w:val="single" w:sz="6" w:space="0" w:color="000000"/>
              <w:right w:val="single" w:sz="6" w:space="0" w:color="000000"/>
            </w:tcBorders>
            <w:shd w:val="clear" w:color="auto" w:fill="FFFFFF"/>
          </w:tcPr>
          <w:p w14:paraId="4493CB14" w14:textId="3B96754D"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i/>
                <w:color w:val="000000"/>
                <w:sz w:val="24"/>
                <w:szCs w:val="24"/>
              </w:rPr>
              <w:t>Bacillus</w:t>
            </w:r>
            <w:r w:rsidR="008B1982" w:rsidRPr="006B0941">
              <w:rPr>
                <w:rFonts w:ascii="Times New Roman" w:eastAsia="Times New Roman" w:hAnsi="Times New Roman" w:cs="Times New Roman"/>
                <w:i/>
                <w:color w:val="000000"/>
                <w:sz w:val="24"/>
                <w:szCs w:val="24"/>
              </w:rPr>
              <w:t xml:space="preserve"> </w:t>
            </w:r>
            <w:r w:rsidRPr="006B0941">
              <w:rPr>
                <w:rFonts w:ascii="Times New Roman" w:eastAsia="Times New Roman" w:hAnsi="Times New Roman" w:cs="Times New Roman"/>
                <w:i/>
                <w:color w:val="000000"/>
                <w:sz w:val="24"/>
                <w:szCs w:val="24"/>
              </w:rPr>
              <w:t>amyloliquefaciens</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subsp.</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i/>
                <w:color w:val="000000"/>
                <w:sz w:val="24"/>
                <w:szCs w:val="24"/>
              </w:rPr>
              <w:t>plantarum</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tulpina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D747</w:t>
            </w:r>
          </w:p>
          <w:p w14:paraId="74E2A657" w14:textId="0ECE223C"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Număr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acces</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Agricultural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Research</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Culture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Collection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(NRRL),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Peoria,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Illinois,</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B-50405</w:t>
            </w:r>
          </w:p>
          <w:p w14:paraId="36143CE9" w14:textId="009ED6EB"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Număr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depozit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International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Patent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Organism</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Depositary,</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Tokyo,</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Japan: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FERM</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BP-8234.</w:t>
            </w:r>
          </w:p>
        </w:tc>
        <w:tc>
          <w:tcPr>
            <w:tcW w:w="3593" w:type="dxa"/>
            <w:tcBorders>
              <w:top w:val="single" w:sz="6" w:space="0" w:color="000000"/>
              <w:left w:val="single" w:sz="6" w:space="0" w:color="000000"/>
              <w:bottom w:val="single" w:sz="6" w:space="0" w:color="000000"/>
              <w:right w:val="single" w:sz="6" w:space="0" w:color="000000"/>
            </w:tcBorders>
            <w:shd w:val="clear" w:color="auto" w:fill="FFFFFF"/>
          </w:tcPr>
          <w:p w14:paraId="4171804D" w14:textId="1ED9AAA3"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Nu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aplică</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3A53D2A7" w14:textId="2BB2A08C"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Concentrație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minimă: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10</w:t>
            </w:r>
            <w:r w:rsidRPr="006B0941">
              <w:rPr>
                <w:rFonts w:ascii="Times New Roman" w:eastAsia="Times New Roman" w:hAnsi="Times New Roman" w:cs="Times New Roman"/>
                <w:color w:val="000000"/>
                <w:sz w:val="24"/>
                <w:szCs w:val="24"/>
                <w:vertAlign w:val="superscript"/>
              </w:rPr>
              <w:t>11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CFU/g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3CC531DA" w14:textId="43CD9785"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aprilie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2015</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4164239" w14:textId="5A03D812"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31</w:t>
            </w:r>
            <w:r w:rsidR="008B1982" w:rsidRPr="006B0941">
              <w:rPr>
                <w:rFonts w:ascii="Times New Roman" w:eastAsia="Times New Roman" w:hAnsi="Times New Roman" w:cs="Times New Roman"/>
                <w:color w:val="000000"/>
                <w:sz w:val="24"/>
                <w:szCs w:val="24"/>
              </w:rPr>
              <w:t xml:space="preserve"> </w:t>
            </w:r>
            <w:r w:rsidR="003874B9" w:rsidRPr="006B0941">
              <w:rPr>
                <w:rFonts w:ascii="Times New Roman" w:eastAsia="Times New Roman" w:hAnsi="Times New Roman" w:cs="Times New Roman"/>
                <w:color w:val="000000"/>
                <w:sz w:val="24"/>
                <w:szCs w:val="24"/>
              </w:rPr>
              <w:t>august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202</w:t>
            </w:r>
            <w:r w:rsidR="00513B14" w:rsidRPr="006B0941">
              <w:rPr>
                <w:rFonts w:ascii="Times New Roman" w:eastAsia="Times New Roman" w:hAnsi="Times New Roman" w:cs="Times New Roman"/>
                <w:color w:val="000000"/>
                <w:sz w:val="24"/>
                <w:szCs w:val="24"/>
              </w:rPr>
              <w:t>7</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14F7703B" w14:textId="1F65E030"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punerea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aplicare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principiilor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uniforme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prevăzute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sz w:val="24"/>
                <w:szCs w:val="24"/>
              </w:rPr>
              <w:t>art. 9</w:t>
            </w:r>
            <w:r w:rsidRPr="006B0941">
              <w:rPr>
                <w:rFonts w:ascii="Times New Roman" w:eastAsia="Times New Roman" w:hAnsi="Times New Roman" w:cs="Times New Roman"/>
                <w:color w:val="000000"/>
                <w:sz w:val="24"/>
                <w:szCs w:val="24"/>
              </w:rPr>
              <w:t xml:space="preserve"> alin.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iau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considerare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concluziile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raportului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examinare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referitor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i/>
                <w:color w:val="000000"/>
                <w:sz w:val="24"/>
                <w:szCs w:val="24"/>
              </w:rPr>
              <w:t>Bacillus</w:t>
            </w:r>
            <w:r w:rsidR="008B1982" w:rsidRPr="006B0941">
              <w:rPr>
                <w:rFonts w:ascii="Times New Roman" w:eastAsia="Times New Roman" w:hAnsi="Times New Roman" w:cs="Times New Roman"/>
                <w:i/>
                <w:color w:val="000000"/>
                <w:sz w:val="24"/>
                <w:szCs w:val="24"/>
              </w:rPr>
              <w:t xml:space="preserve"> </w:t>
            </w:r>
            <w:r w:rsidRPr="006B0941">
              <w:rPr>
                <w:rFonts w:ascii="Times New Roman" w:eastAsia="Times New Roman" w:hAnsi="Times New Roman" w:cs="Times New Roman"/>
                <w:i/>
                <w:color w:val="000000"/>
                <w:sz w:val="24"/>
                <w:szCs w:val="24"/>
              </w:rPr>
              <w:t>amyloliquefaciens</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subsp.</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i/>
                <w:color w:val="000000"/>
                <w:sz w:val="24"/>
                <w:szCs w:val="24"/>
              </w:rPr>
              <w:t>plantarum</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tulpina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D747,</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special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anexele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forma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finalizată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10</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octombrie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2014</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cadrul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Comitetului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permanent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plante,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animale,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produse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alimentare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hrană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animale, al Comisiei UE.</w:t>
            </w:r>
          </w:p>
          <w:p w14:paraId="73995415" w14:textId="6F1B9621"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această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evaluare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generală,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autoritate competentă de eliberare a autorizației</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acordă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atenție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deosebită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protecției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operatorilor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lucrătorilor,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ținând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seama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faptul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i/>
                <w:color w:val="000000"/>
                <w:sz w:val="24"/>
                <w:szCs w:val="24"/>
              </w:rPr>
              <w:t>Bacillus</w:t>
            </w:r>
            <w:r w:rsidR="008B1982" w:rsidRPr="006B0941">
              <w:rPr>
                <w:rFonts w:ascii="Times New Roman" w:eastAsia="Times New Roman" w:hAnsi="Times New Roman" w:cs="Times New Roman"/>
                <w:i/>
                <w:color w:val="000000"/>
                <w:sz w:val="24"/>
                <w:szCs w:val="24"/>
              </w:rPr>
              <w:t xml:space="preserve"> </w:t>
            </w:r>
            <w:r w:rsidRPr="006B0941">
              <w:rPr>
                <w:rFonts w:ascii="Times New Roman" w:eastAsia="Times New Roman" w:hAnsi="Times New Roman" w:cs="Times New Roman"/>
                <w:i/>
                <w:color w:val="000000"/>
                <w:sz w:val="24"/>
                <w:szCs w:val="24"/>
              </w:rPr>
              <w:lastRenderedPageBreak/>
              <w:t>amyloliquefaciens</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subsp.</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i/>
                <w:color w:val="000000"/>
                <w:sz w:val="24"/>
                <w:szCs w:val="24"/>
              </w:rPr>
              <w:t>plantarum</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tulpina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D747</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este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considerată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fiind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potențial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sensibilizant.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Condițiile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utilizare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includ,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acolo</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este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cazul,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măsuri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atenuare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riscurilor.</w:t>
            </w:r>
          </w:p>
          <w:p w14:paraId="5C3BA2DD" w14:textId="71B60DFD"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Producătorul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va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garanta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întreținerea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strictă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condițiilor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mediu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analizei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control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calității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timpul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procesului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fabricație.</w:t>
            </w:r>
          </w:p>
        </w:tc>
      </w:tr>
      <w:tr w:rsidR="00AC568C" w:rsidRPr="006B0941" w14:paraId="0762DB0E" w14:textId="77777777" w:rsidTr="00D77AD3">
        <w:trPr>
          <w:trHeight w:val="422"/>
        </w:trPr>
        <w:tc>
          <w:tcPr>
            <w:tcW w:w="732" w:type="dxa"/>
            <w:tcBorders>
              <w:top w:val="single" w:sz="6" w:space="0" w:color="000000"/>
              <w:left w:val="single" w:sz="6" w:space="0" w:color="000000"/>
              <w:bottom w:val="single" w:sz="6" w:space="0" w:color="000000"/>
              <w:right w:val="single" w:sz="6" w:space="0" w:color="000000"/>
            </w:tcBorders>
            <w:shd w:val="clear" w:color="auto" w:fill="FFFFFF"/>
          </w:tcPr>
          <w:p w14:paraId="1C6B6E06"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lastRenderedPageBreak/>
              <w:t>84</w:t>
            </w:r>
          </w:p>
        </w:tc>
        <w:tc>
          <w:tcPr>
            <w:tcW w:w="2187" w:type="dxa"/>
            <w:tcBorders>
              <w:top w:val="single" w:sz="6" w:space="0" w:color="000000"/>
              <w:left w:val="single" w:sz="6" w:space="0" w:color="000000"/>
              <w:bottom w:val="single" w:sz="6" w:space="0" w:color="000000"/>
              <w:right w:val="single" w:sz="6" w:space="0" w:color="000000"/>
            </w:tcBorders>
            <w:shd w:val="clear" w:color="auto" w:fill="FFFFFF"/>
          </w:tcPr>
          <w:p w14:paraId="6068A5D5" w14:textId="54C1D4D4"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Amestec</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terpenoide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QRD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460</w:t>
            </w:r>
          </w:p>
          <w:p w14:paraId="29AECB6D" w14:textId="1BD2B9CA"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CIPAC:</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982</w:t>
            </w:r>
          </w:p>
        </w:tc>
        <w:tc>
          <w:tcPr>
            <w:tcW w:w="3593" w:type="dxa"/>
            <w:tcBorders>
              <w:top w:val="single" w:sz="6" w:space="0" w:color="000000"/>
              <w:left w:val="single" w:sz="6" w:space="0" w:color="000000"/>
              <w:bottom w:val="single" w:sz="6" w:space="0" w:color="000000"/>
              <w:right w:val="single" w:sz="6" w:space="0" w:color="000000"/>
            </w:tcBorders>
            <w:shd w:val="clear" w:color="auto" w:fill="FFFFFF"/>
          </w:tcPr>
          <w:p w14:paraId="31BECF6B" w14:textId="657210FD"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Amestecul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terpenoide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QRD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460</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este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amestec</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alcătuit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din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trei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componente:</w:t>
            </w:r>
          </w:p>
          <w:p w14:paraId="002805E8" w14:textId="4389806F" w:rsidR="00AC568C" w:rsidRPr="006B0941" w:rsidRDefault="00B334F1" w:rsidP="00640F7E">
            <w:pPr>
              <w:pBdr>
                <w:top w:val="nil"/>
                <w:left w:val="nil"/>
                <w:bottom w:val="nil"/>
                <w:right w:val="nil"/>
                <w:between w:val="nil"/>
              </w:pBdr>
              <w:ind w:left="390" w:hanging="240"/>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α-terpinen: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1-izopropil-4-metilciclohexa-1,3-dienă;</w:t>
            </w:r>
          </w:p>
          <w:p w14:paraId="1A773414" w14:textId="65DE6429" w:rsidR="00AC568C" w:rsidRPr="006B0941" w:rsidRDefault="00B334F1" w:rsidP="00640F7E">
            <w:pPr>
              <w:pBdr>
                <w:top w:val="nil"/>
                <w:left w:val="nil"/>
                <w:bottom w:val="nil"/>
                <w:right w:val="nil"/>
                <w:between w:val="nil"/>
              </w:pBdr>
              <w:ind w:left="390" w:hanging="240"/>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i/>
                <w:color w:val="000000"/>
                <w:sz w:val="24"/>
                <w:szCs w:val="24"/>
              </w:rPr>
              <w:t>p</w:t>
            </w:r>
            <w:r w:rsidRPr="006B0941">
              <w:rPr>
                <w:rFonts w:ascii="Times New Roman" w:eastAsia="Times New Roman" w:hAnsi="Times New Roman" w:cs="Times New Roman"/>
                <w:color w:val="000000"/>
                <w:sz w:val="24"/>
                <w:szCs w:val="24"/>
              </w:rPr>
              <w:t>-cimen: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1-izopropil-4-metilbenzen;</w:t>
            </w:r>
          </w:p>
          <w:p w14:paraId="6A15AFD7" w14:textId="50DCA3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i/>
                <w:color w:val="000000"/>
                <w:sz w:val="24"/>
                <w:szCs w:val="24"/>
              </w:rPr>
              <w:t>d</w:t>
            </w:r>
            <w:r w:rsidRPr="006B0941">
              <w:rPr>
                <w:rFonts w:ascii="Times New Roman" w:eastAsia="Times New Roman" w:hAnsi="Times New Roman" w:cs="Times New Roman"/>
                <w:color w:val="000000"/>
                <w:sz w:val="24"/>
                <w:szCs w:val="24"/>
              </w:rPr>
              <w:t>-limonen: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w:t>
            </w:r>
            <w:r w:rsidRPr="006B0941">
              <w:rPr>
                <w:rFonts w:ascii="Times New Roman" w:eastAsia="Times New Roman" w:hAnsi="Times New Roman" w:cs="Times New Roman"/>
                <w:i/>
                <w:color w:val="000000"/>
                <w:sz w:val="24"/>
                <w:szCs w:val="24"/>
              </w:rPr>
              <w:t>R</w:t>
            </w:r>
            <w:r w:rsidRPr="006B0941">
              <w:rPr>
                <w:rFonts w:ascii="Times New Roman" w:eastAsia="Times New Roman" w:hAnsi="Times New Roman" w:cs="Times New Roman"/>
                <w:color w:val="000000"/>
                <w:sz w:val="24"/>
                <w:szCs w:val="24"/>
              </w:rPr>
              <w:t>)-4-izopropenil-1-metilciclohexenă.</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5D07CBBD" w14:textId="3FA45FBB"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Concentrația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nominală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fiecărei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componente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substanța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activă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rezultată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din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fabricație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trebui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fie:</w:t>
            </w:r>
          </w:p>
          <w:p w14:paraId="0F1FEEA6" w14:textId="4B4B2BEA" w:rsidR="00AC568C" w:rsidRPr="006B0941" w:rsidRDefault="00B334F1" w:rsidP="00640F7E">
            <w:pPr>
              <w:pBdr>
                <w:top w:val="nil"/>
                <w:left w:val="nil"/>
                <w:bottom w:val="nil"/>
                <w:right w:val="nil"/>
                <w:between w:val="nil"/>
              </w:pBdr>
              <w:ind w:left="390" w:hanging="240"/>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α-terpinen: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59,7</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w:t>
            </w:r>
          </w:p>
          <w:p w14:paraId="571319BD" w14:textId="411928CC" w:rsidR="00AC568C" w:rsidRPr="006B0941" w:rsidRDefault="00B334F1" w:rsidP="00640F7E">
            <w:pPr>
              <w:pBdr>
                <w:top w:val="nil"/>
                <w:left w:val="nil"/>
                <w:bottom w:val="nil"/>
                <w:right w:val="nil"/>
                <w:between w:val="nil"/>
              </w:pBdr>
              <w:ind w:left="390" w:hanging="240"/>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i/>
                <w:color w:val="000000"/>
                <w:sz w:val="24"/>
                <w:szCs w:val="24"/>
              </w:rPr>
              <w:t>p</w:t>
            </w:r>
            <w:r w:rsidRPr="006B0941">
              <w:rPr>
                <w:rFonts w:ascii="Times New Roman" w:eastAsia="Times New Roman" w:hAnsi="Times New Roman" w:cs="Times New Roman"/>
                <w:color w:val="000000"/>
                <w:sz w:val="24"/>
                <w:szCs w:val="24"/>
              </w:rPr>
              <w:t>-cimen: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22,4</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w:t>
            </w:r>
          </w:p>
          <w:p w14:paraId="12CF53C9" w14:textId="5D2E02DE" w:rsidR="00AC568C" w:rsidRPr="006B0941" w:rsidRDefault="00B334F1" w:rsidP="00640F7E">
            <w:pPr>
              <w:pBdr>
                <w:top w:val="nil"/>
                <w:left w:val="nil"/>
                <w:bottom w:val="nil"/>
                <w:right w:val="nil"/>
                <w:between w:val="nil"/>
              </w:pBdr>
              <w:ind w:left="390" w:hanging="240"/>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i/>
                <w:color w:val="000000"/>
                <w:sz w:val="24"/>
                <w:szCs w:val="24"/>
              </w:rPr>
              <w:t>d</w:t>
            </w:r>
            <w:r w:rsidRPr="006B0941">
              <w:rPr>
                <w:rFonts w:ascii="Times New Roman" w:eastAsia="Times New Roman" w:hAnsi="Times New Roman" w:cs="Times New Roman"/>
                <w:color w:val="000000"/>
                <w:sz w:val="24"/>
                <w:szCs w:val="24"/>
              </w:rPr>
              <w:t>-limonen: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17,9</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w:t>
            </w:r>
          </w:p>
          <w:p w14:paraId="36CDFD9E" w14:textId="73CD0DD9"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Fiecare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componentă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trebui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aibă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puritate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minimă,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lastRenderedPageBreak/>
              <w:t>după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cum</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urmează:</w:t>
            </w:r>
          </w:p>
          <w:p w14:paraId="178767B3" w14:textId="0DE0C221" w:rsidR="00AC568C" w:rsidRPr="006B0941" w:rsidRDefault="00B334F1" w:rsidP="00640F7E">
            <w:pPr>
              <w:pBdr>
                <w:top w:val="nil"/>
                <w:left w:val="nil"/>
                <w:bottom w:val="nil"/>
                <w:right w:val="nil"/>
                <w:between w:val="nil"/>
              </w:pBdr>
              <w:ind w:left="390" w:hanging="240"/>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α-terpinen: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89</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w:t>
            </w:r>
          </w:p>
          <w:p w14:paraId="40A1F493" w14:textId="37006D5D" w:rsidR="00AC568C" w:rsidRPr="006B0941" w:rsidRDefault="00B334F1" w:rsidP="00640F7E">
            <w:pPr>
              <w:pBdr>
                <w:top w:val="nil"/>
                <w:left w:val="nil"/>
                <w:bottom w:val="nil"/>
                <w:right w:val="nil"/>
                <w:between w:val="nil"/>
              </w:pBdr>
              <w:ind w:left="390" w:hanging="240"/>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i/>
                <w:color w:val="000000"/>
                <w:sz w:val="24"/>
                <w:szCs w:val="24"/>
              </w:rPr>
              <w:t>p</w:t>
            </w:r>
            <w:r w:rsidRPr="006B0941">
              <w:rPr>
                <w:rFonts w:ascii="Times New Roman" w:eastAsia="Times New Roman" w:hAnsi="Times New Roman" w:cs="Times New Roman"/>
                <w:color w:val="000000"/>
                <w:sz w:val="24"/>
                <w:szCs w:val="24"/>
              </w:rPr>
              <w:t>-cimen: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97</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w:t>
            </w:r>
          </w:p>
          <w:p w14:paraId="20308E3C" w14:textId="27DD095A"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i/>
                <w:color w:val="000000"/>
                <w:sz w:val="24"/>
                <w:szCs w:val="24"/>
              </w:rPr>
              <w:t>d</w:t>
            </w:r>
            <w:r w:rsidRPr="006B0941">
              <w:rPr>
                <w:rFonts w:ascii="Times New Roman" w:eastAsia="Times New Roman" w:hAnsi="Times New Roman" w:cs="Times New Roman"/>
                <w:color w:val="000000"/>
                <w:sz w:val="24"/>
                <w:szCs w:val="24"/>
              </w:rPr>
              <w:t>-limonen: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93</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01CD5DAE" w14:textId="3E84B4F2"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lastRenderedPageBreak/>
              <w:t>10</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august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2015</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E8F936F" w14:textId="6C8F27DF"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10</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august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2025</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2517DE26" w14:textId="67923DA5"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punerea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aplicare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principiilor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uniforme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menționate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sz w:val="24"/>
                <w:szCs w:val="24"/>
              </w:rPr>
              <w:t>art. 9</w:t>
            </w:r>
            <w:r w:rsidRPr="006B0941">
              <w:rPr>
                <w:rFonts w:ascii="Times New Roman" w:eastAsia="Times New Roman" w:hAnsi="Times New Roman" w:cs="Times New Roman"/>
                <w:color w:val="000000"/>
                <w:sz w:val="24"/>
                <w:szCs w:val="24"/>
              </w:rPr>
              <w:t xml:space="preserve"> alin.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ține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seama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concluziile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raportului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revizuire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privind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amestecul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terpenoide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QRD-460,</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special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anexele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II al Comisiei UE.</w:t>
            </w:r>
          </w:p>
          <w:p w14:paraId="1FB2139A" w14:textId="4E8917E2"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cadrul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acestei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evaluări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generale,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autoritate competentă de eliberare a autorizației</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acordă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atenție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deosebită:</w:t>
            </w:r>
          </w:p>
          <w:p w14:paraId="0DA6AC7A" w14:textId="4901D2FA" w:rsidR="00AC568C" w:rsidRPr="006B0941" w:rsidRDefault="008F7362"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w:t>
            </w:r>
            <w:r w:rsidR="009F3A51"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stabilității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formulărilor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timpul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depozitării;</w:t>
            </w:r>
          </w:p>
          <w:p w14:paraId="4E337A45" w14:textId="342AAE7A" w:rsidR="00AC568C" w:rsidRPr="006B0941" w:rsidRDefault="008F7362"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2.</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protecției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operatorilor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lucrătorilor,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asigurând</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faptul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condițiile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utilizare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este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prevăzută,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după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caz,</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folosirea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unor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echipamente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adecvate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protecție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individuală;</w:t>
            </w:r>
          </w:p>
          <w:p w14:paraId="27E67A84" w14:textId="249D5197" w:rsidR="00AC568C" w:rsidRPr="006B0941" w:rsidRDefault="006C740A"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3.</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protecției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apelor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subterane,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atunci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când</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substanța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este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utilizată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regiuni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vulnerabile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lastRenderedPageBreak/>
              <w:t>din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punct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vedere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solului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și/sau</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condițiilor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climatice;</w:t>
            </w:r>
          </w:p>
          <w:p w14:paraId="4FF6DE70" w14:textId="207F3C23" w:rsidR="00AC568C" w:rsidRPr="006B0941" w:rsidRDefault="006C740A"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4.</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protecției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apelor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suprafață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organismelor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acvatice;</w:t>
            </w:r>
          </w:p>
          <w:p w14:paraId="4CC04946" w14:textId="43698A64" w:rsidR="00AC568C" w:rsidRPr="006B0941" w:rsidRDefault="000D6289"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5.</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protecției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albinelor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artropodelor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neținută.</w:t>
            </w:r>
          </w:p>
          <w:p w14:paraId="07C7F36D" w14:textId="58B451CD"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Condițiile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utilizare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includ,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acolo</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este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cazul,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măsuri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atenuare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riscurilor.</w:t>
            </w:r>
          </w:p>
          <w:p w14:paraId="1CD24CC7" w14:textId="3C9A37BF"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Solicitantul la cerere transmite </w:t>
            </w:r>
            <w:r w:rsidRPr="006B0941">
              <w:rPr>
                <w:rFonts w:ascii="Times New Roman" w:eastAsia="Times New Roman" w:hAnsi="Times New Roman" w:cs="Times New Roman"/>
                <w:sz w:val="24"/>
                <w:szCs w:val="24"/>
              </w:rPr>
              <w:t xml:space="preserve">Comisiei UE, </w:t>
            </w:r>
            <w:r w:rsidR="00DC2881" w:rsidRPr="006B0941">
              <w:rPr>
                <w:rFonts w:ascii="Times New Roman" w:eastAsia="Times New Roman" w:hAnsi="Times New Roman" w:cs="Times New Roman"/>
                <w:sz w:val="24"/>
                <w:szCs w:val="24"/>
              </w:rPr>
              <w:t>statelor membre a Uniunii Europene</w:t>
            </w:r>
            <w:r w:rsidRPr="006B0941">
              <w:rPr>
                <w:rFonts w:ascii="Times New Roman" w:eastAsia="Times New Roman" w:hAnsi="Times New Roman" w:cs="Times New Roman"/>
                <w:sz w:val="24"/>
                <w:szCs w:val="24"/>
              </w:rPr>
              <w:t xml:space="preserve"> și autorităţii</w:t>
            </w:r>
            <w:r w:rsidRPr="006B0941">
              <w:rPr>
                <w:rFonts w:ascii="Times New Roman" w:eastAsia="Times New Roman" w:hAnsi="Times New Roman" w:cs="Times New Roman"/>
                <w:color w:val="000000"/>
                <w:sz w:val="24"/>
                <w:szCs w:val="24"/>
              </w:rPr>
              <w:t xml:space="preserve"> informații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confirmare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privind:</w:t>
            </w:r>
          </w:p>
          <w:p w14:paraId="4AD84044" w14:textId="59DD6978"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specificațiile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tehnice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substanței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active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rezultate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din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fabricație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trebui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furnizată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analiza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cinci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loturi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amestec),</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susținute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metode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analiză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acceptabile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validate.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Trebuie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confirmat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faptul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materialul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tehnic</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sunt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prezente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impurități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relevante;</w:t>
            </w:r>
          </w:p>
          <w:p w14:paraId="65263F9A" w14:textId="1E240261"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2.</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echivalența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materialului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utilizat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studiile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toxicologice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ecotoxicologice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specificațiile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tehnice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confirmate.</w:t>
            </w:r>
          </w:p>
        </w:tc>
      </w:tr>
      <w:tr w:rsidR="00AC568C" w:rsidRPr="006B0941" w14:paraId="2A14EBF7" w14:textId="77777777" w:rsidTr="00D77AD3">
        <w:trPr>
          <w:trHeight w:val="422"/>
        </w:trPr>
        <w:tc>
          <w:tcPr>
            <w:tcW w:w="732" w:type="dxa"/>
            <w:tcBorders>
              <w:top w:val="single" w:sz="6" w:space="0" w:color="000000"/>
              <w:left w:val="single" w:sz="6" w:space="0" w:color="000000"/>
              <w:bottom w:val="single" w:sz="6" w:space="0" w:color="000000"/>
              <w:right w:val="single" w:sz="6" w:space="0" w:color="000000"/>
            </w:tcBorders>
            <w:shd w:val="clear" w:color="auto" w:fill="FFFFFF"/>
          </w:tcPr>
          <w:p w14:paraId="767A4EF9" w14:textId="77777777" w:rsidR="00AC568C" w:rsidRPr="006B0941" w:rsidRDefault="00B334F1" w:rsidP="00640F7E">
            <w:pPr>
              <w:pBdr>
                <w:top w:val="nil"/>
                <w:left w:val="nil"/>
                <w:bottom w:val="nil"/>
                <w:right w:val="nil"/>
                <w:between w:val="nil"/>
              </w:pBdr>
              <w:tabs>
                <w:tab w:val="left" w:pos="589"/>
              </w:tabs>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lastRenderedPageBreak/>
              <w:t>85</w:t>
            </w:r>
          </w:p>
        </w:tc>
        <w:tc>
          <w:tcPr>
            <w:tcW w:w="2187" w:type="dxa"/>
            <w:tcBorders>
              <w:top w:val="single" w:sz="6" w:space="0" w:color="000000"/>
              <w:left w:val="single" w:sz="6" w:space="0" w:color="000000"/>
              <w:bottom w:val="single" w:sz="6" w:space="0" w:color="000000"/>
              <w:right w:val="single" w:sz="6" w:space="0" w:color="000000"/>
            </w:tcBorders>
            <w:shd w:val="clear" w:color="auto" w:fill="FFFFFF"/>
          </w:tcPr>
          <w:p w14:paraId="4D348AB6"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Fenhexamid</w:t>
            </w:r>
          </w:p>
          <w:p w14:paraId="73BA4374" w14:textId="2265E993"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CAS:</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126833-17-8</w:t>
            </w:r>
          </w:p>
          <w:p w14:paraId="4BBAA317" w14:textId="1ABD0ED5"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CIPAC:</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603</w:t>
            </w:r>
          </w:p>
        </w:tc>
        <w:tc>
          <w:tcPr>
            <w:tcW w:w="3593" w:type="dxa"/>
            <w:tcBorders>
              <w:top w:val="single" w:sz="6" w:space="0" w:color="000000"/>
              <w:left w:val="single" w:sz="6" w:space="0" w:color="000000"/>
              <w:bottom w:val="single" w:sz="6" w:space="0" w:color="000000"/>
              <w:right w:val="single" w:sz="6" w:space="0" w:color="000000"/>
            </w:tcBorders>
            <w:shd w:val="clear" w:color="auto" w:fill="FFFFFF"/>
          </w:tcPr>
          <w:p w14:paraId="520F7D33"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N-(2,3-diclor-4-hidroxifenil)-1-metilciclohexan-1-carboxamidă</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3742F12F" w14:textId="0D8B1B1B"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Gungsuh" w:hAnsi="Times New Roman" w:cs="Times New Roman"/>
                <w:color w:val="000000"/>
                <w:sz w:val="24"/>
                <w:szCs w:val="24"/>
              </w:rPr>
              <w:t>≥</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975</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g/kg</w:t>
            </w:r>
          </w:p>
          <w:p w14:paraId="1E2B61E2" w14:textId="48E5550C"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Următoarea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impuritate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caracteristică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trebuie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depășească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anumit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prag</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lastRenderedPageBreak/>
              <w:t>materialul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tehnic:</w:t>
            </w:r>
          </w:p>
          <w:p w14:paraId="0156CB5C" w14:textId="098757C0" w:rsidR="00AC568C" w:rsidRPr="006B0941" w:rsidRDefault="00B334F1" w:rsidP="00640F7E">
            <w:pPr>
              <w:pBdr>
                <w:top w:val="nil"/>
                <w:left w:val="nil"/>
                <w:bottom w:val="nil"/>
                <w:right w:val="nil"/>
                <w:between w:val="nil"/>
              </w:pBdr>
              <w:ind w:left="390" w:hanging="240"/>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toluen: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max.</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g/kg;</w:t>
            </w:r>
          </w:p>
          <w:p w14:paraId="79C43AFF" w14:textId="1595F00B"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4-amino-2,3-diclorfenol: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max.</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3</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g/kg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781839C7" w14:textId="6CF7B230"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lastRenderedPageBreak/>
              <w:t>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ianuarie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2016</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46D774F" w14:textId="6D8C8641"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31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decembrie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2030</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068700D2" w14:textId="5B078D9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punerea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aplicare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principiilor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uniforme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menționate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sz w:val="24"/>
                <w:szCs w:val="24"/>
              </w:rPr>
              <w:t>art. 9</w:t>
            </w:r>
            <w:r w:rsidRPr="006B0941">
              <w:rPr>
                <w:rFonts w:ascii="Times New Roman" w:eastAsia="Times New Roman" w:hAnsi="Times New Roman" w:cs="Times New Roman"/>
                <w:color w:val="000000"/>
                <w:sz w:val="24"/>
                <w:szCs w:val="24"/>
              </w:rPr>
              <w:t xml:space="preserve"> alin.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ține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seama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concluziile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raportului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revizuire</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 xml:space="preserve">al </w:t>
            </w:r>
            <w:r w:rsidRPr="006B0941">
              <w:rPr>
                <w:rFonts w:ascii="Times New Roman" w:eastAsia="Times New Roman" w:hAnsi="Times New Roman" w:cs="Times New Roman"/>
                <w:color w:val="000000"/>
                <w:sz w:val="24"/>
                <w:szCs w:val="24"/>
              </w:rPr>
              <w:lastRenderedPageBreak/>
              <w:t>Comisiei UE privind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substanța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fenhexamid,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special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anexele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II.</w:t>
            </w:r>
          </w:p>
          <w:p w14:paraId="04373A15" w14:textId="657BD1C0"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ocazia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acestei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evaluări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generale,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autoritate competentă de eliberare a autorizației</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acordă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atenție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deosebită:</w:t>
            </w:r>
          </w:p>
          <w:p w14:paraId="55BBD72C" w14:textId="3CF0F970" w:rsidR="00AC568C" w:rsidRPr="006B0941" w:rsidRDefault="009F3A51" w:rsidP="009F3A5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protecției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operatorilor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cursul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operațiunilor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manuale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culturile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câmp;</w:t>
            </w:r>
          </w:p>
          <w:p w14:paraId="223A9EE2" w14:textId="616F996E" w:rsidR="00AC568C" w:rsidRPr="006B0941" w:rsidRDefault="009F3A51" w:rsidP="009F3A5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protecției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lucrătorilor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care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reintră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culturile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aflate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in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spații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închise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după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tratare;</w:t>
            </w:r>
          </w:p>
          <w:p w14:paraId="3DEE0D28" w14:textId="48D16AEB" w:rsidR="00AC568C" w:rsidRPr="006B0941" w:rsidRDefault="009517B7" w:rsidP="009517B7">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riscului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organismele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acvatice;</w:t>
            </w:r>
          </w:p>
          <w:p w14:paraId="707B9530" w14:textId="7BD64F40" w:rsidR="00AC568C" w:rsidRPr="006B0941" w:rsidRDefault="009517B7" w:rsidP="009517B7">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riscului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termen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lung</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mamiferele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care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trăiesc</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câmpuri.</w:t>
            </w:r>
          </w:p>
          <w:p w14:paraId="50175496" w14:textId="5E945B83"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Condițiile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utilizare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includ,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după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caz,</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măsuri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reducere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riscurilor.</w:t>
            </w:r>
          </w:p>
        </w:tc>
      </w:tr>
      <w:tr w:rsidR="00AC568C" w:rsidRPr="006B0941" w14:paraId="61629CB9" w14:textId="77777777" w:rsidTr="00D77AD3">
        <w:trPr>
          <w:trHeight w:val="422"/>
        </w:trPr>
        <w:tc>
          <w:tcPr>
            <w:tcW w:w="732" w:type="dxa"/>
            <w:tcBorders>
              <w:top w:val="single" w:sz="6" w:space="0" w:color="000000"/>
              <w:left w:val="single" w:sz="6" w:space="0" w:color="000000"/>
              <w:bottom w:val="single" w:sz="6" w:space="0" w:color="000000"/>
              <w:right w:val="single" w:sz="6" w:space="0" w:color="000000"/>
            </w:tcBorders>
            <w:shd w:val="clear" w:color="auto" w:fill="FFFFFF"/>
          </w:tcPr>
          <w:p w14:paraId="7FAD24AA"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lastRenderedPageBreak/>
              <w:t>86</w:t>
            </w:r>
          </w:p>
        </w:tc>
        <w:tc>
          <w:tcPr>
            <w:tcW w:w="2187" w:type="dxa"/>
            <w:tcBorders>
              <w:top w:val="single" w:sz="6" w:space="0" w:color="000000"/>
              <w:left w:val="single" w:sz="6" w:space="0" w:color="000000"/>
              <w:bottom w:val="single" w:sz="6" w:space="0" w:color="000000"/>
              <w:right w:val="single" w:sz="6" w:space="0" w:color="000000"/>
            </w:tcBorders>
            <w:shd w:val="clear" w:color="auto" w:fill="FFFFFF"/>
          </w:tcPr>
          <w:p w14:paraId="306487F8"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Halauxifen-metil</w:t>
            </w:r>
          </w:p>
          <w:p w14:paraId="1BC0F276" w14:textId="1EB48986"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CAS:</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943831-98-9</w:t>
            </w:r>
          </w:p>
          <w:p w14:paraId="542269A4" w14:textId="18DBB75F"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CIPAC:</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970.201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(halauxifen-metil)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970</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(halauxifen)</w:t>
            </w:r>
          </w:p>
        </w:tc>
        <w:tc>
          <w:tcPr>
            <w:tcW w:w="3593" w:type="dxa"/>
            <w:tcBorders>
              <w:top w:val="single" w:sz="6" w:space="0" w:color="000000"/>
              <w:left w:val="single" w:sz="6" w:space="0" w:color="000000"/>
              <w:bottom w:val="single" w:sz="6" w:space="0" w:color="000000"/>
              <w:right w:val="single" w:sz="6" w:space="0" w:color="000000"/>
            </w:tcBorders>
            <w:shd w:val="clear" w:color="auto" w:fill="FFFFFF"/>
          </w:tcPr>
          <w:p w14:paraId="473B8B13" w14:textId="376F3972"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metil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4-amino-3-clor-6-(4-clor-2-fluor-3-metoxifenil)piridin-2-carboxilat</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52533137" w14:textId="2A6D2A3C"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Gungsuh" w:hAnsi="Times New Roman" w:cs="Times New Roman"/>
                <w:color w:val="000000"/>
                <w:sz w:val="24"/>
                <w:szCs w:val="24"/>
              </w:rPr>
              <w:t>≥</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930</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g/kg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5C93F899" w14:textId="6FAF597F"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5</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august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2015</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3B4FBD2" w14:textId="09E2750C"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5</w:t>
            </w:r>
            <w:r w:rsidR="008B1982" w:rsidRPr="006B0941">
              <w:rPr>
                <w:rFonts w:ascii="Times New Roman" w:eastAsia="Times New Roman" w:hAnsi="Times New Roman" w:cs="Times New Roman"/>
                <w:color w:val="000000"/>
                <w:sz w:val="24"/>
                <w:szCs w:val="24"/>
              </w:rPr>
              <w:t xml:space="preserve"> </w:t>
            </w:r>
            <w:r w:rsidR="006A2AA4" w:rsidRPr="006B0941">
              <w:rPr>
                <w:rFonts w:ascii="Times New Roman" w:eastAsia="Times New Roman" w:hAnsi="Times New Roman" w:cs="Times New Roman"/>
                <w:color w:val="000000"/>
                <w:sz w:val="24"/>
                <w:szCs w:val="24"/>
              </w:rPr>
              <w:t>ianuarie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202</w:t>
            </w:r>
            <w:r w:rsidR="006A2AA4" w:rsidRPr="006B0941">
              <w:rPr>
                <w:rFonts w:ascii="Times New Roman" w:eastAsia="Times New Roman" w:hAnsi="Times New Roman" w:cs="Times New Roman"/>
                <w:color w:val="000000"/>
                <w:sz w:val="24"/>
                <w:szCs w:val="24"/>
              </w:rPr>
              <w:t>8</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412D72E4" w14:textId="7B0DBB3F"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vederea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aplicării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principiilor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uniforme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prevăzute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sz w:val="24"/>
                <w:szCs w:val="24"/>
              </w:rPr>
              <w:t>art. 9</w:t>
            </w:r>
            <w:r w:rsidRPr="006B0941">
              <w:rPr>
                <w:rFonts w:ascii="Times New Roman" w:eastAsia="Times New Roman" w:hAnsi="Times New Roman" w:cs="Times New Roman"/>
                <w:color w:val="000000"/>
                <w:sz w:val="24"/>
                <w:szCs w:val="24"/>
              </w:rPr>
              <w:t xml:space="preserve"> alin.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va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ține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seama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concluziile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raportului Comisiei UE 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examinare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privind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halauxifen-metil,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special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anexele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acestuia.</w:t>
            </w:r>
          </w:p>
          <w:p w14:paraId="079D793C" w14:textId="65C4ED59"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această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evaluare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generală,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autoritate competentă de eliberare a autorizației</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acordă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atenție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deosebită:</w:t>
            </w:r>
          </w:p>
          <w:p w14:paraId="3F40B58F" w14:textId="3211CD5A" w:rsidR="00AC568C" w:rsidRPr="006B0941" w:rsidRDefault="009517B7" w:rsidP="009517B7">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riscului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organismele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acvatice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plantele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terestre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nevizate.</w:t>
            </w:r>
          </w:p>
          <w:p w14:paraId="308202B8" w14:textId="25FEA1FF"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Condițiile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utilizare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includ,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dacă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este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cazul,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măsuri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atenuare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riscurilor.</w:t>
            </w:r>
          </w:p>
          <w:p w14:paraId="06AF2989" w14:textId="19FAA4AD"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Solicitantul la cerere transmite </w:t>
            </w:r>
            <w:r w:rsidRPr="006B0941">
              <w:rPr>
                <w:rFonts w:ascii="Times New Roman" w:eastAsia="Times New Roman" w:hAnsi="Times New Roman" w:cs="Times New Roman"/>
                <w:sz w:val="24"/>
                <w:szCs w:val="24"/>
              </w:rPr>
              <w:t xml:space="preserve">Comisiei UE, </w:t>
            </w:r>
            <w:r w:rsidR="00DC2881" w:rsidRPr="006B0941">
              <w:rPr>
                <w:rFonts w:ascii="Times New Roman" w:eastAsia="Times New Roman" w:hAnsi="Times New Roman" w:cs="Times New Roman"/>
                <w:sz w:val="24"/>
                <w:szCs w:val="24"/>
              </w:rPr>
              <w:t>statelor membre a Uniunii Europene</w:t>
            </w:r>
            <w:r w:rsidRPr="006B0941">
              <w:rPr>
                <w:rFonts w:ascii="Times New Roman" w:eastAsia="Times New Roman" w:hAnsi="Times New Roman" w:cs="Times New Roman"/>
                <w:sz w:val="24"/>
                <w:szCs w:val="24"/>
              </w:rPr>
              <w:t xml:space="preserve"> și autorităţii</w:t>
            </w:r>
            <w:r w:rsidRPr="006B0941">
              <w:rPr>
                <w:rFonts w:ascii="Times New Roman" w:eastAsia="Times New Roman" w:hAnsi="Times New Roman" w:cs="Times New Roman"/>
                <w:color w:val="000000"/>
                <w:sz w:val="24"/>
                <w:szCs w:val="24"/>
              </w:rPr>
              <w:t xml:space="preserve"> informații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confirmare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privind:</w:t>
            </w:r>
          </w:p>
          <w:p w14:paraId="08D91456" w14:textId="443F6724" w:rsidR="00AC568C" w:rsidRPr="006B0941" w:rsidRDefault="009517B7" w:rsidP="009517B7">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Specificațiile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tehnice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ale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substanței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active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rezultată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din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fabricație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baza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producției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scară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comercială).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Relevanța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impurităților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prezente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materialul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tehnic</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trebuie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fie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confirmată;</w:t>
            </w:r>
          </w:p>
          <w:p w14:paraId="0AEDD720" w14:textId="5D62BA34" w:rsidR="00AC568C" w:rsidRPr="006B0941" w:rsidRDefault="009517B7" w:rsidP="009517B7">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Conformitatea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loturilor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toxicitate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cu</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specificațiile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tehnice.</w:t>
            </w:r>
          </w:p>
        </w:tc>
      </w:tr>
      <w:tr w:rsidR="00AC568C" w:rsidRPr="006B0941" w14:paraId="70E82FB6" w14:textId="77777777" w:rsidTr="00D77AD3">
        <w:trPr>
          <w:trHeight w:val="422"/>
        </w:trPr>
        <w:tc>
          <w:tcPr>
            <w:tcW w:w="732" w:type="dxa"/>
            <w:tcBorders>
              <w:top w:val="single" w:sz="6" w:space="0" w:color="000000"/>
              <w:left w:val="single" w:sz="6" w:space="0" w:color="000000"/>
              <w:bottom w:val="single" w:sz="6" w:space="0" w:color="000000"/>
              <w:right w:val="single" w:sz="6" w:space="0" w:color="000000"/>
            </w:tcBorders>
            <w:shd w:val="clear" w:color="auto" w:fill="FFFFFF"/>
          </w:tcPr>
          <w:p w14:paraId="1F234498"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lastRenderedPageBreak/>
              <w:t>87</w:t>
            </w:r>
          </w:p>
        </w:tc>
        <w:tc>
          <w:tcPr>
            <w:tcW w:w="2187" w:type="dxa"/>
            <w:tcBorders>
              <w:top w:val="single" w:sz="6" w:space="0" w:color="000000"/>
              <w:left w:val="single" w:sz="6" w:space="0" w:color="000000"/>
              <w:bottom w:val="single" w:sz="6" w:space="0" w:color="000000"/>
              <w:right w:val="single" w:sz="6" w:space="0" w:color="000000"/>
            </w:tcBorders>
            <w:shd w:val="clear" w:color="auto" w:fill="FFFFFF"/>
          </w:tcPr>
          <w:p w14:paraId="270B3777"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Piridat</w:t>
            </w:r>
          </w:p>
          <w:p w14:paraId="745B8534" w14:textId="4E11EB46"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CAS:</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55512-33-9</w:t>
            </w:r>
          </w:p>
          <w:p w14:paraId="761205D6" w14:textId="14710A79"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CIPAC:</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447</w:t>
            </w:r>
          </w:p>
        </w:tc>
        <w:tc>
          <w:tcPr>
            <w:tcW w:w="3593" w:type="dxa"/>
            <w:tcBorders>
              <w:top w:val="single" w:sz="6" w:space="0" w:color="000000"/>
              <w:left w:val="single" w:sz="6" w:space="0" w:color="000000"/>
              <w:bottom w:val="single" w:sz="6" w:space="0" w:color="000000"/>
              <w:right w:val="single" w:sz="6" w:space="0" w:color="000000"/>
            </w:tcBorders>
            <w:shd w:val="clear" w:color="auto" w:fill="FFFFFF"/>
          </w:tcPr>
          <w:p w14:paraId="2C76DCF4" w14:textId="63EFC738"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O-6-clor-3-fenilpiridazin-4-il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S-octil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tiocarbonat</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67073A01" w14:textId="797FB5FE"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Gungsuh" w:hAnsi="Times New Roman" w:cs="Times New Roman"/>
                <w:color w:val="000000"/>
                <w:sz w:val="24"/>
                <w:szCs w:val="24"/>
              </w:rPr>
              <w:t>≥</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900</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g/kg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1B492F80" w14:textId="28F1C3FE"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ianuarie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2016</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1B013FF" w14:textId="521E2ECF"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31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decembrie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2030</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3AFBF6F4" w14:textId="0A953DF9"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vederea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punerii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aplicare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principiilor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uniforme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prevăzute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sz w:val="24"/>
                <w:szCs w:val="24"/>
              </w:rPr>
              <w:t>art. 9</w:t>
            </w:r>
            <w:r w:rsidRPr="006B0941">
              <w:rPr>
                <w:rFonts w:ascii="Times New Roman" w:eastAsia="Times New Roman" w:hAnsi="Times New Roman" w:cs="Times New Roman"/>
                <w:color w:val="000000"/>
                <w:sz w:val="24"/>
                <w:szCs w:val="24"/>
              </w:rPr>
              <w:t xml:space="preserve"> alin.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va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ține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seama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concluziile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raportului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reexaminare al Comisiei UE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privind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piridatul,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special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anexele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II.</w:t>
            </w:r>
          </w:p>
          <w:p w14:paraId="6F3DB5E5" w14:textId="732B0E82"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cadrul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acestei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evaluări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generale,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autoritate competentă de eliberare a autorizației</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acordă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atenție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deosebită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riscului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organismele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acvatice,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plantele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terestre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nevizate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mamiferele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erbivore.</w:t>
            </w:r>
          </w:p>
          <w:p w14:paraId="2D78086E" w14:textId="7A2E4373"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Condițiile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utilizare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includ,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acolo</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este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cazul,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măsuri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atenuare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riscurilor.</w:t>
            </w:r>
          </w:p>
        </w:tc>
      </w:tr>
      <w:tr w:rsidR="00AC568C" w:rsidRPr="006B0941" w14:paraId="424D893B" w14:textId="77777777" w:rsidTr="00D77AD3">
        <w:trPr>
          <w:trHeight w:val="422"/>
        </w:trPr>
        <w:tc>
          <w:tcPr>
            <w:tcW w:w="732" w:type="dxa"/>
            <w:tcBorders>
              <w:top w:val="single" w:sz="6" w:space="0" w:color="000000"/>
              <w:left w:val="single" w:sz="6" w:space="0" w:color="000000"/>
              <w:bottom w:val="single" w:sz="6" w:space="0" w:color="000000"/>
              <w:right w:val="single" w:sz="6" w:space="0" w:color="000000"/>
            </w:tcBorders>
            <w:shd w:val="clear" w:color="auto" w:fill="FFFFFF"/>
          </w:tcPr>
          <w:p w14:paraId="167B4B76"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lastRenderedPageBreak/>
              <w:t>88</w:t>
            </w:r>
          </w:p>
        </w:tc>
        <w:tc>
          <w:tcPr>
            <w:tcW w:w="2187" w:type="dxa"/>
            <w:tcBorders>
              <w:top w:val="single" w:sz="6" w:space="0" w:color="000000"/>
              <w:left w:val="single" w:sz="6" w:space="0" w:color="000000"/>
              <w:bottom w:val="single" w:sz="6" w:space="0" w:color="000000"/>
              <w:right w:val="single" w:sz="6" w:space="0" w:color="000000"/>
            </w:tcBorders>
            <w:shd w:val="clear" w:color="auto" w:fill="FFFFFF"/>
          </w:tcPr>
          <w:p w14:paraId="130AA88A"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Sulfoxaflor</w:t>
            </w:r>
          </w:p>
          <w:p w14:paraId="1AF0723A" w14:textId="6A2A693B"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CAS:</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946578-00-3</w:t>
            </w:r>
          </w:p>
          <w:p w14:paraId="155AE879" w14:textId="2E61438F"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CIPAC:</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820</w:t>
            </w:r>
          </w:p>
        </w:tc>
        <w:tc>
          <w:tcPr>
            <w:tcW w:w="3593" w:type="dxa"/>
            <w:tcBorders>
              <w:top w:val="single" w:sz="6" w:space="0" w:color="000000"/>
              <w:left w:val="single" w:sz="6" w:space="0" w:color="000000"/>
              <w:bottom w:val="single" w:sz="6" w:space="0" w:color="000000"/>
              <w:right w:val="single" w:sz="6" w:space="0" w:color="000000"/>
            </w:tcBorders>
            <w:shd w:val="clear" w:color="auto" w:fill="FFFFFF"/>
          </w:tcPr>
          <w:p w14:paraId="5B9535C8"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[metil(oxo){1-[6-(trifluormetil)-3-piridil]etil}-λ</w:t>
            </w:r>
            <w:r w:rsidRPr="006B0941">
              <w:rPr>
                <w:rFonts w:ascii="Times New Roman" w:eastAsia="Times New Roman" w:hAnsi="Times New Roman" w:cs="Times New Roman"/>
                <w:color w:val="000000"/>
                <w:sz w:val="24"/>
                <w:szCs w:val="24"/>
                <w:vertAlign w:val="superscript"/>
              </w:rPr>
              <w:t>6</w:t>
            </w:r>
            <w:r w:rsidRPr="006B0941">
              <w:rPr>
                <w:rFonts w:ascii="Times New Roman" w:eastAsia="Times New Roman" w:hAnsi="Times New Roman" w:cs="Times New Roman"/>
                <w:color w:val="000000"/>
                <w:sz w:val="24"/>
                <w:szCs w:val="24"/>
              </w:rPr>
              <w:t>-sulfaniliden]cianamidă</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063D32F8" w14:textId="239C2D9F"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Gungsuh" w:hAnsi="Times New Roman" w:cs="Times New Roman"/>
                <w:color w:val="000000"/>
                <w:sz w:val="24"/>
                <w:szCs w:val="24"/>
              </w:rPr>
              <w:t>≥</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950</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g/kg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74D90A7D" w14:textId="5460D50D"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18</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august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2015</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57458AB" w14:textId="1FD4823E"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18</w:t>
            </w:r>
            <w:r w:rsidR="008B1982" w:rsidRPr="006B0941">
              <w:rPr>
                <w:rFonts w:ascii="Times New Roman" w:eastAsia="Times New Roman" w:hAnsi="Times New Roman" w:cs="Times New Roman"/>
                <w:color w:val="000000"/>
                <w:sz w:val="24"/>
                <w:szCs w:val="24"/>
              </w:rPr>
              <w:t xml:space="preserve"> </w:t>
            </w:r>
            <w:r w:rsidR="006A2AA4" w:rsidRPr="006B0941">
              <w:rPr>
                <w:rFonts w:ascii="Times New Roman" w:eastAsia="Times New Roman" w:hAnsi="Times New Roman" w:cs="Times New Roman"/>
                <w:color w:val="000000"/>
                <w:sz w:val="24"/>
                <w:szCs w:val="24"/>
              </w:rPr>
              <w:t>ianuarie 2028</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1B7A6A52" w14:textId="6706D562"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Pot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autorizate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numai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utilizările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permanente.</w:t>
            </w:r>
            <w:r w:rsidRPr="006B0941">
              <w:rPr>
                <w:rFonts w:ascii="Times New Roman" w:eastAsia="Times New Roman" w:hAnsi="Times New Roman" w:cs="Times New Roman"/>
                <w:color w:val="000000"/>
                <w:sz w:val="24"/>
                <w:szCs w:val="24"/>
              </w:rPr>
              <w:b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vederea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punerii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aplicare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principiilor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uniforme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prevăzute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sz w:val="24"/>
                <w:szCs w:val="24"/>
              </w:rPr>
              <w:t>art. 9</w:t>
            </w:r>
            <w:r w:rsidRPr="006B0941">
              <w:rPr>
                <w:rFonts w:ascii="Times New Roman" w:eastAsia="Times New Roman" w:hAnsi="Times New Roman" w:cs="Times New Roman"/>
                <w:color w:val="000000"/>
                <w:sz w:val="24"/>
                <w:szCs w:val="24"/>
              </w:rPr>
              <w:t xml:space="preserve"> alin.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trebuie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țină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seama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concluziile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raportului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examinare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privind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substanța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sulfoxaflor,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special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anexele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astfel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cum</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fost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definitivate,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29</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mai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2015</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cadrul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Comitetului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permanent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plante,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animale,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produse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alimentare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hrană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animale al Comisiei UE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actualizate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28</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ianuarie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2022.</w:t>
            </w:r>
            <w:r w:rsidRPr="006B0941">
              <w:rPr>
                <w:rFonts w:ascii="Times New Roman" w:eastAsia="Times New Roman" w:hAnsi="Times New Roman" w:cs="Times New Roman"/>
                <w:color w:val="000000"/>
                <w:sz w:val="24"/>
                <w:szCs w:val="24"/>
              </w:rPr>
              <w:b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cadrul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acestei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evaluări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generale,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autoritate competentă de eliberare a autorizației</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trebuie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acorde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atenție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deosebită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riscului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albine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bondari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eliberați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polenizare,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atunci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când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produsele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conțin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substanța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respectivă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sunt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aplicate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sere.</w:t>
            </w:r>
            <w:r w:rsidRPr="006B0941">
              <w:rPr>
                <w:rFonts w:ascii="Times New Roman" w:eastAsia="Times New Roman" w:hAnsi="Times New Roman" w:cs="Times New Roman"/>
                <w:color w:val="000000"/>
                <w:sz w:val="24"/>
                <w:szCs w:val="24"/>
              </w:rPr>
              <w:br/>
              <w:t>Condițiile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utilizare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trebuie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includă,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dacă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este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cazul,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măsuri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atenuare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riscurilor.</w:t>
            </w:r>
            <w:r w:rsidR="008B1982" w:rsidRPr="006B0941">
              <w:rPr>
                <w:rFonts w:ascii="Times New Roman" w:eastAsia="Times New Roman" w:hAnsi="Times New Roman" w:cs="Times New Roman"/>
                <w:color w:val="000000"/>
                <w:sz w:val="24"/>
                <w:szCs w:val="24"/>
              </w:rPr>
              <w:t xml:space="preserve"> </w:t>
            </w:r>
          </w:p>
        </w:tc>
      </w:tr>
      <w:tr w:rsidR="00AC568C" w:rsidRPr="006B0941" w14:paraId="3609B381" w14:textId="77777777" w:rsidTr="00D77AD3">
        <w:trPr>
          <w:trHeight w:val="422"/>
        </w:trPr>
        <w:tc>
          <w:tcPr>
            <w:tcW w:w="732" w:type="dxa"/>
            <w:tcBorders>
              <w:top w:val="single" w:sz="6" w:space="0" w:color="000000"/>
              <w:left w:val="single" w:sz="6" w:space="0" w:color="000000"/>
              <w:bottom w:val="single" w:sz="6" w:space="0" w:color="000000"/>
              <w:right w:val="single" w:sz="6" w:space="0" w:color="000000"/>
            </w:tcBorders>
            <w:shd w:val="clear" w:color="auto" w:fill="FFFFFF"/>
          </w:tcPr>
          <w:p w14:paraId="3396742D"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89</w:t>
            </w:r>
          </w:p>
        </w:tc>
        <w:tc>
          <w:tcPr>
            <w:tcW w:w="2187" w:type="dxa"/>
            <w:tcBorders>
              <w:top w:val="single" w:sz="6" w:space="0" w:color="000000"/>
              <w:left w:val="single" w:sz="6" w:space="0" w:color="000000"/>
              <w:bottom w:val="single" w:sz="6" w:space="0" w:color="000000"/>
              <w:right w:val="single" w:sz="6" w:space="0" w:color="000000"/>
            </w:tcBorders>
            <w:shd w:val="clear" w:color="auto" w:fill="FFFFFF"/>
          </w:tcPr>
          <w:p w14:paraId="2DF3B0B9"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Sulfosulfuron</w:t>
            </w:r>
          </w:p>
          <w:p w14:paraId="78CF82E5" w14:textId="61C5E7F5"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CAS:</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141776-32-1</w:t>
            </w:r>
          </w:p>
          <w:p w14:paraId="4BDD754A" w14:textId="6A41940B"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CIPAC:</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601</w:t>
            </w:r>
          </w:p>
        </w:tc>
        <w:tc>
          <w:tcPr>
            <w:tcW w:w="3593" w:type="dxa"/>
            <w:tcBorders>
              <w:top w:val="single" w:sz="6" w:space="0" w:color="000000"/>
              <w:left w:val="single" w:sz="6" w:space="0" w:color="000000"/>
              <w:bottom w:val="single" w:sz="6" w:space="0" w:color="000000"/>
              <w:right w:val="single" w:sz="6" w:space="0" w:color="000000"/>
            </w:tcBorders>
            <w:shd w:val="clear" w:color="auto" w:fill="FFFFFF"/>
          </w:tcPr>
          <w:p w14:paraId="09E97985"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1-(4,6-dimetoxipirimidin-2-il)-3-[2-etansulfonil-imidazo[1,2-a]piridin-3-ilsulfonil]uree</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5CE78A6D" w14:textId="639E0F81"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Gungsuh" w:hAnsi="Times New Roman" w:cs="Times New Roman"/>
                <w:color w:val="000000"/>
                <w:sz w:val="24"/>
                <w:szCs w:val="24"/>
              </w:rPr>
              <w:t>≥</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980</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g/kg</w:t>
            </w:r>
          </w:p>
          <w:p w14:paraId="39B670C2" w14:textId="6097D9D8"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Următoarea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impuritate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caracteristică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trebuie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lastRenderedPageBreak/>
              <w:t>depășească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anumit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prag</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materialul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tehnic:</w:t>
            </w:r>
          </w:p>
          <w:p w14:paraId="2710914E" w14:textId="2F95D6A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Fenol: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g/kg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41A3141C" w14:textId="51444151"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lastRenderedPageBreak/>
              <w:t>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ianuarie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2016</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847478C" w14:textId="261A3413"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31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decembrie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2030</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51908360" w14:textId="6AD56060"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vederea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punerii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aplicare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principiilor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uniforme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prevăzute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sz w:val="24"/>
                <w:szCs w:val="24"/>
              </w:rPr>
              <w:t>art. 9</w:t>
            </w:r>
            <w:r w:rsidRPr="006B0941">
              <w:rPr>
                <w:rFonts w:ascii="Times New Roman" w:eastAsia="Times New Roman" w:hAnsi="Times New Roman" w:cs="Times New Roman"/>
                <w:color w:val="000000"/>
                <w:sz w:val="24"/>
                <w:szCs w:val="24"/>
              </w:rPr>
              <w:t xml:space="preserve"> alin.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va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ține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seama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lastRenderedPageBreak/>
              <w:t>concluziile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raportului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analiză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 Comisiei UE, privind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substanța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sulfosulfuron,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special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anexele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II.</w:t>
            </w:r>
          </w:p>
          <w:p w14:paraId="300CD896" w14:textId="561A9C52"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cadrul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acestei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evaluări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generale,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autoritate competentă de eliberare a autorizației</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trebuie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acorde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atenție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deosebită:</w:t>
            </w:r>
          </w:p>
          <w:p w14:paraId="77DDBCBE" w14:textId="7E606F65" w:rsidR="00AC568C" w:rsidRPr="006B0941" w:rsidRDefault="009517B7" w:rsidP="009517B7">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protecției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apelor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subterane,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atunci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când</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substanța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este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utilizată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regiuni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vulnerabile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din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punctul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vedere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solului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și/sau</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condițiilor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climatice;</w:t>
            </w:r>
          </w:p>
          <w:p w14:paraId="109EC574" w14:textId="5D266F0F" w:rsidR="00AC568C" w:rsidRPr="006B0941" w:rsidRDefault="009517B7"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riscului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macroorganismele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din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sol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nevizate,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altele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decât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râmele,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plantele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terestre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nevizate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organismele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acvatice.</w:t>
            </w:r>
          </w:p>
        </w:tc>
      </w:tr>
      <w:tr w:rsidR="00AC568C" w:rsidRPr="006B0941" w14:paraId="702749BF" w14:textId="77777777" w:rsidTr="00D77AD3">
        <w:trPr>
          <w:trHeight w:val="422"/>
        </w:trPr>
        <w:tc>
          <w:tcPr>
            <w:tcW w:w="732" w:type="dxa"/>
            <w:tcBorders>
              <w:top w:val="single" w:sz="6" w:space="0" w:color="000000"/>
              <w:left w:val="single" w:sz="6" w:space="0" w:color="000000"/>
              <w:bottom w:val="single" w:sz="6" w:space="0" w:color="000000"/>
              <w:right w:val="single" w:sz="6" w:space="0" w:color="000000"/>
            </w:tcBorders>
            <w:shd w:val="clear" w:color="auto" w:fill="FFFFFF"/>
          </w:tcPr>
          <w:p w14:paraId="2D3836D4"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lastRenderedPageBreak/>
              <w:t>90</w:t>
            </w:r>
          </w:p>
        </w:tc>
        <w:tc>
          <w:tcPr>
            <w:tcW w:w="2187" w:type="dxa"/>
            <w:tcBorders>
              <w:top w:val="single" w:sz="6" w:space="0" w:color="000000"/>
              <w:left w:val="single" w:sz="6" w:space="0" w:color="000000"/>
              <w:bottom w:val="single" w:sz="6" w:space="0" w:color="000000"/>
              <w:right w:val="single" w:sz="6" w:space="0" w:color="000000"/>
            </w:tcBorders>
            <w:shd w:val="clear" w:color="auto" w:fill="FFFFFF"/>
          </w:tcPr>
          <w:p w14:paraId="609C2A1F"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Florasulam</w:t>
            </w:r>
          </w:p>
          <w:p w14:paraId="6208CF8F" w14:textId="0247B688"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CAS</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145701-23-1</w:t>
            </w:r>
          </w:p>
          <w:p w14:paraId="070F9B29" w14:textId="27A0AD3A"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CIPAC</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616</w:t>
            </w:r>
          </w:p>
        </w:tc>
        <w:tc>
          <w:tcPr>
            <w:tcW w:w="3593" w:type="dxa"/>
            <w:tcBorders>
              <w:top w:val="single" w:sz="6" w:space="0" w:color="000000"/>
              <w:left w:val="single" w:sz="6" w:space="0" w:color="000000"/>
              <w:bottom w:val="single" w:sz="6" w:space="0" w:color="000000"/>
              <w:right w:val="single" w:sz="6" w:space="0" w:color="000000"/>
            </w:tcBorders>
            <w:shd w:val="clear" w:color="auto" w:fill="FFFFFF"/>
          </w:tcPr>
          <w:p w14:paraId="7CC0312F" w14:textId="1198D4E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2′,</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6′,</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8-trifluor-5-metoxi-[1,2,4]-triazol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[1,5-c]</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primidin-2-sulfonanilidă</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742BC83D" w14:textId="610F034F"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Gungsuh" w:hAnsi="Times New Roman" w:cs="Times New Roman"/>
                <w:color w:val="000000"/>
                <w:sz w:val="24"/>
                <w:szCs w:val="24"/>
              </w:rPr>
              <w:t>≥</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970</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g/kg</w:t>
            </w:r>
          </w:p>
          <w:p w14:paraId="4EADC937" w14:textId="5997ACAA"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Impurități: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2,6-DFA,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mai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mult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g/kg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7C0D22F6" w14:textId="0A128164"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ianuarie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2016</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F032B5C" w14:textId="07D4D60A"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31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decembrie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2030</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57A322CA" w14:textId="0D6DCFFB"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vederea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aplicării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principiilor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uniforme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prevăzute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sz w:val="24"/>
                <w:szCs w:val="24"/>
              </w:rPr>
              <w:t>art. 9</w:t>
            </w:r>
            <w:r w:rsidRPr="006B0941">
              <w:rPr>
                <w:rFonts w:ascii="Times New Roman" w:eastAsia="Times New Roman" w:hAnsi="Times New Roman" w:cs="Times New Roman"/>
                <w:color w:val="000000"/>
                <w:sz w:val="24"/>
                <w:szCs w:val="24"/>
              </w:rPr>
              <w:t xml:space="preserve"> alin.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va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ține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seama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concluziile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raportului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evaluare al</w:t>
            </w:r>
            <w:r w:rsidRPr="006B0941">
              <w:rPr>
                <w:rFonts w:ascii="Times New Roman" w:eastAsia="Times New Roman" w:hAnsi="Times New Roman" w:cs="Times New Roman"/>
                <w:sz w:val="24"/>
                <w:szCs w:val="24"/>
              </w:rPr>
              <w:t xml:space="preserve"> Comisiei UE</w:t>
            </w:r>
            <w:r w:rsidRPr="006B0941">
              <w:rPr>
                <w:rFonts w:ascii="Times New Roman" w:eastAsia="Times New Roman" w:hAnsi="Times New Roman" w:cs="Times New Roman"/>
                <w:color w:val="000000"/>
                <w:sz w:val="24"/>
                <w:szCs w:val="24"/>
              </w:rPr>
              <w:t xml:space="preserve"> privind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florasulamul,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special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anexele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II.</w:t>
            </w:r>
          </w:p>
          <w:p w14:paraId="287A8C55" w14:textId="18E6CB5A"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cadrul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acestei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evaluări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generale,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autoritate competentă de eliberare a autorizației</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acordă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atenție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deosebită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riscului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organismele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acvatice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plantele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terestre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nevizate.</w:t>
            </w:r>
          </w:p>
          <w:p w14:paraId="00665068" w14:textId="416FEE2A"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Condițiile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utilizare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includ,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acolo</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este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cazul,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măsuri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reducere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riscurilor.</w:t>
            </w:r>
          </w:p>
        </w:tc>
      </w:tr>
      <w:tr w:rsidR="00AC568C" w:rsidRPr="006B0941" w14:paraId="08A700F1" w14:textId="77777777" w:rsidTr="00D77AD3">
        <w:trPr>
          <w:trHeight w:val="422"/>
        </w:trPr>
        <w:tc>
          <w:tcPr>
            <w:tcW w:w="732" w:type="dxa"/>
            <w:tcBorders>
              <w:top w:val="single" w:sz="6" w:space="0" w:color="000000"/>
              <w:left w:val="single" w:sz="6" w:space="0" w:color="000000"/>
              <w:bottom w:val="single" w:sz="6" w:space="0" w:color="000000"/>
              <w:right w:val="single" w:sz="6" w:space="0" w:color="000000"/>
            </w:tcBorders>
            <w:shd w:val="clear" w:color="auto" w:fill="FFFFFF"/>
          </w:tcPr>
          <w:p w14:paraId="2E45056C"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lastRenderedPageBreak/>
              <w:t>91</w:t>
            </w:r>
          </w:p>
        </w:tc>
        <w:tc>
          <w:tcPr>
            <w:tcW w:w="2187" w:type="dxa"/>
            <w:tcBorders>
              <w:top w:val="single" w:sz="6" w:space="0" w:color="000000"/>
              <w:left w:val="single" w:sz="6" w:space="0" w:color="000000"/>
              <w:bottom w:val="single" w:sz="6" w:space="0" w:color="000000"/>
              <w:right w:val="single" w:sz="6" w:space="0" w:color="000000"/>
            </w:tcBorders>
            <w:shd w:val="clear" w:color="auto" w:fill="FFFFFF"/>
          </w:tcPr>
          <w:p w14:paraId="28EDCACA"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Flupiradifuron</w:t>
            </w:r>
          </w:p>
          <w:p w14:paraId="458976F5" w14:textId="3E2D4B0D"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CAS:</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951659-40-8</w:t>
            </w:r>
          </w:p>
          <w:p w14:paraId="45A56B19" w14:textId="0AFCE39C"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CIPAC:</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987</w:t>
            </w:r>
          </w:p>
        </w:tc>
        <w:tc>
          <w:tcPr>
            <w:tcW w:w="3593" w:type="dxa"/>
            <w:tcBorders>
              <w:top w:val="single" w:sz="6" w:space="0" w:color="000000"/>
              <w:left w:val="single" w:sz="6" w:space="0" w:color="000000"/>
              <w:bottom w:val="single" w:sz="6" w:space="0" w:color="000000"/>
              <w:right w:val="single" w:sz="6" w:space="0" w:color="000000"/>
            </w:tcBorders>
            <w:shd w:val="clear" w:color="auto" w:fill="FFFFFF"/>
          </w:tcPr>
          <w:p w14:paraId="760A6C9B"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4-[(6-chloro-3-pyridylmethyl)(2,2-difluoroethyl) amino]furan-2(5H)-one</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08F55DF0" w14:textId="16FD6405"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Gungsuh" w:hAnsi="Times New Roman" w:cs="Times New Roman"/>
                <w:color w:val="000000"/>
                <w:sz w:val="24"/>
                <w:szCs w:val="24"/>
              </w:rPr>
              <w:t>≥</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960</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g/kg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48217BC1" w14:textId="1ABA8B23"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9</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decembrie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2015</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58B796D" w14:textId="77777777" w:rsidR="00BE6E1E"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9</w:t>
            </w:r>
            <w:r w:rsidR="008B1982" w:rsidRPr="006B0941">
              <w:rPr>
                <w:rFonts w:ascii="Times New Roman" w:eastAsia="Times New Roman" w:hAnsi="Times New Roman" w:cs="Times New Roman"/>
                <w:color w:val="000000"/>
                <w:sz w:val="24"/>
                <w:szCs w:val="24"/>
              </w:rPr>
              <w:t xml:space="preserve"> </w:t>
            </w:r>
            <w:r w:rsidR="00E06190" w:rsidRPr="006B0941">
              <w:rPr>
                <w:rFonts w:ascii="Times New Roman" w:eastAsia="Times New Roman" w:hAnsi="Times New Roman" w:cs="Times New Roman"/>
                <w:color w:val="000000"/>
                <w:sz w:val="24"/>
                <w:szCs w:val="24"/>
              </w:rPr>
              <w:t>iunie</w:t>
            </w:r>
          </w:p>
          <w:p w14:paraId="47958476" w14:textId="1465EEEB" w:rsidR="00AC568C" w:rsidRPr="006B0941" w:rsidRDefault="008B1982"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202</w:t>
            </w:r>
            <w:r w:rsidR="00E06190" w:rsidRPr="006B0941">
              <w:rPr>
                <w:rFonts w:ascii="Times New Roman" w:eastAsia="Times New Roman" w:hAnsi="Times New Roman" w:cs="Times New Roman"/>
                <w:color w:val="000000"/>
                <w:sz w:val="24"/>
                <w:szCs w:val="24"/>
              </w:rPr>
              <w:t>9</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4E078B8B" w14:textId="01CAE268"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vederea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aplicării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principiilor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uniforme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prevăzute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sz w:val="24"/>
                <w:szCs w:val="24"/>
              </w:rPr>
              <w:t>art. 9</w:t>
            </w:r>
            <w:r w:rsidRPr="006B0941">
              <w:rPr>
                <w:rFonts w:ascii="Times New Roman" w:eastAsia="Times New Roman" w:hAnsi="Times New Roman" w:cs="Times New Roman"/>
                <w:color w:val="000000"/>
                <w:sz w:val="24"/>
                <w:szCs w:val="24"/>
              </w:rPr>
              <w:t xml:space="preserve"> alin.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va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ține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seama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concluziile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raportului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examinare al Comisiei UE privind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flupiradifuronul,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special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anexele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II.</w:t>
            </w:r>
          </w:p>
          <w:p w14:paraId="128123D3" w14:textId="341517B3"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cadrul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acestei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evaluări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generale,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autoritate competentă de eliberare a autorizației</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acordă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atenție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deosebită:</w:t>
            </w:r>
          </w:p>
          <w:p w14:paraId="7F47FE56" w14:textId="03C2E988" w:rsidR="00AC568C" w:rsidRPr="006B0941" w:rsidRDefault="009517B7" w:rsidP="009517B7">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protecției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lucrătorilor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operatorilor;</w:t>
            </w:r>
          </w:p>
          <w:p w14:paraId="07F51B49" w14:textId="0D8FA36D" w:rsidR="00AC568C" w:rsidRPr="006B0941" w:rsidRDefault="009517B7" w:rsidP="009517B7">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riscului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artropodele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nevizate,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nevertebratele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acvatice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mamiferele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erbivore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mici;</w:t>
            </w:r>
          </w:p>
          <w:p w14:paraId="612484AD" w14:textId="14A22CF6" w:rsidR="00AC568C" w:rsidRPr="006B0941" w:rsidRDefault="009517B7" w:rsidP="009517B7">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protecției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apelor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subterane,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atunci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când</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substanța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este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utilizată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regiuni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vulnerabile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din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punct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vedere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solului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și/sau</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condițiilor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climatice;</w:t>
            </w:r>
          </w:p>
          <w:p w14:paraId="5102D3C9" w14:textId="1B9B1268" w:rsidR="00AC568C" w:rsidRPr="006B0941" w:rsidRDefault="009517B7" w:rsidP="009517B7">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reziduurilor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din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matricele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animale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culturile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rotație.</w:t>
            </w:r>
          </w:p>
          <w:p w14:paraId="7483B848" w14:textId="0CE00B8F"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Condițiile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utilizare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includ,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acolo</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este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cazul,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măsuri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atenuare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riscurilor.</w:t>
            </w:r>
          </w:p>
          <w:p w14:paraId="7C41A26E" w14:textId="024CD3FB"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Solicitantul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 xml:space="preserve">la cerere transmite </w:t>
            </w:r>
            <w:r w:rsidRPr="006B0941">
              <w:rPr>
                <w:rFonts w:ascii="Times New Roman" w:eastAsia="Times New Roman" w:hAnsi="Times New Roman" w:cs="Times New Roman"/>
                <w:sz w:val="24"/>
                <w:szCs w:val="24"/>
              </w:rPr>
              <w:t xml:space="preserve">Comisiei UE, </w:t>
            </w:r>
            <w:r w:rsidR="00DC2881" w:rsidRPr="006B0941">
              <w:rPr>
                <w:rFonts w:ascii="Times New Roman" w:eastAsia="Times New Roman" w:hAnsi="Times New Roman" w:cs="Times New Roman"/>
                <w:sz w:val="24"/>
                <w:szCs w:val="24"/>
              </w:rPr>
              <w:t>statelor membre a Uniunii Europene</w:t>
            </w:r>
            <w:r w:rsidRPr="006B0941">
              <w:rPr>
                <w:rFonts w:ascii="Times New Roman" w:eastAsia="Times New Roman" w:hAnsi="Times New Roman" w:cs="Times New Roman"/>
                <w:sz w:val="24"/>
                <w:szCs w:val="24"/>
              </w:rPr>
              <w:t xml:space="preserve"> și autorităţii</w:t>
            </w:r>
            <w:r w:rsidRPr="006B0941">
              <w:rPr>
                <w:rFonts w:ascii="Times New Roman" w:eastAsia="Times New Roman" w:hAnsi="Times New Roman" w:cs="Times New Roman"/>
                <w:color w:val="000000"/>
                <w:sz w:val="24"/>
                <w:szCs w:val="24"/>
              </w:rPr>
              <w:t xml:space="preserve"> informații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confirmare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privind:</w:t>
            </w:r>
          </w:p>
          <w:p w14:paraId="7D0154F6" w14:textId="271DEAB6"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specificațiile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tehnice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substanței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active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rezultate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din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fabricație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baza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producției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lastRenderedPageBreak/>
              <w:t>scară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comercială),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inclusiv</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relevanța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anumitor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impurități;</w:t>
            </w:r>
          </w:p>
          <w:p w14:paraId="37255D13" w14:textId="41C2142B"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2.</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conformitatea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loturilor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toxicitate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specificațiile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tehnice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confirmate;</w:t>
            </w:r>
          </w:p>
          <w:p w14:paraId="2F70778C" w14:textId="7BE03EDC"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3.</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efectul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proceselor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tratare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asupra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naturii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reziduurilor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prezente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suprafață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subterane,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atunci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când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suprafață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sau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subterane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sunt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captate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utilizate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potabilă</w:t>
            </w:r>
            <w:r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color w:val="000000"/>
                <w:sz w:val="24"/>
                <w:szCs w:val="24"/>
              </w:rPr>
              <w:t>conform</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documentelor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orientare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privind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evaluarea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impactului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proceselor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tratare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asupra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naturii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reziduurilor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prezente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suprafață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freatice.</w:t>
            </w:r>
          </w:p>
        </w:tc>
      </w:tr>
      <w:tr w:rsidR="00AC568C" w:rsidRPr="006B0941" w14:paraId="5A4C40FF" w14:textId="77777777" w:rsidTr="00D77AD3">
        <w:trPr>
          <w:trHeight w:val="422"/>
        </w:trPr>
        <w:tc>
          <w:tcPr>
            <w:tcW w:w="732" w:type="dxa"/>
            <w:tcBorders>
              <w:top w:val="single" w:sz="6" w:space="0" w:color="000000"/>
              <w:left w:val="single" w:sz="6" w:space="0" w:color="000000"/>
              <w:bottom w:val="single" w:sz="6" w:space="0" w:color="000000"/>
              <w:right w:val="single" w:sz="6" w:space="0" w:color="000000"/>
            </w:tcBorders>
            <w:shd w:val="clear" w:color="auto" w:fill="FFFFFF"/>
          </w:tcPr>
          <w:p w14:paraId="09DBD12E"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lastRenderedPageBreak/>
              <w:t>92</w:t>
            </w:r>
          </w:p>
        </w:tc>
        <w:tc>
          <w:tcPr>
            <w:tcW w:w="2187" w:type="dxa"/>
            <w:tcBorders>
              <w:top w:val="single" w:sz="6" w:space="0" w:color="000000"/>
              <w:left w:val="single" w:sz="6" w:space="0" w:color="000000"/>
              <w:bottom w:val="single" w:sz="6" w:space="0" w:color="000000"/>
              <w:right w:val="single" w:sz="6" w:space="0" w:color="000000"/>
            </w:tcBorders>
            <w:shd w:val="clear" w:color="auto" w:fill="FFFFFF"/>
          </w:tcPr>
          <w:p w14:paraId="50F48AF5"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Rescalure</w:t>
            </w:r>
          </w:p>
          <w:p w14:paraId="5083AA27" w14:textId="69EEB16E"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CAS:</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67601-06-3</w:t>
            </w:r>
          </w:p>
          <w:p w14:paraId="66236924" w14:textId="44BAF64F"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CIPAC:</w:t>
            </w:r>
          </w:p>
          <w:p w14:paraId="77857526" w14:textId="60BA2FC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Nu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este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disponibil</w:t>
            </w:r>
          </w:p>
        </w:tc>
        <w:tc>
          <w:tcPr>
            <w:tcW w:w="3593" w:type="dxa"/>
            <w:tcBorders>
              <w:top w:val="single" w:sz="6" w:space="0" w:color="000000"/>
              <w:left w:val="single" w:sz="6" w:space="0" w:color="000000"/>
              <w:bottom w:val="single" w:sz="6" w:space="0" w:color="000000"/>
              <w:right w:val="single" w:sz="6" w:space="0" w:color="000000"/>
            </w:tcBorders>
            <w:shd w:val="clear" w:color="auto" w:fill="FFFFFF"/>
          </w:tcPr>
          <w:p w14:paraId="55EC224C" w14:textId="1EBA01A5"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Acetat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(3</w:t>
            </w:r>
            <w:r w:rsidRPr="006B0941">
              <w:rPr>
                <w:rFonts w:ascii="Times New Roman" w:eastAsia="Times New Roman" w:hAnsi="Times New Roman" w:cs="Times New Roman"/>
                <w:i/>
                <w:color w:val="000000"/>
                <w:sz w:val="24"/>
                <w:szCs w:val="24"/>
              </w:rPr>
              <w:t>S</w:t>
            </w:r>
            <w:r w:rsidRPr="006B0941">
              <w:rPr>
                <w:rFonts w:ascii="Times New Roman" w:eastAsia="Times New Roman" w:hAnsi="Times New Roman" w:cs="Times New Roman"/>
                <w:color w:val="000000"/>
                <w:sz w:val="24"/>
                <w:szCs w:val="24"/>
              </w:rPr>
              <w:t>,6</w:t>
            </w:r>
            <w:r w:rsidRPr="006B0941">
              <w:rPr>
                <w:rFonts w:ascii="Times New Roman" w:eastAsia="Times New Roman" w:hAnsi="Times New Roman" w:cs="Times New Roman"/>
                <w:i/>
                <w:color w:val="000000"/>
                <w:sz w:val="24"/>
                <w:szCs w:val="24"/>
              </w:rPr>
              <w:t>R</w:t>
            </w:r>
            <w:r w:rsidRPr="006B0941">
              <w:rPr>
                <w:rFonts w:ascii="Times New Roman" w:eastAsia="Times New Roman" w:hAnsi="Times New Roman" w:cs="Times New Roman"/>
                <w:color w:val="000000"/>
                <w:sz w:val="24"/>
                <w:szCs w:val="24"/>
              </w:rPr>
              <w:t>)-(3</w:t>
            </w:r>
            <w:r w:rsidRPr="006B0941">
              <w:rPr>
                <w:rFonts w:ascii="Times New Roman" w:eastAsia="Times New Roman" w:hAnsi="Times New Roman" w:cs="Times New Roman"/>
                <w:i/>
                <w:color w:val="000000"/>
                <w:sz w:val="24"/>
                <w:szCs w:val="24"/>
              </w:rPr>
              <w:t>S</w:t>
            </w:r>
            <w:r w:rsidRPr="006B0941">
              <w:rPr>
                <w:rFonts w:ascii="Times New Roman" w:eastAsia="Times New Roman" w:hAnsi="Times New Roman" w:cs="Times New Roman"/>
                <w:color w:val="000000"/>
                <w:sz w:val="24"/>
                <w:szCs w:val="24"/>
              </w:rPr>
              <w:t>,6</w:t>
            </w:r>
            <w:r w:rsidRPr="006B0941">
              <w:rPr>
                <w:rFonts w:ascii="Times New Roman" w:eastAsia="Times New Roman" w:hAnsi="Times New Roman" w:cs="Times New Roman"/>
                <w:i/>
                <w:color w:val="000000"/>
                <w:sz w:val="24"/>
                <w:szCs w:val="24"/>
              </w:rPr>
              <w:t>S</w:t>
            </w:r>
            <w:r w:rsidRPr="006B0941">
              <w:rPr>
                <w:rFonts w:ascii="Times New Roman" w:eastAsia="Times New Roman" w:hAnsi="Times New Roman" w:cs="Times New Roman"/>
                <w:color w:val="000000"/>
                <w:sz w:val="24"/>
                <w:szCs w:val="24"/>
              </w:rPr>
              <w:t>)-6-izopropenil-3-metildec-9-en-1-il</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5EECA23D" w14:textId="4E1A861F"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Gungsuh" w:hAnsi="Times New Roman" w:cs="Times New Roman"/>
                <w:color w:val="000000"/>
                <w:sz w:val="24"/>
                <w:szCs w:val="24"/>
              </w:rPr>
              <w:t>≥</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750</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g/kg</w:t>
            </w:r>
          </w:p>
          <w:p w14:paraId="3718D5D4" w14:textId="32500971"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Raportul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dintre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w:t>
            </w:r>
            <w:r w:rsidRPr="006B0941">
              <w:rPr>
                <w:rFonts w:ascii="Times New Roman" w:eastAsia="Times New Roman" w:hAnsi="Times New Roman" w:cs="Times New Roman"/>
                <w:i/>
                <w:color w:val="000000"/>
                <w:sz w:val="24"/>
                <w:szCs w:val="24"/>
              </w:rPr>
              <w:t>3S,6R</w:t>
            </w: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w:t>
            </w:r>
            <w:r w:rsidRPr="006B0941">
              <w:rPr>
                <w:rFonts w:ascii="Times New Roman" w:eastAsia="Times New Roman" w:hAnsi="Times New Roman" w:cs="Times New Roman"/>
                <w:i/>
                <w:color w:val="000000"/>
                <w:sz w:val="24"/>
                <w:szCs w:val="24"/>
              </w:rPr>
              <w:t>3S,6S</w:t>
            </w: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trebuie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situeze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între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55/45</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45/55.</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fiecare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izomer,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puritatea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trebuie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situeze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între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337,5</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g/kg</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412,5</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g/kg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4ECFED6C" w14:textId="6784236E"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18</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decembrie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2015</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EBDDA21" w14:textId="77777777" w:rsidR="00BE6E1E"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18</w:t>
            </w:r>
            <w:r w:rsidR="008B1982" w:rsidRPr="006B0941">
              <w:rPr>
                <w:rFonts w:ascii="Times New Roman" w:eastAsia="Times New Roman" w:hAnsi="Times New Roman" w:cs="Times New Roman"/>
                <w:color w:val="000000"/>
                <w:sz w:val="24"/>
                <w:szCs w:val="24"/>
              </w:rPr>
              <w:t xml:space="preserve"> </w:t>
            </w:r>
            <w:r w:rsidR="00BE6E1E" w:rsidRPr="006B0941">
              <w:rPr>
                <w:rFonts w:ascii="Times New Roman" w:eastAsia="Times New Roman" w:hAnsi="Times New Roman" w:cs="Times New Roman"/>
                <w:color w:val="000000"/>
                <w:sz w:val="24"/>
                <w:szCs w:val="24"/>
              </w:rPr>
              <w:t>mai</w:t>
            </w:r>
          </w:p>
          <w:p w14:paraId="19D4260C" w14:textId="57F074CE" w:rsidR="00AC568C" w:rsidRPr="006B0941" w:rsidRDefault="008B1982"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202</w:t>
            </w:r>
            <w:r w:rsidR="00BE6E1E" w:rsidRPr="006B0941">
              <w:rPr>
                <w:rFonts w:ascii="Times New Roman" w:eastAsia="Times New Roman" w:hAnsi="Times New Roman" w:cs="Times New Roman"/>
                <w:color w:val="000000"/>
                <w:sz w:val="24"/>
                <w:szCs w:val="24"/>
              </w:rPr>
              <w:t>8</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7AC45DB7" w14:textId="77CB7BF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vederea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aplicării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principiilor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uniforme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prevăzute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sz w:val="24"/>
                <w:szCs w:val="24"/>
              </w:rPr>
              <w:t>art. 9</w:t>
            </w:r>
            <w:r w:rsidRPr="006B0941">
              <w:rPr>
                <w:rFonts w:ascii="Times New Roman" w:eastAsia="Times New Roman" w:hAnsi="Times New Roman" w:cs="Times New Roman"/>
                <w:color w:val="000000"/>
                <w:sz w:val="24"/>
                <w:szCs w:val="24"/>
              </w:rPr>
              <w:t xml:space="preserve"> alin.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va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ține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seama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concluziile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raportului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examinare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 Comisiei UE, privind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substanța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rescalure,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special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anexele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II.</w:t>
            </w:r>
          </w:p>
        </w:tc>
      </w:tr>
      <w:tr w:rsidR="00AC568C" w:rsidRPr="006B0941" w14:paraId="2A768D5E" w14:textId="77777777" w:rsidTr="00D77AD3">
        <w:trPr>
          <w:trHeight w:val="422"/>
        </w:trPr>
        <w:tc>
          <w:tcPr>
            <w:tcW w:w="732" w:type="dxa"/>
            <w:tcBorders>
              <w:top w:val="single" w:sz="6" w:space="0" w:color="000000"/>
              <w:left w:val="single" w:sz="6" w:space="0" w:color="000000"/>
              <w:bottom w:val="single" w:sz="6" w:space="0" w:color="000000"/>
              <w:right w:val="single" w:sz="6" w:space="0" w:color="000000"/>
            </w:tcBorders>
            <w:shd w:val="clear" w:color="auto" w:fill="FFFFFF"/>
          </w:tcPr>
          <w:p w14:paraId="3A6658DE"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lastRenderedPageBreak/>
              <w:t>93</w:t>
            </w:r>
          </w:p>
        </w:tc>
        <w:tc>
          <w:tcPr>
            <w:tcW w:w="2187" w:type="dxa"/>
            <w:tcBorders>
              <w:top w:val="single" w:sz="6" w:space="0" w:color="000000"/>
              <w:left w:val="single" w:sz="6" w:space="0" w:color="000000"/>
              <w:bottom w:val="single" w:sz="6" w:space="0" w:color="000000"/>
              <w:right w:val="single" w:sz="6" w:space="0" w:color="000000"/>
            </w:tcBorders>
            <w:shd w:val="clear" w:color="auto" w:fill="FFFFFF"/>
          </w:tcPr>
          <w:p w14:paraId="036C1B83"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Mandestrobin</w:t>
            </w:r>
          </w:p>
          <w:p w14:paraId="6568226A" w14:textId="2F5BA50D"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CAS:</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173662-97-0</w:t>
            </w:r>
          </w:p>
          <w:p w14:paraId="66FD34B1" w14:textId="67DEF0C5"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CIPAC:</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este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disponibilă</w:t>
            </w:r>
          </w:p>
        </w:tc>
        <w:tc>
          <w:tcPr>
            <w:tcW w:w="3593" w:type="dxa"/>
            <w:tcBorders>
              <w:top w:val="single" w:sz="6" w:space="0" w:color="000000"/>
              <w:left w:val="single" w:sz="6" w:space="0" w:color="000000"/>
              <w:bottom w:val="single" w:sz="6" w:space="0" w:color="000000"/>
              <w:right w:val="single" w:sz="6" w:space="0" w:color="000000"/>
            </w:tcBorders>
            <w:shd w:val="clear" w:color="auto" w:fill="FFFFFF"/>
          </w:tcPr>
          <w:p w14:paraId="1ADB51A1"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w:t>
            </w:r>
            <w:r w:rsidRPr="006B0941">
              <w:rPr>
                <w:rFonts w:ascii="Times New Roman" w:eastAsia="Times New Roman" w:hAnsi="Times New Roman" w:cs="Times New Roman"/>
                <w:i/>
                <w:color w:val="000000"/>
                <w:sz w:val="24"/>
                <w:szCs w:val="24"/>
              </w:rPr>
              <w:t>RS</w:t>
            </w:r>
            <w:r w:rsidRPr="006B0941">
              <w:rPr>
                <w:rFonts w:ascii="Times New Roman" w:eastAsia="Times New Roman" w:hAnsi="Times New Roman" w:cs="Times New Roman"/>
                <w:color w:val="000000"/>
                <w:sz w:val="24"/>
                <w:szCs w:val="24"/>
              </w:rPr>
              <w:t>)-2-metoxi-</w:t>
            </w:r>
            <w:r w:rsidRPr="006B0941">
              <w:rPr>
                <w:rFonts w:ascii="Times New Roman" w:eastAsia="Times New Roman" w:hAnsi="Times New Roman" w:cs="Times New Roman"/>
                <w:i/>
                <w:color w:val="000000"/>
                <w:sz w:val="24"/>
                <w:szCs w:val="24"/>
              </w:rPr>
              <w:t>N</w:t>
            </w:r>
            <w:r w:rsidRPr="006B0941">
              <w:rPr>
                <w:rFonts w:ascii="Times New Roman" w:eastAsia="Times New Roman" w:hAnsi="Times New Roman" w:cs="Times New Roman"/>
                <w:color w:val="000000"/>
                <w:sz w:val="24"/>
                <w:szCs w:val="24"/>
              </w:rPr>
              <w:t>-metil-2-[α-(2,5-xililoxi)-</w:t>
            </w:r>
            <w:r w:rsidRPr="006B0941">
              <w:rPr>
                <w:rFonts w:ascii="Times New Roman" w:eastAsia="Times New Roman" w:hAnsi="Times New Roman" w:cs="Times New Roman"/>
                <w:i/>
                <w:color w:val="000000"/>
                <w:sz w:val="24"/>
                <w:szCs w:val="24"/>
              </w:rPr>
              <w:t>o</w:t>
            </w:r>
            <w:r w:rsidRPr="006B0941">
              <w:rPr>
                <w:rFonts w:ascii="Times New Roman" w:eastAsia="Times New Roman" w:hAnsi="Times New Roman" w:cs="Times New Roman"/>
                <w:color w:val="000000"/>
                <w:sz w:val="24"/>
                <w:szCs w:val="24"/>
              </w:rPr>
              <w:t>-tolil]acetamidă</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6AD75378" w14:textId="3004D494"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940</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g/kg</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(calculat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baza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greutății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uscate)</w:t>
            </w:r>
          </w:p>
          <w:p w14:paraId="61AA1575" w14:textId="26F8BF19"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Xileni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(orto,</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meta,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para),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etil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benzen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max.</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5</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g/kg</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(TK)</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550614E0" w14:textId="4E8B9904"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9</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decembrie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2015</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CE84D03" w14:textId="77777777" w:rsidR="00BE6E1E"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9</w:t>
            </w:r>
            <w:r w:rsidR="008B1982" w:rsidRPr="006B0941">
              <w:rPr>
                <w:rFonts w:ascii="Times New Roman" w:eastAsia="Times New Roman" w:hAnsi="Times New Roman" w:cs="Times New Roman"/>
                <w:color w:val="000000"/>
                <w:sz w:val="24"/>
                <w:szCs w:val="24"/>
              </w:rPr>
              <w:t xml:space="preserve"> </w:t>
            </w:r>
            <w:r w:rsidR="00BE6E1E" w:rsidRPr="006B0941">
              <w:rPr>
                <w:rFonts w:ascii="Times New Roman" w:eastAsia="Times New Roman" w:hAnsi="Times New Roman" w:cs="Times New Roman"/>
                <w:color w:val="000000"/>
                <w:sz w:val="24"/>
                <w:szCs w:val="24"/>
              </w:rPr>
              <w:t>iunie</w:t>
            </w:r>
          </w:p>
          <w:p w14:paraId="655BBA60" w14:textId="6F716D49" w:rsidR="00AC568C" w:rsidRPr="006B0941" w:rsidRDefault="008B1982"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202</w:t>
            </w:r>
            <w:r w:rsidR="00EB6D1E" w:rsidRPr="006B0941">
              <w:rPr>
                <w:rFonts w:ascii="Times New Roman" w:eastAsia="Times New Roman" w:hAnsi="Times New Roman" w:cs="Times New Roman"/>
                <w:color w:val="000000"/>
                <w:sz w:val="24"/>
                <w:szCs w:val="24"/>
              </w:rPr>
              <w:t>9</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0B09EF63" w14:textId="74D39E6A"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vederea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punerii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aplicare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principiilor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uniforme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prevăzute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sz w:val="24"/>
                <w:szCs w:val="24"/>
              </w:rPr>
              <w:t>art. 9</w:t>
            </w:r>
            <w:r w:rsidRPr="006B0941">
              <w:rPr>
                <w:rFonts w:ascii="Times New Roman" w:eastAsia="Times New Roman" w:hAnsi="Times New Roman" w:cs="Times New Roman"/>
                <w:color w:val="000000"/>
                <w:sz w:val="24"/>
                <w:szCs w:val="24"/>
              </w:rPr>
              <w:t xml:space="preserve"> alin.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ține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seama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concluziile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raportului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examinare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 Comisiei UE, privind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substanța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mandestrobin,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special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anexele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acesta.</w:t>
            </w:r>
          </w:p>
          <w:p w14:paraId="17315BC5" w14:textId="6D620A06"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cadrul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acestei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evaluări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generale,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autoritate competentă de eliberare a autorizației</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acordă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atenție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deosebită:</w:t>
            </w:r>
          </w:p>
          <w:p w14:paraId="5B9A4DE3" w14:textId="6B9347A6" w:rsidR="00AC568C" w:rsidRPr="006B0941" w:rsidRDefault="00000F0B" w:rsidP="00000F0B">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riscului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organismele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acvatice;</w:t>
            </w:r>
          </w:p>
          <w:p w14:paraId="49AAD595" w14:textId="425E69E8" w:rsidR="00AC568C" w:rsidRPr="006B0941" w:rsidRDefault="00000F0B" w:rsidP="00000F0B">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protejării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apelor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subterane,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atunci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când</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substanța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este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utilizată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regiuni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vulnerabile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din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punct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vedere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solului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și/sau</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condițiilor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climatice.</w:t>
            </w:r>
          </w:p>
          <w:p w14:paraId="39D07FFC" w14:textId="46738EFB"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Condițiile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utilizare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includ,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acolo</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este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cazul,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măsuri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atenuare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riscurilor.</w:t>
            </w:r>
          </w:p>
          <w:p w14:paraId="0ECAABA2" w14:textId="68575534"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Solicitantul la cerere transmite </w:t>
            </w:r>
            <w:r w:rsidRPr="006B0941">
              <w:rPr>
                <w:rFonts w:ascii="Times New Roman" w:eastAsia="Times New Roman" w:hAnsi="Times New Roman" w:cs="Times New Roman"/>
                <w:sz w:val="24"/>
                <w:szCs w:val="24"/>
              </w:rPr>
              <w:t xml:space="preserve">Comisiei UE, </w:t>
            </w:r>
            <w:r w:rsidR="00DC2881" w:rsidRPr="006B0941">
              <w:rPr>
                <w:rFonts w:ascii="Times New Roman" w:eastAsia="Times New Roman" w:hAnsi="Times New Roman" w:cs="Times New Roman"/>
                <w:sz w:val="24"/>
                <w:szCs w:val="24"/>
              </w:rPr>
              <w:t>statelor membre a Uniunii Europene</w:t>
            </w:r>
            <w:r w:rsidRPr="006B0941">
              <w:rPr>
                <w:rFonts w:ascii="Times New Roman" w:eastAsia="Times New Roman" w:hAnsi="Times New Roman" w:cs="Times New Roman"/>
                <w:sz w:val="24"/>
                <w:szCs w:val="24"/>
              </w:rPr>
              <w:t xml:space="preserve"> și autorităţii</w:t>
            </w:r>
            <w:r w:rsidRPr="006B0941">
              <w:rPr>
                <w:rFonts w:ascii="Times New Roman" w:eastAsia="Times New Roman" w:hAnsi="Times New Roman" w:cs="Times New Roman"/>
                <w:color w:val="000000"/>
                <w:sz w:val="24"/>
                <w:szCs w:val="24"/>
              </w:rPr>
              <w:t xml:space="preserve"> informații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confirmare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privind:</w:t>
            </w:r>
          </w:p>
          <w:p w14:paraId="10272B77" w14:textId="3B11AE11"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specificațiile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tehnice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substanței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active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rezultate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din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fabricație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baza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producției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scară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comercială),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inclusiv</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relevanța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anumitor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impurități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individuale;</w:t>
            </w:r>
          </w:p>
          <w:p w14:paraId="49BB1DE4" w14:textId="304F924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2.</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conformitatea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loturilor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toxicitate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specificațiile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tehnice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confirmate.</w:t>
            </w:r>
          </w:p>
        </w:tc>
      </w:tr>
      <w:tr w:rsidR="00AC568C" w:rsidRPr="006B0941" w14:paraId="5FDD2096" w14:textId="77777777" w:rsidTr="00D77AD3">
        <w:trPr>
          <w:trHeight w:val="422"/>
        </w:trPr>
        <w:tc>
          <w:tcPr>
            <w:tcW w:w="732" w:type="dxa"/>
            <w:tcBorders>
              <w:top w:val="single" w:sz="6" w:space="0" w:color="000000"/>
              <w:left w:val="single" w:sz="6" w:space="0" w:color="000000"/>
              <w:bottom w:val="single" w:sz="6" w:space="0" w:color="000000"/>
              <w:right w:val="single" w:sz="6" w:space="0" w:color="000000"/>
            </w:tcBorders>
            <w:shd w:val="clear" w:color="auto" w:fill="FFFFFF"/>
          </w:tcPr>
          <w:p w14:paraId="211A2B50"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lastRenderedPageBreak/>
              <w:t>94</w:t>
            </w:r>
          </w:p>
        </w:tc>
        <w:tc>
          <w:tcPr>
            <w:tcW w:w="2187" w:type="dxa"/>
            <w:tcBorders>
              <w:top w:val="single" w:sz="6" w:space="0" w:color="000000"/>
              <w:left w:val="single" w:sz="6" w:space="0" w:color="000000"/>
              <w:bottom w:val="single" w:sz="6" w:space="0" w:color="000000"/>
              <w:right w:val="single" w:sz="6" w:space="0" w:color="000000"/>
            </w:tcBorders>
            <w:shd w:val="clear" w:color="auto" w:fill="FFFFFF"/>
          </w:tcPr>
          <w:p w14:paraId="03FC5F94"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2,4-D</w:t>
            </w:r>
          </w:p>
          <w:p w14:paraId="03EB5722" w14:textId="45D58818"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CAS:</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94-75-7</w:t>
            </w:r>
          </w:p>
          <w:p w14:paraId="767A66D3" w14:textId="62627ACA"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CIPAC:</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1</w:t>
            </w:r>
          </w:p>
        </w:tc>
        <w:tc>
          <w:tcPr>
            <w:tcW w:w="3593" w:type="dxa"/>
            <w:tcBorders>
              <w:top w:val="single" w:sz="6" w:space="0" w:color="000000"/>
              <w:left w:val="single" w:sz="6" w:space="0" w:color="000000"/>
              <w:bottom w:val="single" w:sz="6" w:space="0" w:color="000000"/>
              <w:right w:val="single" w:sz="6" w:space="0" w:color="000000"/>
            </w:tcBorders>
            <w:shd w:val="clear" w:color="auto" w:fill="FFFFFF"/>
          </w:tcPr>
          <w:p w14:paraId="50C7A4B0" w14:textId="633D9D5D"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Acid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(2,4-diclorfenoxi)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acetic</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1605CD7B" w14:textId="489536C6"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Gungsuh" w:hAnsi="Times New Roman" w:cs="Times New Roman"/>
                <w:color w:val="000000"/>
                <w:sz w:val="24"/>
                <w:szCs w:val="24"/>
              </w:rPr>
              <w:t>≥</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960</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g/kg</w:t>
            </w:r>
          </w:p>
          <w:p w14:paraId="77A89D7B"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Impurități:</w:t>
            </w:r>
          </w:p>
          <w:p w14:paraId="1AAE618F" w14:textId="61ACA591" w:rsidR="00AC568C" w:rsidRPr="006B0941" w:rsidRDefault="00B334F1" w:rsidP="00640F7E">
            <w:pPr>
              <w:pBdr>
                <w:top w:val="nil"/>
                <w:left w:val="nil"/>
                <w:bottom w:val="nil"/>
                <w:right w:val="nil"/>
                <w:between w:val="nil"/>
              </w:pBdr>
              <w:ind w:left="-30"/>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Fenoli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liberi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(exprimați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2,4-DCP):</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maximum</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3</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g/kg</w:t>
            </w:r>
          </w:p>
          <w:p w14:paraId="2EE177C1" w14:textId="4E4BFFD2"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Sumă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dioxine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furani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(WHO-TCDD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TEQ)</w:t>
            </w:r>
            <w:r w:rsidR="008B1982" w:rsidRPr="006B0941">
              <w:rPr>
                <w:rFonts w:ascii="Times New Roman" w:eastAsia="Times New Roman" w:hAnsi="Times New Roman" w:cs="Times New Roman"/>
                <w:color w:val="000000"/>
                <w:sz w:val="24"/>
                <w:szCs w:val="24"/>
              </w:rPr>
              <w:t xml:space="preserve"> </w:t>
            </w:r>
            <w:hyperlink r:id="rId8" w:anchor="E0033">
              <w:r w:rsidRPr="006B0941">
                <w:rPr>
                  <w:rFonts w:ascii="Times New Roman" w:eastAsia="Times New Roman" w:hAnsi="Times New Roman" w:cs="Times New Roman"/>
                  <w:color w:val="000000"/>
                  <w:sz w:val="24"/>
                  <w:szCs w:val="24"/>
                </w:rPr>
                <w:t>(</w:t>
              </w:r>
            </w:hyperlink>
            <w:hyperlink r:id="rId9" w:anchor="E0033">
              <w:r w:rsidRPr="006B0941">
                <w:rPr>
                  <w:rFonts w:ascii="Times New Roman" w:eastAsia="Times New Roman" w:hAnsi="Times New Roman" w:cs="Times New Roman"/>
                  <w:color w:val="000000"/>
                  <w:sz w:val="24"/>
                  <w:szCs w:val="24"/>
                  <w:vertAlign w:val="superscript"/>
                </w:rPr>
                <w:t>13</w:t>
              </w:r>
            </w:hyperlink>
            <w:hyperlink r:id="rId10" w:anchor="E0033">
              <w:r w:rsidRPr="006B0941">
                <w:rPr>
                  <w:rFonts w:ascii="Times New Roman" w:eastAsia="Times New Roman" w:hAnsi="Times New Roman" w:cs="Times New Roman"/>
                  <w:color w:val="000000"/>
                  <w:sz w:val="24"/>
                  <w:szCs w:val="24"/>
                </w:rPr>
                <w:t>)</w:t>
              </w:r>
            </w:hyperlink>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maximum</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0,01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mg/kg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1ABBE18F" w14:textId="43B4C6D5"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ianuarie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2016</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4C8F880" w14:textId="64C24E59"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31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decembrie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2030</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1CF22044" w14:textId="12FA3789"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vederea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aplicării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principiilor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uniforme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menționate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sz w:val="24"/>
                <w:szCs w:val="24"/>
              </w:rPr>
              <w:t>art. 9</w:t>
            </w:r>
            <w:r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sz w:val="24"/>
                <w:szCs w:val="24"/>
              </w:rPr>
              <w:t>alin. (6)</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din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sz w:val="24"/>
                <w:szCs w:val="24"/>
              </w:rPr>
              <w:t>Legea nr. 403/2023 privind introducerea pe piață a produselor fitosanitare și modificarea unor acte normative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va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ține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seama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concluziile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raportului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evaluare al Comisiei UE 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substanței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2,4-D,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special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anexele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II.</w:t>
            </w:r>
          </w:p>
          <w:p w14:paraId="0FCC9B69" w14:textId="37437963"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cadrul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acestei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evaluări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generale,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autoritate competentă de eliberare a autorizației</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acordă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atenție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deosebită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riscurilor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organismele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acvatice,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terestre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consumatori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cazurile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utilizărilor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concentrații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mai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mari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750</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g/ha.</w:t>
            </w:r>
          </w:p>
          <w:p w14:paraId="3772C24B" w14:textId="33871DF8"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Condițiile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utilizare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includ,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acolo</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este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cazul,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măsuri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atenuare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riscurilor.</w:t>
            </w:r>
          </w:p>
          <w:p w14:paraId="48948519" w14:textId="5691E33B"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Notificatorul</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 cerere transmite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Comisiei UE,</w:t>
            </w:r>
            <w:r w:rsidR="008B1982" w:rsidRPr="006B0941">
              <w:rPr>
                <w:rFonts w:ascii="Times New Roman" w:eastAsia="Times New Roman" w:hAnsi="Times New Roman" w:cs="Times New Roman"/>
                <w:color w:val="000000"/>
                <w:sz w:val="24"/>
                <w:szCs w:val="24"/>
              </w:rPr>
              <w:t xml:space="preserve"> </w:t>
            </w:r>
            <w:r w:rsidR="00DC2881" w:rsidRPr="006B0941">
              <w:rPr>
                <w:rFonts w:ascii="Times New Roman" w:eastAsia="Times New Roman" w:hAnsi="Times New Roman" w:cs="Times New Roman"/>
                <w:color w:val="000000"/>
                <w:sz w:val="24"/>
                <w:szCs w:val="24"/>
              </w:rPr>
              <w:t>statelor membre a Uniunii Europene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autorității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următoarele:</w:t>
            </w:r>
          </w:p>
          <w:p w14:paraId="04C2DF5C" w14:textId="77AB67EF"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informații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confirmare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forma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rezultatelor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complete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studiului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generație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extins</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existent;</w:t>
            </w:r>
          </w:p>
          <w:p w14:paraId="42FF86A4" w14:textId="05BF3A3B"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2.</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informații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confirmare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forma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prezentării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testului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metamorfoză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amfibieni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(AMA)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[OCDE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(2009)</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testul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231]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(2009),</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verifica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potențialele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proprietăți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endocrine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substanței.</w:t>
            </w:r>
          </w:p>
        </w:tc>
      </w:tr>
      <w:tr w:rsidR="00AC568C" w:rsidRPr="006B0941" w14:paraId="66097961" w14:textId="77777777" w:rsidTr="00D77AD3">
        <w:trPr>
          <w:trHeight w:val="422"/>
        </w:trPr>
        <w:tc>
          <w:tcPr>
            <w:tcW w:w="732" w:type="dxa"/>
            <w:tcBorders>
              <w:top w:val="single" w:sz="6" w:space="0" w:color="000000"/>
              <w:left w:val="single" w:sz="6" w:space="0" w:color="000000"/>
              <w:bottom w:val="single" w:sz="6" w:space="0" w:color="000000"/>
              <w:right w:val="single" w:sz="6" w:space="0" w:color="000000"/>
            </w:tcBorders>
            <w:shd w:val="clear" w:color="auto" w:fill="FFFFFF"/>
          </w:tcPr>
          <w:p w14:paraId="4138009F"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lastRenderedPageBreak/>
              <w:t>95</w:t>
            </w:r>
          </w:p>
        </w:tc>
        <w:tc>
          <w:tcPr>
            <w:tcW w:w="2187" w:type="dxa"/>
            <w:tcBorders>
              <w:top w:val="single" w:sz="6" w:space="0" w:color="000000"/>
              <w:left w:val="single" w:sz="6" w:space="0" w:color="000000"/>
              <w:bottom w:val="single" w:sz="6" w:space="0" w:color="000000"/>
              <w:right w:val="single" w:sz="6" w:space="0" w:color="000000"/>
            </w:tcBorders>
            <w:shd w:val="clear" w:color="auto" w:fill="FFFFFF"/>
          </w:tcPr>
          <w:p w14:paraId="1C7C9D58"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Piraflufen-etil</w:t>
            </w:r>
          </w:p>
          <w:p w14:paraId="73ACFAAE" w14:textId="310934BD"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CAS</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129630-19-9</w:t>
            </w:r>
          </w:p>
          <w:p w14:paraId="4E19CA83" w14:textId="1861A8D0"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CIPAC</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605.202</w:t>
            </w:r>
          </w:p>
        </w:tc>
        <w:tc>
          <w:tcPr>
            <w:tcW w:w="3593" w:type="dxa"/>
            <w:tcBorders>
              <w:top w:val="single" w:sz="6" w:space="0" w:color="000000"/>
              <w:left w:val="single" w:sz="6" w:space="0" w:color="000000"/>
              <w:bottom w:val="single" w:sz="6" w:space="0" w:color="000000"/>
              <w:right w:val="single" w:sz="6" w:space="0" w:color="000000"/>
            </w:tcBorders>
            <w:shd w:val="clear" w:color="auto" w:fill="FFFFFF"/>
          </w:tcPr>
          <w:p w14:paraId="4E7AF39B" w14:textId="6E4AFAD9"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[2-cloro-5-(4-cloro-5-difluorometoxi-1-metilpirazol-3-il)-4-fluorofenoxi]acetat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etil</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5DE0705A" w14:textId="58B7C855"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Gungsuh" w:hAnsi="Times New Roman" w:cs="Times New Roman"/>
                <w:color w:val="000000"/>
                <w:sz w:val="24"/>
                <w:szCs w:val="24"/>
              </w:rPr>
              <w:t>≥</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956</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g/kg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06430DE2" w14:textId="6C0CC986"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aprilie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2016</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5783AC4" w14:textId="0083BD9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31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martie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2031</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00735CBB" w14:textId="15F6A02E"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vederea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aplicării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principiilor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uniforme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prevăzute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sz w:val="24"/>
                <w:szCs w:val="24"/>
              </w:rPr>
              <w:t>art. 9</w:t>
            </w:r>
            <w:r w:rsidRPr="006B0941">
              <w:rPr>
                <w:rFonts w:ascii="Times New Roman" w:eastAsia="Times New Roman" w:hAnsi="Times New Roman" w:cs="Times New Roman"/>
                <w:color w:val="000000"/>
                <w:sz w:val="24"/>
                <w:szCs w:val="24"/>
              </w:rPr>
              <w:t xml:space="preserve"> alin.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va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ține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seama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concluziile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raportului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reexaminare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 Comisiei UE, 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substanței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piraflufen-etil,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special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anexele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II.</w:t>
            </w:r>
          </w:p>
          <w:p w14:paraId="64B91825" w14:textId="5BC19922"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ocazia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acestei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evaluări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generale,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autoritate competentă de eliberare a autorizației</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trebuie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acorde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atenție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deosebită:</w:t>
            </w:r>
          </w:p>
          <w:p w14:paraId="2BE035B6" w14:textId="1DEDCBDE" w:rsidR="00AC568C" w:rsidRPr="006B0941" w:rsidRDefault="00000F0B" w:rsidP="00000F0B">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protecției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organismelor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acvatice;</w:t>
            </w:r>
          </w:p>
          <w:p w14:paraId="53794622" w14:textId="533340C2" w:rsidR="00AC568C" w:rsidRPr="006B0941" w:rsidRDefault="00000F0B" w:rsidP="00000F0B">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protecției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plantelor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terestre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nețintă.</w:t>
            </w:r>
          </w:p>
          <w:p w14:paraId="6E8456F9" w14:textId="1537129A"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Condițiile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utilizare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includ,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după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caz,</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măsuri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atenuare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riscurilor.</w:t>
            </w:r>
          </w:p>
        </w:tc>
      </w:tr>
      <w:tr w:rsidR="00AC568C" w:rsidRPr="006B0941" w14:paraId="24830E19" w14:textId="77777777" w:rsidTr="00D77AD3">
        <w:trPr>
          <w:trHeight w:val="422"/>
        </w:trPr>
        <w:tc>
          <w:tcPr>
            <w:tcW w:w="732" w:type="dxa"/>
            <w:tcBorders>
              <w:top w:val="single" w:sz="6" w:space="0" w:color="000000"/>
              <w:left w:val="single" w:sz="6" w:space="0" w:color="000000"/>
              <w:bottom w:val="single" w:sz="6" w:space="0" w:color="000000"/>
              <w:right w:val="single" w:sz="6" w:space="0" w:color="000000"/>
            </w:tcBorders>
            <w:shd w:val="clear" w:color="auto" w:fill="FFFFFF"/>
          </w:tcPr>
          <w:p w14:paraId="14825FDF"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96</w:t>
            </w:r>
          </w:p>
        </w:tc>
        <w:tc>
          <w:tcPr>
            <w:tcW w:w="2187" w:type="dxa"/>
            <w:tcBorders>
              <w:top w:val="single" w:sz="6" w:space="0" w:color="000000"/>
              <w:left w:val="single" w:sz="6" w:space="0" w:color="000000"/>
              <w:bottom w:val="single" w:sz="6" w:space="0" w:color="000000"/>
              <w:right w:val="single" w:sz="6" w:space="0" w:color="000000"/>
            </w:tcBorders>
            <w:shd w:val="clear" w:color="auto" w:fill="FFFFFF"/>
          </w:tcPr>
          <w:p w14:paraId="68A4BB7C"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Iprovalicarb</w:t>
            </w:r>
          </w:p>
          <w:p w14:paraId="12B97D36" w14:textId="7503E13B"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CAS</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140923-17-7</w:t>
            </w:r>
          </w:p>
          <w:p w14:paraId="71052913" w14:textId="01D4954E"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CIPAC</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620</w:t>
            </w:r>
          </w:p>
        </w:tc>
        <w:tc>
          <w:tcPr>
            <w:tcW w:w="3593" w:type="dxa"/>
            <w:tcBorders>
              <w:top w:val="single" w:sz="6" w:space="0" w:color="000000"/>
              <w:left w:val="single" w:sz="6" w:space="0" w:color="000000"/>
              <w:bottom w:val="single" w:sz="6" w:space="0" w:color="000000"/>
              <w:right w:val="single" w:sz="6" w:space="0" w:color="000000"/>
            </w:tcBorders>
            <w:shd w:val="clear" w:color="auto" w:fill="FFFFFF"/>
          </w:tcPr>
          <w:p w14:paraId="6E05C166" w14:textId="778B0309"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[(1S)-2-metil-1-{[(1RS)-1-p-toliletil]carbamoil}propil]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carbamat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izopropil</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6DD95DDD" w14:textId="22621D63"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Gungsuh" w:hAnsi="Times New Roman" w:cs="Times New Roman"/>
                <w:color w:val="000000"/>
                <w:sz w:val="24"/>
                <w:szCs w:val="24"/>
              </w:rPr>
              <w:t>≥</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950</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g/kg</w:t>
            </w:r>
          </w:p>
          <w:p w14:paraId="46F2D235"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Impurități:</w:t>
            </w:r>
          </w:p>
          <w:p w14:paraId="6C771CE2" w14:textId="21DD77A5"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Toluen: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maximum</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3</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g/kg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309BFDF1" w14:textId="4B71AAB4"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aprilie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2016</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B69D97E" w14:textId="188DF81D"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31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martie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2031</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56C9B9E6" w14:textId="0E51C66C"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punerea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aplicare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principiilor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uniforme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menționate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sz w:val="24"/>
                <w:szCs w:val="24"/>
              </w:rPr>
              <w:t>art. 9</w:t>
            </w:r>
            <w:r w:rsidRPr="006B0941">
              <w:rPr>
                <w:rFonts w:ascii="Times New Roman" w:eastAsia="Times New Roman" w:hAnsi="Times New Roman" w:cs="Times New Roman"/>
                <w:color w:val="000000"/>
                <w:sz w:val="24"/>
                <w:szCs w:val="24"/>
              </w:rPr>
              <w:t xml:space="preserve"> alin.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ține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seama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concluziile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raportului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reexaminare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 Comisiei UE, privind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substanța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iprovalicarb,</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special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anexele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II.</w:t>
            </w:r>
          </w:p>
          <w:p w14:paraId="13ED819A" w14:textId="20CFA52F"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ocazia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acestei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evaluări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generale,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autoritate competentă de eliberare a autorizației</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trebuie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acorde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atenție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deosebită:</w:t>
            </w:r>
          </w:p>
          <w:p w14:paraId="1991AAA5" w14:textId="1E5CD422" w:rsidR="00AC568C" w:rsidRPr="006B0941" w:rsidRDefault="00000F0B" w:rsidP="00000F0B">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protejării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apelor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subterane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prezența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sol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metabolitului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relevant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PMPA,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atunci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când</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substanța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activă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este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aplicată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regiuni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cu</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tipuri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sol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care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prezintă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un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nivel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scăzut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argilă;</w:t>
            </w:r>
          </w:p>
          <w:p w14:paraId="044C2A2D" w14:textId="60D9A371" w:rsidR="00AC568C" w:rsidRPr="006B0941" w:rsidRDefault="00000F0B" w:rsidP="00000F0B">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siguranței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operatorilor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lucrătorilor;</w:t>
            </w:r>
          </w:p>
          <w:p w14:paraId="78FAB698" w14:textId="358CA3A4" w:rsidR="00AC568C" w:rsidRPr="006B0941" w:rsidRDefault="00000F0B" w:rsidP="00000F0B">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protejării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organismelor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acvatice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cazul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preparatelor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care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conțin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alte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substanțe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active.</w:t>
            </w:r>
          </w:p>
          <w:p w14:paraId="453BD28A" w14:textId="2FB9F8C5"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Condițiile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utilizare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includ,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acolo</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este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cazul,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măsuri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atenuare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riscurilor.</w:t>
            </w:r>
          </w:p>
          <w:p w14:paraId="2308D293" w14:textId="34105AB9"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Solicitantul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 cerere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înaintează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Comisiei UE,</w:t>
            </w:r>
            <w:r w:rsidR="008B1982" w:rsidRPr="006B0941">
              <w:rPr>
                <w:rFonts w:ascii="Times New Roman" w:eastAsia="Times New Roman" w:hAnsi="Times New Roman" w:cs="Times New Roman"/>
                <w:color w:val="000000"/>
                <w:sz w:val="24"/>
                <w:szCs w:val="24"/>
              </w:rPr>
              <w:t xml:space="preserve"> </w:t>
            </w:r>
            <w:r w:rsidR="00DC2881" w:rsidRPr="006B0941">
              <w:rPr>
                <w:rFonts w:ascii="Times New Roman" w:eastAsia="Times New Roman" w:hAnsi="Times New Roman" w:cs="Times New Roman"/>
                <w:color w:val="000000"/>
                <w:sz w:val="24"/>
                <w:szCs w:val="24"/>
              </w:rPr>
              <w:t>statelor membre a Uniunii Europene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autorității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informații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confirmare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ceea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privește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potențialul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genotoxic</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metabolitului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din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sol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PMPA.</w:t>
            </w:r>
            <w:r w:rsidR="008B1982" w:rsidRPr="006B0941">
              <w:rPr>
                <w:rFonts w:ascii="Times New Roman" w:eastAsia="Times New Roman" w:hAnsi="Times New Roman" w:cs="Times New Roman"/>
                <w:color w:val="000000"/>
                <w:sz w:val="24"/>
                <w:szCs w:val="24"/>
              </w:rPr>
              <w:t xml:space="preserve"> </w:t>
            </w:r>
          </w:p>
        </w:tc>
      </w:tr>
      <w:tr w:rsidR="00AC568C" w:rsidRPr="006B0941" w14:paraId="31661577" w14:textId="77777777" w:rsidTr="00D77AD3">
        <w:trPr>
          <w:trHeight w:val="422"/>
        </w:trPr>
        <w:tc>
          <w:tcPr>
            <w:tcW w:w="732" w:type="dxa"/>
            <w:tcBorders>
              <w:top w:val="single" w:sz="6" w:space="0" w:color="000000"/>
              <w:left w:val="single" w:sz="6" w:space="0" w:color="000000"/>
              <w:bottom w:val="single" w:sz="6" w:space="0" w:color="000000"/>
              <w:right w:val="single" w:sz="6" w:space="0" w:color="000000"/>
            </w:tcBorders>
            <w:shd w:val="clear" w:color="auto" w:fill="FFFFFF"/>
          </w:tcPr>
          <w:p w14:paraId="52C08D81" w14:textId="77777777" w:rsidR="00AC568C" w:rsidRPr="006B0941" w:rsidRDefault="00B334F1" w:rsidP="00640F7E">
            <w:pPr>
              <w:pBdr>
                <w:top w:val="nil"/>
                <w:left w:val="nil"/>
                <w:bottom w:val="nil"/>
                <w:right w:val="nil"/>
                <w:between w:val="nil"/>
              </w:pBdr>
              <w:tabs>
                <w:tab w:val="left" w:pos="589"/>
              </w:tabs>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lastRenderedPageBreak/>
              <w:t>97</w:t>
            </w:r>
          </w:p>
        </w:tc>
        <w:tc>
          <w:tcPr>
            <w:tcW w:w="2187" w:type="dxa"/>
            <w:tcBorders>
              <w:top w:val="single" w:sz="6" w:space="0" w:color="000000"/>
              <w:left w:val="single" w:sz="6" w:space="0" w:color="000000"/>
              <w:bottom w:val="single" w:sz="6" w:space="0" w:color="000000"/>
              <w:right w:val="single" w:sz="6" w:space="0" w:color="000000"/>
            </w:tcBorders>
            <w:shd w:val="clear" w:color="auto" w:fill="FFFFFF"/>
          </w:tcPr>
          <w:p w14:paraId="40015F16"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Pinoxaden</w:t>
            </w:r>
          </w:p>
          <w:p w14:paraId="0FA9A4F0" w14:textId="7E059046"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CAS</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243973-20-8</w:t>
            </w:r>
          </w:p>
          <w:p w14:paraId="7A294BC6" w14:textId="6F3D3194"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CIPAC</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776</w:t>
            </w:r>
          </w:p>
        </w:tc>
        <w:tc>
          <w:tcPr>
            <w:tcW w:w="3593" w:type="dxa"/>
            <w:tcBorders>
              <w:top w:val="single" w:sz="6" w:space="0" w:color="000000"/>
              <w:left w:val="single" w:sz="6" w:space="0" w:color="000000"/>
              <w:bottom w:val="single" w:sz="6" w:space="0" w:color="000000"/>
              <w:right w:val="single" w:sz="6" w:space="0" w:color="000000"/>
            </w:tcBorders>
            <w:shd w:val="clear" w:color="auto" w:fill="FFFFFF"/>
          </w:tcPr>
          <w:p w14:paraId="1D4CDACD" w14:textId="41C8FA76"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8-(2,6-dietil-p-tolil)-1,2,4,5-tetrahidro-7-oxo-7H-pirazolo[1,2-d][1,4,5]oxadiazepin-9-il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2,2-dimetilpropionat</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2872A54B" w14:textId="318BC16A"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Gungsuh" w:hAnsi="Times New Roman" w:cs="Times New Roman"/>
                <w:color w:val="000000"/>
                <w:sz w:val="24"/>
                <w:szCs w:val="24"/>
              </w:rPr>
              <w:t>≥</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970</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g/kg</w:t>
            </w:r>
          </w:p>
          <w:p w14:paraId="513BF846" w14:textId="4277E8AD"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Conținut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maxim</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toluen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g/kg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04B080F5" w14:textId="6D1EF8E3"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iulie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2016</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24FDD39" w14:textId="234E5B2A"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30</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iunie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2026</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4CE6793F" w14:textId="146F74FC"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punerea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aplicare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principiilor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uniforme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prevăzute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sz w:val="24"/>
                <w:szCs w:val="24"/>
              </w:rPr>
              <w:t>art. 9</w:t>
            </w:r>
            <w:r w:rsidRPr="006B0941">
              <w:rPr>
                <w:rFonts w:ascii="Times New Roman" w:eastAsia="Times New Roman" w:hAnsi="Times New Roman" w:cs="Times New Roman"/>
                <w:color w:val="000000"/>
                <w:sz w:val="24"/>
                <w:szCs w:val="24"/>
              </w:rPr>
              <w:t xml:space="preserve"> alin.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iau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considerare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concluziile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din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raportul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examinare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pinoxadenului,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special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anexele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forma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finalizată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către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Comitetul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permanent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plante,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animale,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produse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alimentare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hrană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animale al Comisiei UE, 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29</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ianuarie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2016.</w:t>
            </w:r>
          </w:p>
          <w:p w14:paraId="40C63FCE" w14:textId="45465F20"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cadrul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acestei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evaluări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generale,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autoritate competentă de eliberare a autorizației</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vor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acorda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atenție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deosebită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protecției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apelor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subterane,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atunci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când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substanța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este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utilizată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regiuni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sol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și/sau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condiții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climatice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vulnerabile.</w:t>
            </w:r>
          </w:p>
          <w:p w14:paraId="108A8B1E" w14:textId="465B2692"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Autoritate competentă de eliberare a autorizației</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cauză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aplică,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după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caz,</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programe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monitorizare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verifica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potențialul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contaminare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apelor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subterane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către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metabolitul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M2</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zonele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vulnerabile.</w:t>
            </w:r>
          </w:p>
          <w:p w14:paraId="2E07CA1A" w14:textId="17E0EF4B"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Solicitantul la cerere transmite </w:t>
            </w:r>
            <w:r w:rsidRPr="006B0941">
              <w:rPr>
                <w:rFonts w:ascii="Times New Roman" w:eastAsia="Times New Roman" w:hAnsi="Times New Roman" w:cs="Times New Roman"/>
                <w:sz w:val="24"/>
                <w:szCs w:val="24"/>
              </w:rPr>
              <w:t xml:space="preserve">Comisiei UE, </w:t>
            </w:r>
            <w:r w:rsidR="00DC2881" w:rsidRPr="006B0941">
              <w:rPr>
                <w:rFonts w:ascii="Times New Roman" w:eastAsia="Times New Roman" w:hAnsi="Times New Roman" w:cs="Times New Roman"/>
                <w:sz w:val="24"/>
                <w:szCs w:val="24"/>
              </w:rPr>
              <w:t>statelor membre a Uniunii Europene</w:t>
            </w:r>
            <w:r w:rsidRPr="006B0941">
              <w:rPr>
                <w:rFonts w:ascii="Times New Roman" w:eastAsia="Times New Roman" w:hAnsi="Times New Roman" w:cs="Times New Roman"/>
                <w:sz w:val="24"/>
                <w:szCs w:val="24"/>
              </w:rPr>
              <w:t xml:space="preserve"> și autorităţii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informații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confirmare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privind:</w:t>
            </w:r>
          </w:p>
          <w:p w14:paraId="7BE116DE" w14:textId="4F297286" w:rsidR="00AC568C" w:rsidRPr="006B0941" w:rsidRDefault="008F7362"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w:t>
            </w:r>
            <w:r w:rsidR="00E408EE"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metodă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validată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analiză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metaboliților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M11,</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M52,</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M54,</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M55</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M56</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apele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subterane;</w:t>
            </w:r>
          </w:p>
          <w:p w14:paraId="0537312C" w14:textId="5BC64CD4" w:rsidR="00AC568C" w:rsidRPr="006B0941" w:rsidRDefault="008F7362"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2.</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relevanța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metaboliților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M3,</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M11,</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M52,</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M54,</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M55</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M56,</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precum</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evaluarea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corespunzătoare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riscurilor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asupra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apelor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subterane,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dacă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pinoxadenul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este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clasificat,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conform</w:t>
            </w:r>
            <w:r w:rsidR="008B1982" w:rsidRPr="006B0941">
              <w:rPr>
                <w:rFonts w:ascii="Times New Roman" w:eastAsia="Times New Roman" w:hAnsi="Times New Roman" w:cs="Times New Roman"/>
                <w:color w:val="000000"/>
                <w:sz w:val="24"/>
                <w:szCs w:val="24"/>
              </w:rPr>
              <w:t xml:space="preserve"> </w:t>
            </w:r>
            <w:r w:rsidR="007720B8" w:rsidRPr="006B0941">
              <w:rPr>
                <w:rFonts w:ascii="Times New Roman" w:hAnsi="Times New Roman" w:cs="Times New Roman"/>
              </w:rPr>
              <w:t>Regulamentului privind clasificarea, etichetarea și ambalarea substanțelor și amestecurilor, aprobat de Guvern</w:t>
            </w:r>
            <w:r w:rsidR="00B334F1"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H361d</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(susceptibil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dăuna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 xml:space="preserve">fătului). </w:t>
            </w:r>
          </w:p>
        </w:tc>
      </w:tr>
      <w:tr w:rsidR="00AC568C" w:rsidRPr="006B0941" w14:paraId="41C65A80" w14:textId="77777777" w:rsidTr="00D77AD3">
        <w:trPr>
          <w:trHeight w:val="422"/>
        </w:trPr>
        <w:tc>
          <w:tcPr>
            <w:tcW w:w="732" w:type="dxa"/>
            <w:tcBorders>
              <w:top w:val="single" w:sz="6" w:space="0" w:color="000000"/>
              <w:left w:val="single" w:sz="6" w:space="0" w:color="000000"/>
              <w:bottom w:val="single" w:sz="6" w:space="0" w:color="000000"/>
              <w:right w:val="single" w:sz="6" w:space="0" w:color="000000"/>
            </w:tcBorders>
            <w:shd w:val="clear" w:color="auto" w:fill="FFFFFF"/>
          </w:tcPr>
          <w:p w14:paraId="34523DB7"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lastRenderedPageBreak/>
              <w:t>99</w:t>
            </w:r>
          </w:p>
        </w:tc>
        <w:tc>
          <w:tcPr>
            <w:tcW w:w="2187" w:type="dxa"/>
            <w:tcBorders>
              <w:top w:val="single" w:sz="6" w:space="0" w:color="000000"/>
              <w:left w:val="single" w:sz="6" w:space="0" w:color="000000"/>
              <w:bottom w:val="single" w:sz="6" w:space="0" w:color="000000"/>
              <w:right w:val="single" w:sz="6" w:space="0" w:color="000000"/>
            </w:tcBorders>
            <w:shd w:val="clear" w:color="auto" w:fill="FFFFFF"/>
          </w:tcPr>
          <w:p w14:paraId="521653E5"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Ciantraniliprol</w:t>
            </w:r>
          </w:p>
          <w:p w14:paraId="3D9D5DCB" w14:textId="318BE542"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CAS:</w:t>
            </w:r>
          </w:p>
          <w:p w14:paraId="59241A46"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736994-63-1</w:t>
            </w:r>
          </w:p>
          <w:p w14:paraId="5910CDFD" w14:textId="1648DC94"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CIPAC:</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nealocat</w:t>
            </w:r>
          </w:p>
        </w:tc>
        <w:tc>
          <w:tcPr>
            <w:tcW w:w="3593" w:type="dxa"/>
            <w:tcBorders>
              <w:top w:val="single" w:sz="6" w:space="0" w:color="000000"/>
              <w:left w:val="single" w:sz="6" w:space="0" w:color="000000"/>
              <w:bottom w:val="single" w:sz="6" w:space="0" w:color="000000"/>
              <w:right w:val="single" w:sz="6" w:space="0" w:color="000000"/>
            </w:tcBorders>
            <w:shd w:val="clear" w:color="auto" w:fill="FFFFFF"/>
          </w:tcPr>
          <w:p w14:paraId="74BB4596" w14:textId="13CDFDEB"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3-brom-1-(3-clor-2-piridil)-4′-cian-2′-metil-6′-</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(metilcarbamoil)pirazol-5-carboxanilidă</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4F699429" w14:textId="03F88AA4"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Gungsuh" w:hAnsi="Times New Roman" w:cs="Times New Roman"/>
                <w:color w:val="000000"/>
                <w:sz w:val="24"/>
                <w:szCs w:val="24"/>
              </w:rPr>
              <w:t>≥</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940</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g/kg</w:t>
            </w:r>
          </w:p>
          <w:p w14:paraId="2065CEB9" w14:textId="18D174C8"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IN-Q6S09</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max.</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mg/kg</w:t>
            </w:r>
          </w:p>
          <w:p w14:paraId="7CB86346" w14:textId="7EC6C09D"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IN-RYA13</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max.</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mg/kg</w:t>
            </w:r>
          </w:p>
          <w:p w14:paraId="48C56CFD" w14:textId="1D4C1714"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acid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metansulfonic</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max.</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g/kg</w:t>
            </w:r>
          </w:p>
          <w:p w14:paraId="58F309CA" w14:textId="4A09AC75"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acetonitril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max.</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g/kg</w:t>
            </w:r>
          </w:p>
          <w:p w14:paraId="7ECB6917" w14:textId="4F927912"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heptan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max.</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7</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g/kg</w:t>
            </w:r>
          </w:p>
          <w:p w14:paraId="5C8B87F9" w14:textId="02DD53EA"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3-picolină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max.</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3</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g/kg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6FEC3598" w14:textId="036BD149"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14</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septembrie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2016</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3D0F5C3" w14:textId="1EA57E14"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14</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septembrie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2026</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12712943" w14:textId="59E28A79"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vederea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implementării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principiilor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uniforme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menționate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sz w:val="24"/>
                <w:szCs w:val="24"/>
              </w:rPr>
              <w:t>art. 9</w:t>
            </w:r>
            <w:r w:rsidRPr="006B0941">
              <w:rPr>
                <w:rFonts w:ascii="Times New Roman" w:eastAsia="Times New Roman" w:hAnsi="Times New Roman" w:cs="Times New Roman"/>
                <w:color w:val="000000"/>
                <w:sz w:val="24"/>
                <w:szCs w:val="24"/>
              </w:rPr>
              <w:t xml:space="preserve"> alin.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va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ține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seama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concluziile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raportului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examinare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 Comisiei UE privind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substanța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ciantraniliprol,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special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anexele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II.</w:t>
            </w:r>
          </w:p>
          <w:p w14:paraId="1A48A6A4" w14:textId="1F279B3E"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ocazia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acestei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evaluări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generale,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autoritate competentă de eliberare a autorizației</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acordă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atenție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deosebită:</w:t>
            </w:r>
          </w:p>
          <w:p w14:paraId="702D9700" w14:textId="65CD61A0" w:rsidR="00AC568C" w:rsidRPr="006B0941" w:rsidRDefault="008F7362"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riscului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operatori;</w:t>
            </w:r>
          </w:p>
          <w:p w14:paraId="2006C866" w14:textId="1FD030D1" w:rsidR="00AC568C" w:rsidRPr="006B0941" w:rsidRDefault="008F7362"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2.</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riscului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organismele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acvatice,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albine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alte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artropode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nevizate;</w:t>
            </w:r>
          </w:p>
          <w:p w14:paraId="3F42AC06" w14:textId="54F2DCAE" w:rsidR="00AC568C" w:rsidRPr="006B0941" w:rsidRDefault="006C740A"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3.</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riscurilor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albine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bondari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eliberați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polenizare,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atunci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când</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substanța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este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utilizată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sere;</w:t>
            </w:r>
          </w:p>
          <w:p w14:paraId="7BCE3A24" w14:textId="4469C1C8" w:rsidR="00AC568C" w:rsidRPr="006B0941" w:rsidRDefault="006C740A"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4.</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protejării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apelor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subterane,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atunci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când</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substanța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este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utilizată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regiuni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vulnerabile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din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punct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vedere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solului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și/sau</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condițiilor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climatice.</w:t>
            </w:r>
          </w:p>
          <w:p w14:paraId="319980B9" w14:textId="66ABB4A4"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Condițiile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utilizare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includ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măsuri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atenuare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riscurilor,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după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caz.</w:t>
            </w:r>
          </w:p>
          <w:p w14:paraId="68EC069B" w14:textId="0CD5A580"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Solicitantul</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 cerere transmite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Comisiei UE,</w:t>
            </w:r>
            <w:r w:rsidR="008B1982" w:rsidRPr="006B0941">
              <w:rPr>
                <w:rFonts w:ascii="Times New Roman" w:eastAsia="Times New Roman" w:hAnsi="Times New Roman" w:cs="Times New Roman"/>
                <w:color w:val="000000"/>
                <w:sz w:val="24"/>
                <w:szCs w:val="24"/>
              </w:rPr>
              <w:t xml:space="preserve"> </w:t>
            </w:r>
            <w:r w:rsidR="00DC2881" w:rsidRPr="006B0941">
              <w:rPr>
                <w:rFonts w:ascii="Times New Roman" w:eastAsia="Times New Roman" w:hAnsi="Times New Roman" w:cs="Times New Roman"/>
                <w:color w:val="000000"/>
                <w:sz w:val="24"/>
                <w:szCs w:val="24"/>
              </w:rPr>
              <w:t>statelor membre a Uniunii Europene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autorității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informații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confirmare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ceea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privește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efectul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proceselor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tratare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asupra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naturii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reziduurilor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prezente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lastRenderedPageBreak/>
              <w:t>suprafață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subterane,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atunci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când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suprafață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sau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subterane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sunt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captate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utilizate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potabilă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conform</w:t>
            </w:r>
            <w:r w:rsidR="008B1982" w:rsidRPr="006B0941">
              <w:rPr>
                <w:rFonts w:ascii="Times New Roman" w:eastAsia="Times New Roman" w:hAnsi="Times New Roman" w:cs="Times New Roman"/>
                <w:color w:val="000000"/>
                <w:sz w:val="24"/>
                <w:szCs w:val="24"/>
              </w:rPr>
              <w:t xml:space="preserve"> </w:t>
            </w:r>
            <w:r w:rsidR="00612F74" w:rsidRPr="006B0941">
              <w:rPr>
                <w:rFonts w:ascii="Times New Roman" w:eastAsia="Times New Roman" w:hAnsi="Times New Roman" w:cs="Times New Roman"/>
                <w:color w:val="000000"/>
                <w:sz w:val="24"/>
                <w:szCs w:val="24"/>
              </w:rPr>
              <w:t xml:space="preserve">documentului de </w:t>
            </w:r>
            <w:proofErr w:type="spellStart"/>
            <w:r w:rsidRPr="006B0941">
              <w:rPr>
                <w:rFonts w:ascii="Times New Roman" w:eastAsia="Times New Roman" w:hAnsi="Times New Roman" w:cs="Times New Roman"/>
                <w:color w:val="000000"/>
                <w:sz w:val="24"/>
                <w:szCs w:val="24"/>
              </w:rPr>
              <w:t>orientar</w:t>
            </w:r>
            <w:r w:rsidR="00612F74" w:rsidRPr="006B0941">
              <w:rPr>
                <w:rFonts w:ascii="Times New Roman" w:eastAsia="Times New Roman" w:hAnsi="Times New Roman" w:cs="Times New Roman"/>
                <w:color w:val="000000"/>
                <w:sz w:val="24"/>
                <w:szCs w:val="24"/>
              </w:rPr>
              <w:t>are</w:t>
            </w:r>
            <w:proofErr w:type="spellEnd"/>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privind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evaluarea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efectului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proceselor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tratare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asupra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naturii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reziduurilor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prezente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suprafață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subterane.</w:t>
            </w:r>
          </w:p>
        </w:tc>
      </w:tr>
      <w:tr w:rsidR="00AC568C" w:rsidRPr="006B0941" w14:paraId="6300D820" w14:textId="77777777" w:rsidTr="00D77AD3">
        <w:trPr>
          <w:trHeight w:val="422"/>
        </w:trPr>
        <w:tc>
          <w:tcPr>
            <w:tcW w:w="732" w:type="dxa"/>
            <w:tcBorders>
              <w:top w:val="single" w:sz="6" w:space="0" w:color="000000"/>
              <w:left w:val="single" w:sz="6" w:space="0" w:color="000000"/>
              <w:bottom w:val="single" w:sz="6" w:space="0" w:color="000000"/>
              <w:right w:val="single" w:sz="6" w:space="0" w:color="000000"/>
            </w:tcBorders>
            <w:shd w:val="clear" w:color="auto" w:fill="FFFFFF"/>
          </w:tcPr>
          <w:p w14:paraId="718AB371"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lastRenderedPageBreak/>
              <w:t>100</w:t>
            </w:r>
          </w:p>
        </w:tc>
        <w:tc>
          <w:tcPr>
            <w:tcW w:w="2187" w:type="dxa"/>
            <w:tcBorders>
              <w:top w:val="single" w:sz="6" w:space="0" w:color="000000"/>
              <w:left w:val="single" w:sz="6" w:space="0" w:color="000000"/>
              <w:bottom w:val="single" w:sz="6" w:space="0" w:color="000000"/>
              <w:right w:val="single" w:sz="6" w:space="0" w:color="000000"/>
            </w:tcBorders>
            <w:shd w:val="clear" w:color="auto" w:fill="FFFFFF"/>
          </w:tcPr>
          <w:p w14:paraId="7112F92C"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Isofetamid</w:t>
            </w:r>
          </w:p>
          <w:p w14:paraId="7FEE0863" w14:textId="10684CD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CAS:</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875915-78-9</w:t>
            </w:r>
          </w:p>
          <w:p w14:paraId="69C4C475" w14:textId="27A473B0"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CIPAC:</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972</w:t>
            </w:r>
          </w:p>
        </w:tc>
        <w:tc>
          <w:tcPr>
            <w:tcW w:w="3593" w:type="dxa"/>
            <w:tcBorders>
              <w:top w:val="single" w:sz="6" w:space="0" w:color="000000"/>
              <w:left w:val="single" w:sz="6" w:space="0" w:color="000000"/>
              <w:bottom w:val="single" w:sz="6" w:space="0" w:color="000000"/>
              <w:right w:val="single" w:sz="6" w:space="0" w:color="000000"/>
            </w:tcBorders>
            <w:shd w:val="clear" w:color="auto" w:fill="FFFFFF"/>
          </w:tcPr>
          <w:p w14:paraId="3CB1BE81"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i/>
                <w:color w:val="000000"/>
                <w:sz w:val="24"/>
                <w:szCs w:val="24"/>
              </w:rPr>
              <w:t>N</w:t>
            </w:r>
            <w:r w:rsidRPr="006B0941">
              <w:rPr>
                <w:rFonts w:ascii="Times New Roman" w:eastAsia="Times New Roman" w:hAnsi="Times New Roman" w:cs="Times New Roman"/>
                <w:color w:val="000000"/>
                <w:sz w:val="24"/>
                <w:szCs w:val="24"/>
              </w:rPr>
              <w:t>-[1,1-dimetil-2-(4-izopropoxi-o-tolil)-2-oxoetil]-3-metiltiofen-2-carboxamidă</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09E63A53" w14:textId="534C8760"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Gungsuh" w:hAnsi="Times New Roman" w:cs="Times New Roman"/>
                <w:color w:val="000000"/>
                <w:sz w:val="24"/>
                <w:szCs w:val="24"/>
              </w:rPr>
              <w:t>≥</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950</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g/kg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6058455D" w14:textId="00E2631A"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15</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septembrie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2016</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569D801" w14:textId="71DC7D2E"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15</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septembrie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2026</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38906253" w14:textId="57692D0A"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vederea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punerii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aplicare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principiilor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uniforme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prevăzute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sz w:val="24"/>
                <w:szCs w:val="24"/>
              </w:rPr>
              <w:t>art. 9</w:t>
            </w:r>
            <w:r w:rsidRPr="006B0941">
              <w:rPr>
                <w:rFonts w:ascii="Times New Roman" w:eastAsia="Times New Roman" w:hAnsi="Times New Roman" w:cs="Times New Roman"/>
                <w:color w:val="000000"/>
                <w:sz w:val="24"/>
                <w:szCs w:val="24"/>
              </w:rPr>
              <w:t xml:space="preserve"> alin.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ține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seama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concluziile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raportului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examinare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 Comisiei UE privind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substanța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isofetamid,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special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anexele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acesta.</w:t>
            </w:r>
          </w:p>
          <w:p w14:paraId="1618DA54" w14:textId="09C28073"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cadrul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acestei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evaluări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ansamblu,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autoritate competentă de eliberare a autorizației</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acordă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atenție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deosebită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riscului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prezentat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operatori,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lucrători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organismele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acvatice,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special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pești.</w:t>
            </w:r>
          </w:p>
          <w:p w14:paraId="527C89A1" w14:textId="4B2E6949"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Condițiile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utilizare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includ,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acolo</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este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cazul,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măsuri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atenuare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riscurilor.</w:t>
            </w:r>
          </w:p>
          <w:p w14:paraId="0EB8B969" w14:textId="5BFD2B4D"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Solicitantul la cerere transmite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Comisiei UE,</w:t>
            </w:r>
            <w:r w:rsidR="008B1982" w:rsidRPr="006B0941">
              <w:rPr>
                <w:rFonts w:ascii="Times New Roman" w:eastAsia="Times New Roman" w:hAnsi="Times New Roman" w:cs="Times New Roman"/>
                <w:color w:val="000000"/>
                <w:sz w:val="24"/>
                <w:szCs w:val="24"/>
              </w:rPr>
              <w:t xml:space="preserve"> </w:t>
            </w:r>
            <w:r w:rsidR="00DC2881" w:rsidRPr="006B0941">
              <w:rPr>
                <w:rFonts w:ascii="Times New Roman" w:eastAsia="Times New Roman" w:hAnsi="Times New Roman" w:cs="Times New Roman"/>
                <w:color w:val="000000"/>
                <w:sz w:val="24"/>
                <w:szCs w:val="24"/>
              </w:rPr>
              <w:t>statelor membre a Uniunii Europene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autorității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informații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confirme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următoarele:</w:t>
            </w:r>
          </w:p>
          <w:p w14:paraId="5FADB567" w14:textId="4BFB2070"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specificațiile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tehnice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substanței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active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astfel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cum</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este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fabricată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baza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producției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scară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comercială),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inclusiv</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relevanța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impurităților;</w:t>
            </w:r>
          </w:p>
          <w:p w14:paraId="26151C77" w14:textId="7C185375"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2.</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conformitatea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loturilor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toxicitate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ecotoxicitate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specificațiile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tehnice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confirmate;</w:t>
            </w:r>
          </w:p>
          <w:p w14:paraId="12F1D83A" w14:textId="4C46A97D"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3.</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efectul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clorinării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utilizate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procesul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tratare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asupra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naturii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reziduurilor,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inclusiv</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potențialul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formare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reziduurilor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clorinate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din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reziduurile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prezente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suprafață,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atunci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când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suprafață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este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captată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utilizată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potabilă</w:t>
            </w:r>
            <w:r w:rsidRPr="006B0941">
              <w:rPr>
                <w:rFonts w:ascii="Times New Roman" w:eastAsia="Times New Roman" w:hAnsi="Times New Roman" w:cs="Times New Roman"/>
                <w:sz w:val="24"/>
                <w:szCs w:val="24"/>
              </w:rPr>
              <w:t>,</w:t>
            </w:r>
            <w:r w:rsidRPr="006B0941">
              <w:rPr>
                <w:rFonts w:ascii="Times New Roman" w:eastAsia="Times New Roman" w:hAnsi="Times New Roman" w:cs="Times New Roman"/>
                <w:color w:val="000000"/>
                <w:sz w:val="24"/>
                <w:szCs w:val="24"/>
              </w:rPr>
              <w:t xml:space="preserve"> conform orientarii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privind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evaluarea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efectului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proceselor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tratare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asupra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naturii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reziduurilor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prezente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suprafață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subterane.</w:t>
            </w:r>
          </w:p>
        </w:tc>
      </w:tr>
      <w:tr w:rsidR="00AC568C" w:rsidRPr="006B0941" w14:paraId="75F94B30" w14:textId="77777777" w:rsidTr="00D77AD3">
        <w:trPr>
          <w:trHeight w:val="422"/>
        </w:trPr>
        <w:tc>
          <w:tcPr>
            <w:tcW w:w="732" w:type="dxa"/>
            <w:tcBorders>
              <w:top w:val="single" w:sz="6" w:space="0" w:color="000000"/>
              <w:left w:val="single" w:sz="6" w:space="0" w:color="000000"/>
              <w:bottom w:val="single" w:sz="6" w:space="0" w:color="000000"/>
              <w:right w:val="single" w:sz="6" w:space="0" w:color="000000"/>
            </w:tcBorders>
            <w:shd w:val="clear" w:color="auto" w:fill="FFFFFF"/>
          </w:tcPr>
          <w:p w14:paraId="3270202A"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lastRenderedPageBreak/>
              <w:t>101</w:t>
            </w:r>
          </w:p>
        </w:tc>
        <w:tc>
          <w:tcPr>
            <w:tcW w:w="2187" w:type="dxa"/>
            <w:tcBorders>
              <w:top w:val="single" w:sz="6" w:space="0" w:color="000000"/>
              <w:left w:val="single" w:sz="6" w:space="0" w:color="000000"/>
              <w:bottom w:val="single" w:sz="6" w:space="0" w:color="000000"/>
              <w:right w:val="single" w:sz="6" w:space="0" w:color="000000"/>
            </w:tcBorders>
            <w:shd w:val="clear" w:color="auto" w:fill="FFFFFF"/>
          </w:tcPr>
          <w:p w14:paraId="128EAB40" w14:textId="5D9FA002"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i/>
                <w:color w:val="000000"/>
                <w:sz w:val="24"/>
                <w:szCs w:val="24"/>
              </w:rPr>
              <w:t>Bacillus</w:t>
            </w:r>
            <w:r w:rsidR="008B1982" w:rsidRPr="006B0941">
              <w:rPr>
                <w:rFonts w:ascii="Times New Roman" w:eastAsia="Times New Roman" w:hAnsi="Times New Roman" w:cs="Times New Roman"/>
                <w:i/>
                <w:color w:val="000000"/>
                <w:sz w:val="24"/>
                <w:szCs w:val="24"/>
              </w:rPr>
              <w:t xml:space="preserve"> </w:t>
            </w:r>
            <w:r w:rsidRPr="006B0941">
              <w:rPr>
                <w:rFonts w:ascii="Times New Roman" w:eastAsia="Times New Roman" w:hAnsi="Times New Roman" w:cs="Times New Roman"/>
                <w:i/>
                <w:color w:val="000000"/>
                <w:sz w:val="24"/>
                <w:szCs w:val="24"/>
              </w:rPr>
              <w:t>amyloliquefaciens</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tulpina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MBI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600.</w:t>
            </w:r>
          </w:p>
          <w:p w14:paraId="064C6E60" w14:textId="765D4A5E"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Număr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înscriere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Colecția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națională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bacterii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industriale,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marine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alimentare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Ltd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(NCIMB),</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Scoția: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NCIMB</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12376</w:t>
            </w:r>
          </w:p>
          <w:p w14:paraId="3D330E39" w14:textId="43FF8712"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lastRenderedPageBreak/>
              <w:t>Număr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depozit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Colecția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americană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culturi-tip</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(ATCC):</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SD-1414</w:t>
            </w:r>
          </w:p>
        </w:tc>
        <w:tc>
          <w:tcPr>
            <w:tcW w:w="3593" w:type="dxa"/>
            <w:tcBorders>
              <w:top w:val="single" w:sz="6" w:space="0" w:color="000000"/>
              <w:left w:val="single" w:sz="6" w:space="0" w:color="000000"/>
              <w:bottom w:val="single" w:sz="6" w:space="0" w:color="000000"/>
              <w:right w:val="single" w:sz="6" w:space="0" w:color="000000"/>
            </w:tcBorders>
            <w:shd w:val="clear" w:color="auto" w:fill="FFFFFF"/>
          </w:tcPr>
          <w:p w14:paraId="6AB58722" w14:textId="714FFFD0"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lastRenderedPageBreak/>
              <w:t>Nu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aplică</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510E08CE" w14:textId="4ECCDC6B"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Concentrație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minimă:</w:t>
            </w:r>
          </w:p>
          <w:p w14:paraId="22749E6E" w14:textId="1102F20F"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5,0</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10</w:t>
            </w:r>
            <w:r w:rsidRPr="006B0941">
              <w:rPr>
                <w:rFonts w:ascii="Times New Roman" w:eastAsia="Times New Roman" w:hAnsi="Times New Roman" w:cs="Times New Roman"/>
                <w:color w:val="000000"/>
                <w:sz w:val="24"/>
                <w:szCs w:val="24"/>
                <w:vertAlign w:val="superscript"/>
              </w:rPr>
              <w:t>14</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CFU/kg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6EEEA266" w14:textId="276CE33C"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16</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septembrie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2016</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3D904FC" w14:textId="24CC0C90"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16</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septembrie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2026</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47A120F9" w14:textId="6C83902D"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vederea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implementării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principiilor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uniforme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menționate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sz w:val="24"/>
                <w:szCs w:val="24"/>
              </w:rPr>
              <w:t>art. 9</w:t>
            </w:r>
            <w:r w:rsidRPr="006B0941">
              <w:rPr>
                <w:rFonts w:ascii="Times New Roman" w:eastAsia="Times New Roman" w:hAnsi="Times New Roman" w:cs="Times New Roman"/>
                <w:color w:val="000000"/>
                <w:sz w:val="24"/>
                <w:szCs w:val="24"/>
              </w:rPr>
              <w:t xml:space="preserve"> alin.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va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ține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seama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concluziile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raportului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examinare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 Comisiei UE, privind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substanța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i/>
                <w:color w:val="000000"/>
                <w:sz w:val="24"/>
                <w:szCs w:val="24"/>
              </w:rPr>
              <w:t>Bacillus</w:t>
            </w:r>
            <w:r w:rsidR="008B1982" w:rsidRPr="006B0941">
              <w:rPr>
                <w:rFonts w:ascii="Times New Roman" w:eastAsia="Times New Roman" w:hAnsi="Times New Roman" w:cs="Times New Roman"/>
                <w:i/>
                <w:color w:val="000000"/>
                <w:sz w:val="24"/>
                <w:szCs w:val="24"/>
              </w:rPr>
              <w:t xml:space="preserve"> </w:t>
            </w:r>
            <w:r w:rsidRPr="006B0941">
              <w:rPr>
                <w:rFonts w:ascii="Times New Roman" w:eastAsia="Times New Roman" w:hAnsi="Times New Roman" w:cs="Times New Roman"/>
                <w:i/>
                <w:color w:val="000000"/>
                <w:sz w:val="24"/>
                <w:szCs w:val="24"/>
              </w:rPr>
              <w:t>amyloliquefaciens</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tulpina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MBI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600,</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special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anexele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II.</w:t>
            </w:r>
          </w:p>
          <w:p w14:paraId="0B7AB9BE" w14:textId="13034DD4"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această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evaluare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generală,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autoritate competentă de eliberare a autorizației</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acordă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atenție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deosebită:</w:t>
            </w:r>
          </w:p>
          <w:p w14:paraId="7E3453DC" w14:textId="2897A5B9" w:rsidR="00AC568C" w:rsidRPr="006B0941" w:rsidRDefault="00E31720"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1. </w:t>
            </w:r>
            <w:r w:rsidR="00B334F1" w:rsidRPr="006B0941">
              <w:rPr>
                <w:rFonts w:ascii="Times New Roman" w:eastAsia="Times New Roman" w:hAnsi="Times New Roman" w:cs="Times New Roman"/>
                <w:color w:val="000000"/>
                <w:sz w:val="24"/>
                <w:szCs w:val="24"/>
              </w:rPr>
              <w:t>specificațiilor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materialului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tehnic,</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astfel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cum</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fost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fabricat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scop</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comercial,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inclusiv</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caracterizarea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completă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impurităților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metaboliților;</w:t>
            </w:r>
          </w:p>
          <w:p w14:paraId="388214B6" w14:textId="71DC28D4" w:rsidR="00AC568C" w:rsidRPr="006B0941" w:rsidRDefault="00E31720"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2. </w:t>
            </w:r>
            <w:r w:rsidR="00B334F1" w:rsidRPr="006B0941">
              <w:rPr>
                <w:rFonts w:ascii="Times New Roman" w:eastAsia="Times New Roman" w:hAnsi="Times New Roman" w:cs="Times New Roman"/>
                <w:color w:val="000000"/>
                <w:sz w:val="24"/>
                <w:szCs w:val="24"/>
              </w:rPr>
              <w:t>protecției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operatorilor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lucrătorilor,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ținând</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seama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faptul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substanța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i/>
                <w:color w:val="000000"/>
                <w:sz w:val="24"/>
                <w:szCs w:val="24"/>
              </w:rPr>
              <w:t>Bacillus</w:t>
            </w:r>
            <w:r w:rsidR="008B1982" w:rsidRPr="006B0941">
              <w:rPr>
                <w:rFonts w:ascii="Times New Roman" w:eastAsia="Times New Roman" w:hAnsi="Times New Roman" w:cs="Times New Roman"/>
                <w:i/>
                <w:color w:val="000000"/>
                <w:sz w:val="24"/>
                <w:szCs w:val="24"/>
              </w:rPr>
              <w:t xml:space="preserve"> </w:t>
            </w:r>
            <w:r w:rsidR="00B334F1" w:rsidRPr="006B0941">
              <w:rPr>
                <w:rFonts w:ascii="Times New Roman" w:eastAsia="Times New Roman" w:hAnsi="Times New Roman" w:cs="Times New Roman"/>
                <w:i/>
                <w:color w:val="000000"/>
                <w:sz w:val="24"/>
                <w:szCs w:val="24"/>
              </w:rPr>
              <w:t>amyloliquefaciens</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tulpina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MBI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600</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trebuie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considerată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potențial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sensibilizantă.</w:t>
            </w:r>
          </w:p>
          <w:p w14:paraId="71615245" w14:textId="332D92E3"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Condițiile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utilizare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includ,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acolo</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este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cazul,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măsuri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atenuare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riscurilor.</w:t>
            </w:r>
          </w:p>
          <w:p w14:paraId="3D9E1E32" w14:textId="6D7D0E6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Menținerea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strictă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condițiilor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mediu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analiza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controlului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calitate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parcursul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procesului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fabricație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sunt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asigurate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producător.</w:t>
            </w:r>
          </w:p>
        </w:tc>
      </w:tr>
      <w:tr w:rsidR="00AC568C" w:rsidRPr="006B0941" w14:paraId="1855F82B" w14:textId="77777777" w:rsidTr="00D77AD3">
        <w:trPr>
          <w:trHeight w:val="422"/>
        </w:trPr>
        <w:tc>
          <w:tcPr>
            <w:tcW w:w="732" w:type="dxa"/>
            <w:tcBorders>
              <w:top w:val="single" w:sz="6" w:space="0" w:color="000000"/>
              <w:left w:val="single" w:sz="6" w:space="0" w:color="000000"/>
              <w:bottom w:val="single" w:sz="6" w:space="0" w:color="000000"/>
              <w:right w:val="single" w:sz="6" w:space="0" w:color="000000"/>
            </w:tcBorders>
            <w:shd w:val="clear" w:color="auto" w:fill="FFFFFF"/>
          </w:tcPr>
          <w:p w14:paraId="77C66745"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lastRenderedPageBreak/>
              <w:t>102</w:t>
            </w:r>
          </w:p>
        </w:tc>
        <w:tc>
          <w:tcPr>
            <w:tcW w:w="2187" w:type="dxa"/>
            <w:tcBorders>
              <w:top w:val="single" w:sz="6" w:space="0" w:color="000000"/>
              <w:left w:val="single" w:sz="6" w:space="0" w:color="000000"/>
              <w:bottom w:val="single" w:sz="6" w:space="0" w:color="000000"/>
              <w:right w:val="single" w:sz="6" w:space="0" w:color="000000"/>
            </w:tcBorders>
            <w:shd w:val="clear" w:color="auto" w:fill="FFFFFF"/>
          </w:tcPr>
          <w:p w14:paraId="1174C592"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Etofumesat</w:t>
            </w:r>
          </w:p>
          <w:p w14:paraId="47CC1D1F" w14:textId="4F2DC4A5"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CAS</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26225-79-6</w:t>
            </w:r>
          </w:p>
          <w:p w14:paraId="7C86191B" w14:textId="7A9B5A6E"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CIPAC</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233</w:t>
            </w:r>
          </w:p>
        </w:tc>
        <w:tc>
          <w:tcPr>
            <w:tcW w:w="3593" w:type="dxa"/>
            <w:tcBorders>
              <w:top w:val="single" w:sz="6" w:space="0" w:color="000000"/>
              <w:left w:val="single" w:sz="6" w:space="0" w:color="000000"/>
              <w:bottom w:val="single" w:sz="6" w:space="0" w:color="000000"/>
              <w:right w:val="single" w:sz="6" w:space="0" w:color="000000"/>
            </w:tcBorders>
            <w:shd w:val="clear" w:color="auto" w:fill="FFFFFF"/>
          </w:tcPr>
          <w:p w14:paraId="3F7E21C3" w14:textId="6F77A031"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(RS)-2-etoxi-2,3-dihidro-3,3-dimetilbenzofuran-5-il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metansulfonat</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64E2008B" w14:textId="4F90B8CD"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Gungsuh" w:hAnsi="Times New Roman" w:cs="Times New Roman"/>
                <w:color w:val="000000"/>
                <w:sz w:val="24"/>
                <w:szCs w:val="24"/>
              </w:rPr>
              <w:t>≥</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970</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g/kg</w:t>
            </w:r>
          </w:p>
          <w:p w14:paraId="4D3BB202" w14:textId="3AAEBD13"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Următoarele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impurități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importanță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toxicologică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trebuie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depășească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următoarele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niveluri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lastRenderedPageBreak/>
              <w:t>materialul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tehnic:</w:t>
            </w:r>
          </w:p>
          <w:p w14:paraId="0628C495" w14:textId="758CBE9F" w:rsidR="00AC568C" w:rsidRPr="006B0941" w:rsidRDefault="00B334F1" w:rsidP="00640F7E">
            <w:pPr>
              <w:pBdr>
                <w:top w:val="nil"/>
                <w:left w:val="nil"/>
                <w:bottom w:val="nil"/>
                <w:right w:val="nil"/>
                <w:between w:val="nil"/>
              </w:pBdr>
              <w:ind w:hanging="30"/>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EMS;</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etil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metansulfonat: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maximum</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0,1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mg/kg;</w:t>
            </w:r>
          </w:p>
          <w:p w14:paraId="650A310A" w14:textId="5D8941CD"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iBMS;</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izobutil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metansulfonat: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maximum</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0,1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mg/kg.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53082D37" w14:textId="3A7FAC7A"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lastRenderedPageBreak/>
              <w:t>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noiembrie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2016</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BBB75FC" w14:textId="4BBC8142"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31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octombrie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2031</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61AA5109" w14:textId="231594DF"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vederea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punerii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aplicare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principiilor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uniforme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prevăzute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sz w:val="24"/>
                <w:szCs w:val="24"/>
              </w:rPr>
              <w:t>art. 9</w:t>
            </w:r>
            <w:r w:rsidRPr="006B0941">
              <w:rPr>
                <w:rFonts w:ascii="Times New Roman" w:eastAsia="Times New Roman" w:hAnsi="Times New Roman" w:cs="Times New Roman"/>
                <w:color w:val="000000"/>
                <w:sz w:val="24"/>
                <w:szCs w:val="24"/>
              </w:rPr>
              <w:t xml:space="preserve"> alin.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pentru modificarea unor acte normative, 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ține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seama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concluziile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raportului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reînnoire al Comisiei UE privind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substanța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etofumesat,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special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anexele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acesta.</w:t>
            </w:r>
          </w:p>
          <w:p w14:paraId="5DF3B649" w14:textId="63656D81"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cadrul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acestei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evaluări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generale,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autoritate competentă de eliberare a autorizației</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acordă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atenție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deosebită:</w:t>
            </w:r>
          </w:p>
          <w:p w14:paraId="69A4FD90" w14:textId="4943CE10" w:rsidR="00AC568C" w:rsidRPr="006B0941" w:rsidRDefault="00000F0B" w:rsidP="00000F0B">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riscului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organismele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acvatice.</w:t>
            </w:r>
          </w:p>
          <w:p w14:paraId="79A05E7E" w14:textId="0A98FFD6"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Condițiile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utilizare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includ,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acolo</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este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cazul,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măsuri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atenuare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riscurilor.</w:t>
            </w:r>
          </w:p>
        </w:tc>
      </w:tr>
      <w:tr w:rsidR="00AC568C" w:rsidRPr="006B0941" w14:paraId="577375B3" w14:textId="77777777" w:rsidTr="00D77AD3">
        <w:trPr>
          <w:trHeight w:val="422"/>
        </w:trPr>
        <w:tc>
          <w:tcPr>
            <w:tcW w:w="732" w:type="dxa"/>
            <w:tcBorders>
              <w:top w:val="single" w:sz="6" w:space="0" w:color="000000"/>
              <w:left w:val="single" w:sz="6" w:space="0" w:color="000000"/>
              <w:bottom w:val="single" w:sz="6" w:space="0" w:color="000000"/>
              <w:right w:val="single" w:sz="6" w:space="0" w:color="000000"/>
            </w:tcBorders>
            <w:shd w:val="clear" w:color="auto" w:fill="FFFFFF"/>
          </w:tcPr>
          <w:p w14:paraId="351E4EC8"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lastRenderedPageBreak/>
              <w:t>103</w:t>
            </w:r>
          </w:p>
        </w:tc>
        <w:tc>
          <w:tcPr>
            <w:tcW w:w="2187" w:type="dxa"/>
            <w:tcBorders>
              <w:top w:val="single" w:sz="6" w:space="0" w:color="000000"/>
              <w:left w:val="single" w:sz="6" w:space="0" w:color="000000"/>
              <w:bottom w:val="single" w:sz="6" w:space="0" w:color="000000"/>
              <w:right w:val="single" w:sz="6" w:space="0" w:color="000000"/>
            </w:tcBorders>
            <w:shd w:val="clear" w:color="auto" w:fill="FFFFFF"/>
          </w:tcPr>
          <w:p w14:paraId="66C11B3B"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Picolinafen</w:t>
            </w:r>
          </w:p>
          <w:p w14:paraId="193E98B4" w14:textId="520FE792"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CAS</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137641-05-5</w:t>
            </w:r>
          </w:p>
          <w:p w14:paraId="1174E4F2" w14:textId="506130C6"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CIPAC</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639</w:t>
            </w:r>
          </w:p>
        </w:tc>
        <w:tc>
          <w:tcPr>
            <w:tcW w:w="3593" w:type="dxa"/>
            <w:tcBorders>
              <w:top w:val="single" w:sz="6" w:space="0" w:color="000000"/>
              <w:left w:val="single" w:sz="6" w:space="0" w:color="000000"/>
              <w:bottom w:val="single" w:sz="6" w:space="0" w:color="000000"/>
              <w:right w:val="single" w:sz="6" w:space="0" w:color="000000"/>
            </w:tcBorders>
            <w:shd w:val="clear" w:color="auto" w:fill="FFFFFF"/>
          </w:tcPr>
          <w:p w14:paraId="4C7FCA31"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4′-fluor-6-(α,α,α-trifluor-m-toliloxi)piridin-2-carboxanilidă</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5D7C8F11" w14:textId="25F72E1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Gungsuh" w:hAnsi="Times New Roman" w:cs="Times New Roman"/>
                <w:color w:val="000000"/>
                <w:sz w:val="24"/>
                <w:szCs w:val="24"/>
              </w:rPr>
              <w:t>≥</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980</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g/kg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0E897424" w14:textId="62B8DE01"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noiembrie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2016</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A39514F" w14:textId="13AD6C8F"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30</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iunie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2031</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13F12170" w14:textId="43869661"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vederea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punerii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aplicare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principiilor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uniforme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prevăzute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sz w:val="24"/>
                <w:szCs w:val="24"/>
              </w:rPr>
              <w:t>art. 9</w:t>
            </w:r>
            <w:r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sz w:val="24"/>
                <w:szCs w:val="24"/>
              </w:rPr>
              <w:t>alin. (6)</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din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sz w:val="24"/>
                <w:szCs w:val="24"/>
              </w:rPr>
              <w:t>Legea nr. 403/2023 privind introducerea pe piață a produselor fitosanitare și modificarea unor acte normative,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ține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seama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concluziile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raportului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examinare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 Comisiei UE privind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substanța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picolinafen,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special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anexele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acestuia.</w:t>
            </w:r>
          </w:p>
          <w:p w14:paraId="249C8215" w14:textId="00994A0D"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ocazia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acestei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evaluări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generale,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autoritate competentă de eliberare a autorizației</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acordă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atenție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deosebită:</w:t>
            </w:r>
          </w:p>
          <w:p w14:paraId="2337228B" w14:textId="79B5C0D6" w:rsidR="00AC568C" w:rsidRPr="006B0941" w:rsidRDefault="00000F0B" w:rsidP="00000F0B">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impurităților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din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substanța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tehnică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activă;</w:t>
            </w:r>
          </w:p>
          <w:p w14:paraId="1534E9D8" w14:textId="13D4E5EE" w:rsidR="00AC568C" w:rsidRPr="006B0941" w:rsidRDefault="00000F0B" w:rsidP="00000F0B">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protecției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mamiferelor,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special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mamiferelor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erbivore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mari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dimensiuni;</w:t>
            </w:r>
          </w:p>
          <w:p w14:paraId="29FBB18D" w14:textId="45E006CE" w:rsidR="00AC568C" w:rsidRPr="006B0941" w:rsidRDefault="00000F0B" w:rsidP="00000F0B">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protecției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plantelor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terestre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care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nu</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sunt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vizate;</w:t>
            </w:r>
          </w:p>
          <w:p w14:paraId="37D73CE6" w14:textId="32B6CC01" w:rsidR="00AC568C" w:rsidRPr="006B0941" w:rsidRDefault="00000F0B" w:rsidP="00000F0B">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protecției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apelor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subterane,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atunci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când</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substanța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este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aplicată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regiuni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cu</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sol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și/sau</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cu</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condiții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climatice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vulnerabile;</w:t>
            </w:r>
          </w:p>
          <w:p w14:paraId="574812C1" w14:textId="546625CA" w:rsidR="00AC568C" w:rsidRPr="006B0941" w:rsidRDefault="00000F0B" w:rsidP="00000F0B">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protecției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organismelor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acvatice,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special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algelor.</w:t>
            </w:r>
          </w:p>
          <w:p w14:paraId="03044FBB" w14:textId="6757B5C8"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Condițiile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utilizare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includ,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dacă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este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cazul,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măsuri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atenuare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riscurilor.</w:t>
            </w:r>
          </w:p>
        </w:tc>
      </w:tr>
      <w:tr w:rsidR="00AC568C" w:rsidRPr="006B0941" w14:paraId="231664B1" w14:textId="77777777" w:rsidTr="00D77AD3">
        <w:trPr>
          <w:trHeight w:val="422"/>
        </w:trPr>
        <w:tc>
          <w:tcPr>
            <w:tcW w:w="732" w:type="dxa"/>
            <w:tcBorders>
              <w:top w:val="single" w:sz="6" w:space="0" w:color="000000"/>
              <w:left w:val="single" w:sz="6" w:space="0" w:color="000000"/>
              <w:bottom w:val="single" w:sz="6" w:space="0" w:color="000000"/>
              <w:right w:val="single" w:sz="6" w:space="0" w:color="000000"/>
            </w:tcBorders>
            <w:shd w:val="clear" w:color="auto" w:fill="FFFFFF"/>
          </w:tcPr>
          <w:p w14:paraId="037739C9"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lastRenderedPageBreak/>
              <w:t>104</w:t>
            </w:r>
          </w:p>
        </w:tc>
        <w:tc>
          <w:tcPr>
            <w:tcW w:w="2187" w:type="dxa"/>
            <w:tcBorders>
              <w:top w:val="single" w:sz="6" w:space="0" w:color="000000"/>
              <w:left w:val="single" w:sz="6" w:space="0" w:color="000000"/>
              <w:bottom w:val="single" w:sz="6" w:space="0" w:color="000000"/>
              <w:right w:val="single" w:sz="6" w:space="0" w:color="000000"/>
            </w:tcBorders>
            <w:shd w:val="clear" w:color="auto" w:fill="FFFFFF"/>
          </w:tcPr>
          <w:p w14:paraId="0FF091C4"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Tifensulfuron-metil</w:t>
            </w:r>
          </w:p>
          <w:p w14:paraId="1B14B318" w14:textId="507197A0"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CAS</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79277-27-3</w:t>
            </w:r>
          </w:p>
          <w:p w14:paraId="04275D9D" w14:textId="4D8BC074"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CIPAC</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452</w:t>
            </w:r>
          </w:p>
        </w:tc>
        <w:tc>
          <w:tcPr>
            <w:tcW w:w="3593" w:type="dxa"/>
            <w:tcBorders>
              <w:top w:val="single" w:sz="6" w:space="0" w:color="000000"/>
              <w:left w:val="single" w:sz="6" w:space="0" w:color="000000"/>
              <w:bottom w:val="single" w:sz="6" w:space="0" w:color="000000"/>
              <w:right w:val="single" w:sz="6" w:space="0" w:color="000000"/>
            </w:tcBorders>
            <w:shd w:val="clear" w:color="auto" w:fill="FFFFFF"/>
          </w:tcPr>
          <w:p w14:paraId="753F04DB" w14:textId="3FC5F0BD"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metil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3-(4-metoxi-6-metil-1,3,5-triazin-2-ilcarbamoilsulfamoil)tiofen-2-carboxilat</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0DAA47F0" w14:textId="40536809"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Gungsuh" w:hAnsi="Times New Roman" w:cs="Times New Roman"/>
                <w:color w:val="000000"/>
                <w:sz w:val="24"/>
                <w:szCs w:val="24"/>
              </w:rPr>
              <w:t>≥</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960</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g/kg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589677C3" w14:textId="54BEC8D3"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noiembrie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2016</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F7D48D0" w14:textId="2FCB548D"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31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octombrie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2031</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245F064A" w14:textId="39D7439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vederea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punerii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aplicare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principiilor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uniforme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prevăzute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sz w:val="24"/>
                <w:szCs w:val="24"/>
              </w:rPr>
              <w:t>art. 9</w:t>
            </w:r>
            <w:r w:rsidRPr="006B0941">
              <w:rPr>
                <w:rFonts w:ascii="Times New Roman" w:eastAsia="Times New Roman" w:hAnsi="Times New Roman" w:cs="Times New Roman"/>
                <w:color w:val="000000"/>
                <w:sz w:val="24"/>
                <w:szCs w:val="24"/>
              </w:rPr>
              <w:t xml:space="preserve"> alin.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ține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seama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concluziile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raportului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examinare al Comisiei UE privind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substanța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tifensulfuron-metil,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special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anexele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acesta.</w:t>
            </w:r>
          </w:p>
          <w:p w14:paraId="6C811D98" w14:textId="187B193A"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ocazia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acestei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evaluări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generale,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autoritate competentă de eliberare a autorizației</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acordă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atenție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deosebită:</w:t>
            </w:r>
          </w:p>
          <w:p w14:paraId="305952D2" w14:textId="2A649ACB" w:rsidR="00AC568C" w:rsidRPr="006B0941" w:rsidRDefault="00000F0B" w:rsidP="00000F0B">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protecției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apelor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subterane;</w:t>
            </w:r>
          </w:p>
          <w:p w14:paraId="6DCB0CD7" w14:textId="573BF008" w:rsidR="00AC568C" w:rsidRPr="006B0941" w:rsidRDefault="00000F0B" w:rsidP="00000F0B">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protecției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plantelor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organismelor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acvatice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nevizate.</w:t>
            </w:r>
          </w:p>
          <w:p w14:paraId="21B88A0B" w14:textId="431AD51D"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Condițiile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utilizare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includ,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acolo</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este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cazul,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măsuri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atenuare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riscurilor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obligația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monitoriza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subterane.</w:t>
            </w:r>
          </w:p>
          <w:p w14:paraId="3F949E3D" w14:textId="49BE318B"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Solicitantul la cerere transmite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Comisiei,</w:t>
            </w:r>
            <w:r w:rsidR="008B1982" w:rsidRPr="006B0941">
              <w:rPr>
                <w:rFonts w:ascii="Times New Roman" w:eastAsia="Times New Roman" w:hAnsi="Times New Roman" w:cs="Times New Roman"/>
                <w:color w:val="000000"/>
                <w:sz w:val="24"/>
                <w:szCs w:val="24"/>
              </w:rPr>
              <w:t xml:space="preserve"> </w:t>
            </w:r>
            <w:r w:rsidR="00DC2881" w:rsidRPr="006B0941">
              <w:rPr>
                <w:rFonts w:ascii="Times New Roman" w:eastAsia="Times New Roman" w:hAnsi="Times New Roman" w:cs="Times New Roman"/>
                <w:color w:val="000000"/>
                <w:sz w:val="24"/>
                <w:szCs w:val="24"/>
              </w:rPr>
              <w:t>statelor membre a Uniunii Europene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lastRenderedPageBreak/>
              <w:t>autorității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informații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confirme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următoarele:</w:t>
            </w:r>
          </w:p>
          <w:p w14:paraId="4387669F" w14:textId="374B3532"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absența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genotoxicității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metaboliților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IN-A4098</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derivaților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săi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IN-B5528,</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IN-A5546</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IN-W8268;</w:t>
            </w:r>
          </w:p>
          <w:p w14:paraId="3C78C125" w14:textId="5B4499E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2.</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date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mecaniciste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elimina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mod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acțiune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endocrin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tumorile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glandelor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mamare;</w:t>
            </w:r>
          </w:p>
          <w:p w14:paraId="7F968B0B" w14:textId="650E3492"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3.</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riscul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organismele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acvatice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prezentat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tifensulfuron-metil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metabolitul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său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IN-D8858</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riscul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organismele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din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sol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prezentat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metaboliții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IN-JZ789</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acid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3</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triuret;</w:t>
            </w:r>
          </w:p>
          <w:p w14:paraId="4D6126B2" w14:textId="641950A5"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4.</w:t>
            </w:r>
            <w:r w:rsidR="00C77F28"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relevanța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metaboliților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IN-A4098,</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IN-L9223</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IN-JZ789</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cazul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tifensulfuron-metilul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este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clasificat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drept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toxic</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reproducere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categoria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w:t>
            </w:r>
            <w:r w:rsidR="00E408EE" w:rsidRPr="006B0941">
              <w:rPr>
                <w:rFonts w:ascii="Times New Roman" w:eastAsia="Times New Roman" w:hAnsi="Times New Roman" w:cs="Times New Roman"/>
                <w:color w:val="000000"/>
                <w:sz w:val="24"/>
                <w:szCs w:val="24"/>
              </w:rPr>
              <w:t xml:space="preserve"> </w:t>
            </w:r>
            <w:r w:rsidR="00EF4F79" w:rsidRPr="006B0941">
              <w:rPr>
                <w:rFonts w:ascii="Times New Roman" w:hAnsi="Times New Roman"/>
                <w:sz w:val="24"/>
                <w:szCs w:val="24"/>
              </w:rPr>
              <w:t>conform Regulamentului privind clasificarea, etichetarea și ambalarea substanțelor și amestecurilor, aprobat de Guvern</w:t>
            </w:r>
            <w:r w:rsidRPr="006B0941">
              <w:rPr>
                <w:rFonts w:ascii="Times New Roman" w:eastAsia="Times New Roman" w:hAnsi="Times New Roman" w:cs="Times New Roman"/>
                <w:color w:val="000000"/>
                <w:sz w:val="24"/>
                <w:szCs w:val="24"/>
              </w:rPr>
              <w:t xml:space="preserve"> 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riscul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metaboliții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respectivi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contamineze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subterane.</w:t>
            </w:r>
          </w:p>
        </w:tc>
      </w:tr>
      <w:tr w:rsidR="00AC568C" w:rsidRPr="006B0941" w14:paraId="113EA28C" w14:textId="77777777" w:rsidTr="00D77AD3">
        <w:trPr>
          <w:trHeight w:val="422"/>
        </w:trPr>
        <w:tc>
          <w:tcPr>
            <w:tcW w:w="732" w:type="dxa"/>
            <w:tcBorders>
              <w:top w:val="single" w:sz="6" w:space="0" w:color="000000"/>
              <w:left w:val="single" w:sz="6" w:space="0" w:color="000000"/>
              <w:bottom w:val="single" w:sz="6" w:space="0" w:color="000000"/>
              <w:right w:val="single" w:sz="6" w:space="0" w:color="000000"/>
            </w:tcBorders>
            <w:shd w:val="clear" w:color="auto" w:fill="FFFFFF"/>
          </w:tcPr>
          <w:p w14:paraId="2D218E9A"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lastRenderedPageBreak/>
              <w:t>105</w:t>
            </w:r>
          </w:p>
        </w:tc>
        <w:tc>
          <w:tcPr>
            <w:tcW w:w="2187" w:type="dxa"/>
            <w:tcBorders>
              <w:top w:val="single" w:sz="6" w:space="0" w:color="000000"/>
              <w:left w:val="single" w:sz="6" w:space="0" w:color="000000"/>
              <w:bottom w:val="single" w:sz="6" w:space="0" w:color="000000"/>
              <w:right w:val="single" w:sz="6" w:space="0" w:color="000000"/>
            </w:tcBorders>
            <w:shd w:val="clear" w:color="auto" w:fill="FFFFFF"/>
          </w:tcPr>
          <w:p w14:paraId="7B687B8A"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Tiabendazol</w:t>
            </w:r>
          </w:p>
          <w:p w14:paraId="725855EA" w14:textId="55EE6344"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CAS</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148-79-8</w:t>
            </w:r>
          </w:p>
          <w:p w14:paraId="41E4EAB8" w14:textId="145F6C55"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CIPAC</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323</w:t>
            </w:r>
          </w:p>
        </w:tc>
        <w:tc>
          <w:tcPr>
            <w:tcW w:w="3593" w:type="dxa"/>
            <w:tcBorders>
              <w:top w:val="single" w:sz="6" w:space="0" w:color="000000"/>
              <w:left w:val="single" w:sz="6" w:space="0" w:color="000000"/>
              <w:bottom w:val="single" w:sz="6" w:space="0" w:color="000000"/>
              <w:right w:val="single" w:sz="6" w:space="0" w:color="000000"/>
            </w:tcBorders>
            <w:shd w:val="clear" w:color="auto" w:fill="FFFFFF"/>
          </w:tcPr>
          <w:p w14:paraId="060D604D"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2-(tiazol-4-il)benzimidazol</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4A341A14" w14:textId="4857936C"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Gungsuh" w:hAnsi="Times New Roman" w:cs="Times New Roman"/>
                <w:color w:val="000000"/>
                <w:sz w:val="24"/>
                <w:szCs w:val="24"/>
              </w:rPr>
              <w:t>≥</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985</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g/kg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4BD93C45" w14:textId="24C8840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aprilie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2017</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7E9F616" w14:textId="193D52BE"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31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martie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2032</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15928DBA" w14:textId="0F22C585" w:rsidR="00AC568C" w:rsidRPr="006B0941" w:rsidRDefault="00B334F1"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vederea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punerii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aplicare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principiilor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uniforme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prevăzute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sz w:val="24"/>
                <w:szCs w:val="24"/>
              </w:rPr>
              <w:t>art. 9</w:t>
            </w:r>
            <w:r w:rsidRPr="006B0941">
              <w:rPr>
                <w:rFonts w:ascii="Times New Roman" w:eastAsia="Times New Roman" w:hAnsi="Times New Roman" w:cs="Times New Roman"/>
                <w:color w:val="000000"/>
                <w:sz w:val="24"/>
                <w:szCs w:val="24"/>
              </w:rPr>
              <w:t xml:space="preserve"> alin.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ține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seama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lastRenderedPageBreak/>
              <w:t>concluziile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raportului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reexaminare al Comisiei UE privind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substanța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tiabendazol,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special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anexele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acesta.</w:t>
            </w:r>
          </w:p>
          <w:p w14:paraId="3253C2FB" w14:textId="557D163F" w:rsidR="00AC568C" w:rsidRPr="006B0941" w:rsidRDefault="00B334F1"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cadrul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acestei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evaluări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generale,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autoritate competentă de eliberare a autorizației</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trebuie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acorde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atenție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deosebită:</w:t>
            </w:r>
          </w:p>
          <w:p w14:paraId="526BE9AE" w14:textId="451197E3" w:rsidR="00AC568C" w:rsidRPr="006B0941" w:rsidRDefault="00903386" w:rsidP="00903386">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protecției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operatorilor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consumatorilor;</w:t>
            </w:r>
          </w:p>
          <w:p w14:paraId="10F09187" w14:textId="2AAB9936" w:rsidR="00AC568C" w:rsidRPr="006B0941" w:rsidRDefault="00903386" w:rsidP="00903386">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protecției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apelor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subterane;</w:t>
            </w:r>
          </w:p>
          <w:p w14:paraId="780BAF4C" w14:textId="6549E703" w:rsidR="00AC568C" w:rsidRPr="006B0941" w:rsidRDefault="00903386" w:rsidP="00903386">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controlului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apelor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reziduale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cazul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utilizărilor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post-recoltare.</w:t>
            </w:r>
          </w:p>
          <w:p w14:paraId="7350ECD8" w14:textId="5736993D" w:rsidR="00AC568C" w:rsidRPr="006B0941" w:rsidRDefault="00B334F1"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Condițiile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utilizare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includ,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acolo</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este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cazul,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măsuri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atenuare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riscurilor.</w:t>
            </w:r>
          </w:p>
          <w:p w14:paraId="029B0C97" w14:textId="572C9295" w:rsidR="00AC568C" w:rsidRPr="006B0941" w:rsidRDefault="00B334F1"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Solicitantul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 cerere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înaintează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Comisiei UE,</w:t>
            </w:r>
            <w:r w:rsidR="008B1982" w:rsidRPr="006B0941">
              <w:rPr>
                <w:rFonts w:ascii="Times New Roman" w:eastAsia="Times New Roman" w:hAnsi="Times New Roman" w:cs="Times New Roman"/>
                <w:color w:val="000000"/>
                <w:sz w:val="24"/>
                <w:szCs w:val="24"/>
              </w:rPr>
              <w:t xml:space="preserve"> </w:t>
            </w:r>
            <w:r w:rsidR="00DC2881" w:rsidRPr="006B0941">
              <w:rPr>
                <w:rFonts w:ascii="Times New Roman" w:eastAsia="Times New Roman" w:hAnsi="Times New Roman" w:cs="Times New Roman"/>
                <w:color w:val="000000"/>
                <w:sz w:val="24"/>
                <w:szCs w:val="24"/>
              </w:rPr>
              <w:t>statelor membre a Uniunii Europene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autorității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informații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confirmare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privind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testele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nivelul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 conform</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cadrul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conceptual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OCDE,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examinează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efectele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potențiale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induse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endocrină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substanței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tiabendazo.</w:t>
            </w:r>
          </w:p>
        </w:tc>
      </w:tr>
      <w:tr w:rsidR="00AC568C" w:rsidRPr="006B0941" w14:paraId="1FFA4FD9" w14:textId="77777777" w:rsidTr="00D77AD3">
        <w:trPr>
          <w:trHeight w:val="422"/>
        </w:trPr>
        <w:tc>
          <w:tcPr>
            <w:tcW w:w="732" w:type="dxa"/>
            <w:tcBorders>
              <w:top w:val="single" w:sz="6" w:space="0" w:color="000000"/>
              <w:left w:val="single" w:sz="6" w:space="0" w:color="000000"/>
              <w:bottom w:val="single" w:sz="6" w:space="0" w:color="000000"/>
              <w:right w:val="single" w:sz="6" w:space="0" w:color="000000"/>
            </w:tcBorders>
            <w:shd w:val="clear" w:color="auto" w:fill="FFFFFF"/>
          </w:tcPr>
          <w:p w14:paraId="2AEE965A"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lastRenderedPageBreak/>
              <w:t>106</w:t>
            </w:r>
          </w:p>
        </w:tc>
        <w:tc>
          <w:tcPr>
            <w:tcW w:w="2187" w:type="dxa"/>
            <w:tcBorders>
              <w:top w:val="single" w:sz="6" w:space="0" w:color="000000"/>
              <w:left w:val="single" w:sz="6" w:space="0" w:color="000000"/>
              <w:bottom w:val="single" w:sz="6" w:space="0" w:color="000000"/>
              <w:right w:val="single" w:sz="6" w:space="0" w:color="000000"/>
            </w:tcBorders>
            <w:shd w:val="clear" w:color="auto" w:fill="FFFFFF"/>
          </w:tcPr>
          <w:p w14:paraId="1E0ABBBC"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Oxatiapiprolin</w:t>
            </w:r>
          </w:p>
          <w:p w14:paraId="1CD0E840" w14:textId="5139D93D"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CAS:</w:t>
            </w:r>
          </w:p>
          <w:p w14:paraId="156AA7A2"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1003318-67-9</w:t>
            </w:r>
          </w:p>
          <w:p w14:paraId="37ADB729" w14:textId="2F1DCC01"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CIPAC:</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985</w:t>
            </w:r>
          </w:p>
        </w:tc>
        <w:tc>
          <w:tcPr>
            <w:tcW w:w="3593" w:type="dxa"/>
            <w:tcBorders>
              <w:top w:val="single" w:sz="6" w:space="0" w:color="000000"/>
              <w:left w:val="single" w:sz="6" w:space="0" w:color="000000"/>
              <w:bottom w:val="single" w:sz="6" w:space="0" w:color="000000"/>
              <w:right w:val="single" w:sz="6" w:space="0" w:color="000000"/>
            </w:tcBorders>
            <w:shd w:val="clear" w:color="auto" w:fill="FFFFFF"/>
          </w:tcPr>
          <w:p w14:paraId="1E587A69"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1-(4-{4-[(5RS)-5-(2,6-difluorofenil)-4,5-dihidro-1,2-oxazol-3-il]-1,3-tiazol-2-il}-1-piperidil)-2-[5-metil-3-(trifluorometil)-1H-pirazol-1-il]etanonă</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435CD1CE" w14:textId="1530D9F2"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Gungsuh" w:hAnsi="Times New Roman" w:cs="Times New Roman"/>
                <w:color w:val="000000"/>
                <w:sz w:val="24"/>
                <w:szCs w:val="24"/>
              </w:rPr>
              <w:t>≥</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950</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g/kg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5AE9A67F" w14:textId="712C7381"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3</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martie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2017</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0A54E19" w14:textId="5939ADA8"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3</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martie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2027</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70B1E780" w14:textId="578C7D33"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vederea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punerii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aplicare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principiilor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uniforme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prevăzute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sz w:val="24"/>
                <w:szCs w:val="24"/>
              </w:rPr>
              <w:t>art. 9</w:t>
            </w:r>
            <w:r w:rsidRPr="006B0941">
              <w:rPr>
                <w:rFonts w:ascii="Times New Roman" w:eastAsia="Times New Roman" w:hAnsi="Times New Roman" w:cs="Times New Roman"/>
                <w:color w:val="000000"/>
                <w:sz w:val="24"/>
                <w:szCs w:val="24"/>
              </w:rPr>
              <w:t xml:space="preserve"> alin.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ține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seama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concluziile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raportului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examinare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 Comisiei UE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privind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substanța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oxatiapiprolin,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special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anexele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acestuia.</w:t>
            </w:r>
          </w:p>
          <w:p w14:paraId="740B1235" w14:textId="38292E7E"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Condițiile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utilizare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includ,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acolo</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este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cazul,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măsuri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atenuare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riscurilor.</w:t>
            </w:r>
          </w:p>
          <w:p w14:paraId="67C66D11" w14:textId="7AD9CF72"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Solicitantul la cerere transmite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Comisiei UE,</w:t>
            </w:r>
            <w:r w:rsidR="008B1982" w:rsidRPr="006B0941">
              <w:rPr>
                <w:rFonts w:ascii="Times New Roman" w:eastAsia="Times New Roman" w:hAnsi="Times New Roman" w:cs="Times New Roman"/>
                <w:color w:val="000000"/>
                <w:sz w:val="24"/>
                <w:szCs w:val="24"/>
              </w:rPr>
              <w:t xml:space="preserve"> </w:t>
            </w:r>
            <w:r w:rsidR="00DC2881" w:rsidRPr="006B0941">
              <w:rPr>
                <w:rFonts w:ascii="Times New Roman" w:eastAsia="Times New Roman" w:hAnsi="Times New Roman" w:cs="Times New Roman"/>
                <w:color w:val="000000"/>
                <w:sz w:val="24"/>
                <w:szCs w:val="24"/>
              </w:rPr>
              <w:t>statelor membre a Uniunii Europene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autorității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informații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confirme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următoarele:</w:t>
            </w:r>
          </w:p>
          <w:p w14:paraId="42532215" w14:textId="5F3038C0"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specificațiile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tehnice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substanței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active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astfel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cum</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este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fabricată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baza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producției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scară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comercială),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inclusiv</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relevanța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impurităților;</w:t>
            </w:r>
          </w:p>
          <w:p w14:paraId="0A4F519B" w14:textId="57FE15B6"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2.</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conformitatea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loturilor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toxicitate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ecotoxicitate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specificațiile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tehnice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confirmate.</w:t>
            </w:r>
          </w:p>
        </w:tc>
      </w:tr>
      <w:tr w:rsidR="00AC568C" w:rsidRPr="006B0941" w14:paraId="7A240654" w14:textId="77777777" w:rsidTr="00D77AD3">
        <w:trPr>
          <w:trHeight w:val="422"/>
        </w:trPr>
        <w:tc>
          <w:tcPr>
            <w:tcW w:w="732" w:type="dxa"/>
            <w:tcBorders>
              <w:top w:val="single" w:sz="6" w:space="0" w:color="000000"/>
              <w:left w:val="single" w:sz="6" w:space="0" w:color="000000"/>
              <w:bottom w:val="single" w:sz="6" w:space="0" w:color="000000"/>
              <w:right w:val="single" w:sz="6" w:space="0" w:color="000000"/>
            </w:tcBorders>
            <w:shd w:val="clear" w:color="auto" w:fill="FFFFFF"/>
          </w:tcPr>
          <w:p w14:paraId="60D5F592"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lastRenderedPageBreak/>
              <w:t>107</w:t>
            </w:r>
          </w:p>
        </w:tc>
        <w:tc>
          <w:tcPr>
            <w:tcW w:w="2187" w:type="dxa"/>
            <w:tcBorders>
              <w:top w:val="single" w:sz="6" w:space="0" w:color="000000"/>
              <w:left w:val="single" w:sz="6" w:space="0" w:color="000000"/>
              <w:bottom w:val="single" w:sz="6" w:space="0" w:color="000000"/>
              <w:right w:val="single" w:sz="6" w:space="0" w:color="000000"/>
            </w:tcBorders>
            <w:shd w:val="clear" w:color="auto" w:fill="FFFFFF"/>
          </w:tcPr>
          <w:p w14:paraId="0B3AD5A8"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Iodosulfuron</w:t>
            </w:r>
          </w:p>
          <w:p w14:paraId="6B234BEB" w14:textId="1D77AB09"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Număr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CAS:</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185119-76-0</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(substanța-mamă)</w:t>
            </w:r>
          </w:p>
          <w:p w14:paraId="442477EC" w14:textId="0144DB3E"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Număr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CAS:</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144550-36-7</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(iodosulfuron-metil-sodiu)</w:t>
            </w:r>
          </w:p>
          <w:p w14:paraId="461974D2" w14:textId="142B635F"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Număr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CIPAC:</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634</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(substanța-mamă)</w:t>
            </w:r>
          </w:p>
          <w:p w14:paraId="59A37F31" w14:textId="47946CCA"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Număr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CIPAC:</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634.501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(iodosulfuron-metil-sodiu)</w:t>
            </w:r>
          </w:p>
        </w:tc>
        <w:tc>
          <w:tcPr>
            <w:tcW w:w="3593" w:type="dxa"/>
            <w:tcBorders>
              <w:top w:val="single" w:sz="6" w:space="0" w:color="000000"/>
              <w:left w:val="single" w:sz="6" w:space="0" w:color="000000"/>
              <w:bottom w:val="single" w:sz="6" w:space="0" w:color="000000"/>
              <w:right w:val="single" w:sz="6" w:space="0" w:color="000000"/>
            </w:tcBorders>
            <w:shd w:val="clear" w:color="auto" w:fill="FFFFFF"/>
          </w:tcPr>
          <w:p w14:paraId="70537202" w14:textId="77777777" w:rsidR="00AC568C" w:rsidRPr="006B0941" w:rsidRDefault="00B334F1"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acid 4-iod-2-[(4-metoxi-6- metil-1,3,5-triazin-2-il)carbamoilsulfamoil]benzoic</w:t>
            </w:r>
          </w:p>
          <w:p w14:paraId="4C49B68E" w14:textId="77777777" w:rsidR="00AC568C" w:rsidRPr="006B0941" w:rsidRDefault="00B334F1"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(iodosulfuron)</w:t>
            </w:r>
          </w:p>
          <w:p w14:paraId="42ED3AEE" w14:textId="77777777" w:rsidR="00AC568C" w:rsidRPr="006B0941" w:rsidRDefault="00B334F1"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sodiu ({[5-iod-2-(metoxicarbonil)fenil]sulfonil}carbamoil)(4-methoxi-6-metil-1,3,5-triazin-2-il)azanidă</w:t>
            </w:r>
          </w:p>
          <w:p w14:paraId="21FA9208" w14:textId="77777777" w:rsidR="00AC568C" w:rsidRPr="006B0941" w:rsidRDefault="00B334F1"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(iodosulfuron-metil-sodiu)</w:t>
            </w:r>
          </w:p>
          <w:p w14:paraId="24C10105" w14:textId="77777777" w:rsidR="00AC568C" w:rsidRPr="006B0941" w:rsidRDefault="00AC568C" w:rsidP="00640F7E">
            <w:pPr>
              <w:pBdr>
                <w:top w:val="nil"/>
                <w:left w:val="nil"/>
                <w:bottom w:val="nil"/>
                <w:right w:val="nil"/>
                <w:between w:val="nil"/>
              </w:pBdr>
              <w:jc w:val="both"/>
              <w:rPr>
                <w:rFonts w:ascii="Times New Roman" w:eastAsia="Times New Roman" w:hAnsi="Times New Roman" w:cs="Times New Roman"/>
                <w:b/>
                <w:color w:val="000000"/>
                <w:sz w:val="24"/>
                <w:szCs w:val="24"/>
              </w:rPr>
            </w:pPr>
          </w:p>
          <w:p w14:paraId="1B50D491" w14:textId="77777777" w:rsidR="00AC568C" w:rsidRPr="006B0941" w:rsidRDefault="00AC568C" w:rsidP="00640F7E">
            <w:pPr>
              <w:pBdr>
                <w:top w:val="nil"/>
                <w:left w:val="nil"/>
                <w:bottom w:val="nil"/>
                <w:right w:val="nil"/>
                <w:between w:val="nil"/>
              </w:pBdr>
              <w:jc w:val="both"/>
              <w:rPr>
                <w:rFonts w:ascii="Times New Roman" w:eastAsia="Times New Roman" w:hAnsi="Times New Roman" w:cs="Times New Roman"/>
                <w:b/>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06F7778D" w14:textId="6B8AD0AD"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Gungsuh" w:hAnsi="Times New Roman" w:cs="Times New Roman"/>
                <w:color w:val="000000"/>
                <w:sz w:val="24"/>
                <w:szCs w:val="24"/>
              </w:rPr>
              <w:t>≥</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910</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g/kg</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(exprimat</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ca</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iodosulfuron-metil-sodiu)</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5EB20A87" w14:textId="1E1C0C6D"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aprilie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2017</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F4AC09F" w14:textId="34CDF3D9"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31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martie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2032</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21CC7CF7" w14:textId="72A48F42"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vederea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punerii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aplicare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principiilor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uniforme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prevăzute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sz w:val="24"/>
                <w:szCs w:val="24"/>
              </w:rPr>
              <w:t>art. 9</w:t>
            </w:r>
            <w:r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sz w:val="24"/>
                <w:szCs w:val="24"/>
              </w:rPr>
              <w:t>alin. (6)</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din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sz w:val="24"/>
                <w:szCs w:val="24"/>
              </w:rPr>
              <w:t>Legea nr. 403/2023 privind introducerea pe piață a produselor fitosanitare și modificarea unor acte normative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ține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seama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concluziile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raportului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examinare al Comisiei UE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privind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substanța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iodosulfuron,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special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anexele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acesta.</w:t>
            </w:r>
          </w:p>
          <w:p w14:paraId="3CE2C41B" w14:textId="300BB9BE"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cadrul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acestei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evaluări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generale,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autoritate competentă de eliberare a autorizației</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acordă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atenție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deosebită:</w:t>
            </w:r>
          </w:p>
          <w:p w14:paraId="628A185F" w14:textId="4341B57B" w:rsidR="00AC568C" w:rsidRPr="006B0941" w:rsidRDefault="00903386" w:rsidP="00903386">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riscului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consumatori;</w:t>
            </w:r>
          </w:p>
          <w:p w14:paraId="66D5E92C" w14:textId="58D3A415" w:rsidR="00AC568C" w:rsidRPr="006B0941" w:rsidRDefault="00903386" w:rsidP="00903386">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riscului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plantele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terestre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nevizate;</w:t>
            </w:r>
          </w:p>
          <w:p w14:paraId="375F3612" w14:textId="2C0ABD1E" w:rsidR="00AC568C" w:rsidRPr="006B0941" w:rsidRDefault="00903386" w:rsidP="00903386">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riscului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plantele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acvatice.</w:t>
            </w:r>
          </w:p>
          <w:p w14:paraId="5AAA1865" w14:textId="6DF983A0"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Condițiile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utilizare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includ,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dacă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este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cazul,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măsuri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atenuare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riscurilor.</w:t>
            </w:r>
          </w:p>
          <w:p w14:paraId="4A76BBF3" w14:textId="21EF5129"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Solicitantul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 cerere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transmite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Comisiei UE,</w:t>
            </w:r>
            <w:r w:rsidR="008B1982" w:rsidRPr="006B0941">
              <w:rPr>
                <w:rFonts w:ascii="Times New Roman" w:eastAsia="Times New Roman" w:hAnsi="Times New Roman" w:cs="Times New Roman"/>
                <w:color w:val="000000"/>
                <w:sz w:val="24"/>
                <w:szCs w:val="24"/>
              </w:rPr>
              <w:t xml:space="preserve"> </w:t>
            </w:r>
            <w:r w:rsidR="00DC2881" w:rsidRPr="006B0941">
              <w:rPr>
                <w:rFonts w:ascii="Times New Roman" w:eastAsia="Times New Roman" w:hAnsi="Times New Roman" w:cs="Times New Roman"/>
                <w:color w:val="000000"/>
                <w:sz w:val="24"/>
                <w:szCs w:val="24"/>
              </w:rPr>
              <w:t>statelor membre a Uniunii Europene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autorității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informații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confirme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următoarele:</w:t>
            </w:r>
          </w:p>
          <w:p w14:paraId="48152A46" w14:textId="3305F886"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potențialul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genotoxic</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metabolitului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triazin-amină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4098)</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confirma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acest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metabolit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este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genotoxic</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este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relevant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evaluarea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riscurilor;</w:t>
            </w:r>
          </w:p>
          <w:p w14:paraId="6F03A6D4" w14:textId="071BF13E"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2.</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efectul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proceselor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tratare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asupra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naturii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reziduurilor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prezente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potabilă</w:t>
            </w:r>
            <w:r w:rsidRPr="006B0941">
              <w:rPr>
                <w:rFonts w:ascii="Times New Roman" w:eastAsia="Times New Roman" w:hAnsi="Times New Roman" w:cs="Times New Roman"/>
                <w:sz w:val="24"/>
                <w:szCs w:val="24"/>
              </w:rPr>
              <w:t>, conform documentului de orientare</w:t>
            </w:r>
            <w:r w:rsidRPr="006B0941">
              <w:rPr>
                <w:rFonts w:ascii="Times New Roman" w:eastAsia="Times New Roman" w:hAnsi="Times New Roman" w:cs="Times New Roman"/>
                <w:color w:val="000000"/>
                <w:sz w:val="24"/>
                <w:szCs w:val="24"/>
              </w:rPr>
              <w:t xml:space="preserve"> privind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evaluarea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efectului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proceselor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tratare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asupra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naturii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reziduurilor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prezente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suprafață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subterane.</w:t>
            </w:r>
          </w:p>
        </w:tc>
      </w:tr>
      <w:tr w:rsidR="00AC568C" w:rsidRPr="006B0941" w14:paraId="3A59E472" w14:textId="77777777" w:rsidTr="00D77AD3">
        <w:trPr>
          <w:trHeight w:val="422"/>
        </w:trPr>
        <w:tc>
          <w:tcPr>
            <w:tcW w:w="732" w:type="dxa"/>
            <w:tcBorders>
              <w:top w:val="single" w:sz="6" w:space="0" w:color="000000"/>
              <w:left w:val="single" w:sz="6" w:space="0" w:color="000000"/>
              <w:bottom w:val="single" w:sz="6" w:space="0" w:color="000000"/>
              <w:right w:val="single" w:sz="6" w:space="0" w:color="000000"/>
            </w:tcBorders>
            <w:shd w:val="clear" w:color="auto" w:fill="FFFFFF"/>
          </w:tcPr>
          <w:p w14:paraId="5313B355"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lastRenderedPageBreak/>
              <w:t>108</w:t>
            </w:r>
          </w:p>
        </w:tc>
        <w:tc>
          <w:tcPr>
            <w:tcW w:w="2187" w:type="dxa"/>
            <w:tcBorders>
              <w:top w:val="single" w:sz="6" w:space="0" w:color="000000"/>
              <w:left w:val="single" w:sz="6" w:space="0" w:color="000000"/>
              <w:bottom w:val="single" w:sz="6" w:space="0" w:color="000000"/>
              <w:right w:val="single" w:sz="6" w:space="0" w:color="000000"/>
            </w:tcBorders>
            <w:shd w:val="clear" w:color="auto" w:fill="FFFFFF"/>
          </w:tcPr>
          <w:p w14:paraId="35D3B698"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Flazasulfuron</w:t>
            </w:r>
          </w:p>
          <w:p w14:paraId="1610C295" w14:textId="3BECAFC9"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CAS:</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104040-78-0</w:t>
            </w:r>
          </w:p>
          <w:p w14:paraId="1C058E0C" w14:textId="475953FC"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CIPAC:</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595</w:t>
            </w:r>
          </w:p>
        </w:tc>
        <w:tc>
          <w:tcPr>
            <w:tcW w:w="3593" w:type="dxa"/>
            <w:tcBorders>
              <w:top w:val="single" w:sz="6" w:space="0" w:color="000000"/>
              <w:left w:val="single" w:sz="6" w:space="0" w:color="000000"/>
              <w:bottom w:val="single" w:sz="6" w:space="0" w:color="000000"/>
              <w:right w:val="single" w:sz="6" w:space="0" w:color="000000"/>
            </w:tcBorders>
            <w:shd w:val="clear" w:color="auto" w:fill="FFFFFF"/>
          </w:tcPr>
          <w:p w14:paraId="1C271384"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1-(4,6-dimetoxipirimidin-2-il)-3-(3-trifluormetil-2-piridilsulfonil)uree</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2224686D" w14:textId="7A7D146D"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Gungsuh" w:hAnsi="Times New Roman" w:cs="Times New Roman"/>
                <w:color w:val="000000"/>
                <w:sz w:val="24"/>
                <w:szCs w:val="24"/>
              </w:rPr>
              <w:t>≥</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960</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g/kg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69C6DD49" w14:textId="3029399A"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august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2017</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D24227F" w14:textId="0F0A7D9A"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31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iulie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2032</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3E4C27F8" w14:textId="37BA9196"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vederea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punerii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aplicare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principiilor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uniforme,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astfel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cum</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sunt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menționate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sz w:val="24"/>
                <w:szCs w:val="24"/>
              </w:rPr>
              <w:t>art. 9</w:t>
            </w:r>
            <w:r w:rsidRPr="006B0941">
              <w:rPr>
                <w:rFonts w:ascii="Times New Roman" w:eastAsia="Times New Roman" w:hAnsi="Times New Roman" w:cs="Times New Roman"/>
                <w:color w:val="000000"/>
                <w:sz w:val="24"/>
                <w:szCs w:val="24"/>
              </w:rPr>
              <w:t xml:space="preserve"> alin.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ține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seama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concluziile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raportului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reînnoire al Comisiei UE 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aprobării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substanței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flazasulfuron,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special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anexele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sale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II.</w:t>
            </w:r>
          </w:p>
          <w:p w14:paraId="0AA63A07" w14:textId="3B241972"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cadrul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acestei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evaluări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generale,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autoritate competentă de eliberare a autorizației</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acordă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atenție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deosebită:</w:t>
            </w:r>
          </w:p>
          <w:p w14:paraId="260CC55C" w14:textId="3BC3635A" w:rsidR="00AC568C" w:rsidRPr="006B0941" w:rsidRDefault="00903386" w:rsidP="00903386">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protecției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plantelor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acvatice;</w:t>
            </w:r>
          </w:p>
          <w:p w14:paraId="52FC1158" w14:textId="6586377C" w:rsidR="00AC568C" w:rsidRPr="006B0941" w:rsidRDefault="00903386" w:rsidP="00903386">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protecției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plantelor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terestre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care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nu</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sunt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vizate;</w:t>
            </w:r>
          </w:p>
          <w:p w14:paraId="2B323C47" w14:textId="76EF8F5D" w:rsidR="00AC568C" w:rsidRPr="006B0941" w:rsidRDefault="00903386" w:rsidP="00903386">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protecției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apelor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subterane,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atunci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când</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substanța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este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aplicată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regiuni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vulnerabile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din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punct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vedere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solului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și/sau</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condițiilor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climatice.</w:t>
            </w:r>
          </w:p>
          <w:p w14:paraId="413F4B6E" w14:textId="31307525"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Condițiile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utilizare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includ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măsuri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atenuare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riscurilor,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dacă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este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cazul.</w:t>
            </w:r>
          </w:p>
          <w:p w14:paraId="343D9A6C" w14:textId="04EFC30D"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Solicitantul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 cerere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transmite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Comisiei UE,</w:t>
            </w:r>
            <w:r w:rsidR="008B1982" w:rsidRPr="006B0941">
              <w:rPr>
                <w:rFonts w:ascii="Times New Roman" w:eastAsia="Times New Roman" w:hAnsi="Times New Roman" w:cs="Times New Roman"/>
                <w:color w:val="000000"/>
                <w:sz w:val="24"/>
                <w:szCs w:val="24"/>
              </w:rPr>
              <w:t xml:space="preserve"> </w:t>
            </w:r>
            <w:r w:rsidR="00DC2881" w:rsidRPr="006B0941">
              <w:rPr>
                <w:rFonts w:ascii="Times New Roman" w:eastAsia="Times New Roman" w:hAnsi="Times New Roman" w:cs="Times New Roman"/>
                <w:color w:val="000000"/>
                <w:sz w:val="24"/>
                <w:szCs w:val="24"/>
              </w:rPr>
              <w:t>statelor membre a Uniunii Europene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autorității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informații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confirmare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ceea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privește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efectul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proceselor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tratare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apelor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asupra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naturii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reziduurilor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prezente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potabilă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conform</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ghidului Comisiei UE privind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evaluarea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efectului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proceselor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tratare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apelor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asupra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naturii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reziduurilor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prezente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suprafață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subterane.</w:t>
            </w:r>
          </w:p>
        </w:tc>
      </w:tr>
      <w:tr w:rsidR="00AC568C" w:rsidRPr="006B0941" w14:paraId="7DB61A37" w14:textId="77777777" w:rsidTr="00D77AD3">
        <w:trPr>
          <w:trHeight w:val="422"/>
        </w:trPr>
        <w:tc>
          <w:tcPr>
            <w:tcW w:w="732" w:type="dxa"/>
            <w:tcBorders>
              <w:top w:val="single" w:sz="6" w:space="0" w:color="000000"/>
              <w:left w:val="single" w:sz="6" w:space="0" w:color="000000"/>
              <w:bottom w:val="single" w:sz="6" w:space="0" w:color="000000"/>
              <w:right w:val="single" w:sz="6" w:space="0" w:color="000000"/>
            </w:tcBorders>
            <w:shd w:val="clear" w:color="auto" w:fill="FFFFFF"/>
          </w:tcPr>
          <w:p w14:paraId="259DC0A2"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lastRenderedPageBreak/>
              <w:t>109</w:t>
            </w:r>
          </w:p>
        </w:tc>
        <w:tc>
          <w:tcPr>
            <w:tcW w:w="2187" w:type="dxa"/>
            <w:tcBorders>
              <w:top w:val="single" w:sz="6" w:space="0" w:color="000000"/>
              <w:left w:val="single" w:sz="6" w:space="0" w:color="000000"/>
              <w:bottom w:val="single" w:sz="6" w:space="0" w:color="000000"/>
              <w:right w:val="single" w:sz="6" w:space="0" w:color="000000"/>
            </w:tcBorders>
            <w:shd w:val="clear" w:color="auto" w:fill="FFFFFF"/>
          </w:tcPr>
          <w:p w14:paraId="2FF3CAD0" w14:textId="3386057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i/>
                <w:color w:val="000000"/>
                <w:sz w:val="24"/>
                <w:szCs w:val="24"/>
              </w:rPr>
              <w:t>Beauveria</w:t>
            </w:r>
            <w:r w:rsidR="008B1982" w:rsidRPr="006B0941">
              <w:rPr>
                <w:rFonts w:ascii="Times New Roman" w:eastAsia="Times New Roman" w:hAnsi="Times New Roman" w:cs="Times New Roman"/>
                <w:i/>
                <w:color w:val="000000"/>
                <w:sz w:val="24"/>
                <w:szCs w:val="24"/>
              </w:rPr>
              <w:t xml:space="preserve"> </w:t>
            </w:r>
            <w:r w:rsidRPr="006B0941">
              <w:rPr>
                <w:rFonts w:ascii="Times New Roman" w:eastAsia="Times New Roman" w:hAnsi="Times New Roman" w:cs="Times New Roman"/>
                <w:i/>
                <w:color w:val="000000"/>
                <w:sz w:val="24"/>
                <w:szCs w:val="24"/>
              </w:rPr>
              <w:t>bassiana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tulpina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NPP111B005</w:t>
            </w:r>
          </w:p>
          <w:p w14:paraId="36B85DBD" w14:textId="73656AD8"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Număr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ordine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CNCM</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w:t>
            </w:r>
            <w:r w:rsidRPr="006B0941">
              <w:rPr>
                <w:rFonts w:ascii="Times New Roman" w:eastAsia="Times New Roman" w:hAnsi="Times New Roman" w:cs="Times New Roman"/>
                <w:i/>
                <w:color w:val="000000"/>
                <w:sz w:val="24"/>
                <w:szCs w:val="24"/>
              </w:rPr>
              <w:t>Collection</w:t>
            </w:r>
            <w:r w:rsidR="008B1982" w:rsidRPr="006B0941">
              <w:rPr>
                <w:rFonts w:ascii="Times New Roman" w:eastAsia="Times New Roman" w:hAnsi="Times New Roman" w:cs="Times New Roman"/>
                <w:i/>
                <w:color w:val="000000"/>
                <w:sz w:val="24"/>
                <w:szCs w:val="24"/>
              </w:rPr>
              <w:t xml:space="preserve"> </w:t>
            </w:r>
            <w:r w:rsidRPr="006B0941">
              <w:rPr>
                <w:rFonts w:ascii="Times New Roman" w:eastAsia="Times New Roman" w:hAnsi="Times New Roman" w:cs="Times New Roman"/>
                <w:i/>
                <w:color w:val="000000"/>
                <w:sz w:val="24"/>
                <w:szCs w:val="24"/>
              </w:rPr>
              <w:t>Nationale</w:t>
            </w:r>
            <w:r w:rsidR="008B1982" w:rsidRPr="006B0941">
              <w:rPr>
                <w:rFonts w:ascii="Times New Roman" w:eastAsia="Times New Roman" w:hAnsi="Times New Roman" w:cs="Times New Roman"/>
                <w:i/>
                <w:color w:val="000000"/>
                <w:sz w:val="24"/>
                <w:szCs w:val="24"/>
              </w:rPr>
              <w:t xml:space="preserve"> </w:t>
            </w:r>
            <w:r w:rsidRPr="006B0941">
              <w:rPr>
                <w:rFonts w:ascii="Times New Roman" w:eastAsia="Times New Roman" w:hAnsi="Times New Roman" w:cs="Times New Roman"/>
                <w:i/>
                <w:color w:val="000000"/>
                <w:sz w:val="24"/>
                <w:szCs w:val="24"/>
              </w:rPr>
              <w:t>de</w:t>
            </w:r>
            <w:r w:rsidR="008B1982" w:rsidRPr="006B0941">
              <w:rPr>
                <w:rFonts w:ascii="Times New Roman" w:eastAsia="Times New Roman" w:hAnsi="Times New Roman" w:cs="Times New Roman"/>
                <w:i/>
                <w:color w:val="000000"/>
                <w:sz w:val="24"/>
                <w:szCs w:val="24"/>
              </w:rPr>
              <w:t xml:space="preserve"> </w:t>
            </w:r>
            <w:r w:rsidRPr="006B0941">
              <w:rPr>
                <w:rFonts w:ascii="Times New Roman" w:eastAsia="Times New Roman" w:hAnsi="Times New Roman" w:cs="Times New Roman"/>
                <w:i/>
                <w:color w:val="000000"/>
                <w:sz w:val="24"/>
                <w:szCs w:val="24"/>
              </w:rPr>
              <w:t>Culture</w:t>
            </w:r>
            <w:r w:rsidR="008B1982" w:rsidRPr="006B0941">
              <w:rPr>
                <w:rFonts w:ascii="Times New Roman" w:eastAsia="Times New Roman" w:hAnsi="Times New Roman" w:cs="Times New Roman"/>
                <w:i/>
                <w:color w:val="000000"/>
                <w:sz w:val="24"/>
                <w:szCs w:val="24"/>
              </w:rPr>
              <w:t xml:space="preserve"> </w:t>
            </w:r>
            <w:r w:rsidRPr="006B0941">
              <w:rPr>
                <w:rFonts w:ascii="Times New Roman" w:eastAsia="Times New Roman" w:hAnsi="Times New Roman" w:cs="Times New Roman"/>
                <w:i/>
                <w:color w:val="000000"/>
                <w:sz w:val="24"/>
                <w:szCs w:val="24"/>
              </w:rPr>
              <w:t>de</w:t>
            </w:r>
            <w:r w:rsidR="008B1982" w:rsidRPr="006B0941">
              <w:rPr>
                <w:rFonts w:ascii="Times New Roman" w:eastAsia="Times New Roman" w:hAnsi="Times New Roman" w:cs="Times New Roman"/>
                <w:i/>
                <w:color w:val="000000"/>
                <w:sz w:val="24"/>
                <w:szCs w:val="24"/>
              </w:rPr>
              <w:t xml:space="preserve"> </w:t>
            </w:r>
            <w:r w:rsidRPr="006B0941">
              <w:rPr>
                <w:rFonts w:ascii="Times New Roman" w:eastAsia="Times New Roman" w:hAnsi="Times New Roman" w:cs="Times New Roman"/>
                <w:i/>
                <w:color w:val="000000"/>
                <w:sz w:val="24"/>
                <w:szCs w:val="24"/>
              </w:rPr>
              <w:t>Microorganismes</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Colecția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națională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culturi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lastRenderedPageBreak/>
              <w:t>microorganisme)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Institutul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Pasteur,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Paris,</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Franța: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I-2961.</w:t>
            </w:r>
          </w:p>
        </w:tc>
        <w:tc>
          <w:tcPr>
            <w:tcW w:w="3593" w:type="dxa"/>
            <w:tcBorders>
              <w:top w:val="single" w:sz="6" w:space="0" w:color="000000"/>
              <w:left w:val="single" w:sz="6" w:space="0" w:color="000000"/>
              <w:bottom w:val="single" w:sz="6" w:space="0" w:color="000000"/>
              <w:right w:val="single" w:sz="6" w:space="0" w:color="000000"/>
            </w:tcBorders>
            <w:shd w:val="clear" w:color="auto" w:fill="FFFFFF"/>
          </w:tcPr>
          <w:p w14:paraId="59F0DCC6" w14:textId="56207C51"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lastRenderedPageBreak/>
              <w:t>Nu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aplică.</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08526BDA" w14:textId="51F2BD84"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Nivelul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maxim</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beauvericină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24</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μg/L</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5D004E74" w14:textId="49CD7E4D"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7</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iunie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2017</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FCEA42F" w14:textId="054001F0"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7</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iunie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2027</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657D9C6D" w14:textId="5F60B48C"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vederea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implementării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principiilor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uniforme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astfel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cum</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sunt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menționate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sz w:val="24"/>
                <w:szCs w:val="24"/>
              </w:rPr>
              <w:t>art. 9</w:t>
            </w:r>
            <w:r w:rsidRPr="006B0941">
              <w:rPr>
                <w:rFonts w:ascii="Times New Roman" w:eastAsia="Times New Roman" w:hAnsi="Times New Roman" w:cs="Times New Roman"/>
                <w:color w:val="000000"/>
                <w:sz w:val="24"/>
                <w:szCs w:val="24"/>
              </w:rPr>
              <w:t xml:space="preserve"> alin.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va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ține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seama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concluziile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raportului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examinare al Comisiei UE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privind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substanța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activă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i/>
                <w:color w:val="000000"/>
                <w:sz w:val="24"/>
                <w:szCs w:val="24"/>
              </w:rPr>
              <w:lastRenderedPageBreak/>
              <w:t>Beauveria</w:t>
            </w:r>
            <w:r w:rsidR="008B1982" w:rsidRPr="006B0941">
              <w:rPr>
                <w:rFonts w:ascii="Times New Roman" w:eastAsia="Times New Roman" w:hAnsi="Times New Roman" w:cs="Times New Roman"/>
                <w:i/>
                <w:color w:val="000000"/>
                <w:sz w:val="24"/>
                <w:szCs w:val="24"/>
              </w:rPr>
              <w:t xml:space="preserve"> </w:t>
            </w:r>
            <w:r w:rsidRPr="006B0941">
              <w:rPr>
                <w:rFonts w:ascii="Times New Roman" w:eastAsia="Times New Roman" w:hAnsi="Times New Roman" w:cs="Times New Roman"/>
                <w:i/>
                <w:color w:val="000000"/>
                <w:sz w:val="24"/>
                <w:szCs w:val="24"/>
              </w:rPr>
              <w:t>bassiana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tulpina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NPP111B005,</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special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anexele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sale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II.</w:t>
            </w:r>
          </w:p>
          <w:p w14:paraId="1EE6FD75" w14:textId="032E9AF9"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cadrul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acestei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evaluări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generale,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autoritate competentă de eliberare a autorizației</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acordă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atenție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deosebită:</w:t>
            </w:r>
          </w:p>
          <w:p w14:paraId="1E962EA6" w14:textId="6459277C" w:rsidR="00AC568C" w:rsidRPr="006B0941" w:rsidRDefault="00903386" w:rsidP="00903386">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protecției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operatorilor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lucrătorilor,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ținând</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seama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faptul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i/>
                <w:color w:val="000000"/>
                <w:sz w:val="24"/>
                <w:szCs w:val="24"/>
              </w:rPr>
              <w:t>Beauveria</w:t>
            </w:r>
            <w:r w:rsidR="008B1982" w:rsidRPr="006B0941">
              <w:rPr>
                <w:rFonts w:ascii="Times New Roman" w:eastAsia="Times New Roman" w:hAnsi="Times New Roman" w:cs="Times New Roman"/>
                <w:i/>
                <w:color w:val="000000"/>
                <w:sz w:val="24"/>
                <w:szCs w:val="24"/>
              </w:rPr>
              <w:t xml:space="preserve"> </w:t>
            </w:r>
            <w:r w:rsidR="00B334F1" w:rsidRPr="006B0941">
              <w:rPr>
                <w:rFonts w:ascii="Times New Roman" w:eastAsia="Times New Roman" w:hAnsi="Times New Roman" w:cs="Times New Roman"/>
                <w:i/>
                <w:color w:val="000000"/>
                <w:sz w:val="24"/>
                <w:szCs w:val="24"/>
              </w:rPr>
              <w:t>bassiana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tulpina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NPP111B005</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trebuie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considerată,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orice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microorganism,</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având</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potențial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sensibilizare,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acordând</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atenție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deosebită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expunerii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prin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inhalare;</w:t>
            </w:r>
          </w:p>
          <w:p w14:paraId="0288522D" w14:textId="565378A4" w:rsidR="00AC568C" w:rsidRPr="006B0941" w:rsidRDefault="00903386" w:rsidP="00903386">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nivelului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maxim</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metaboliți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beauvericinei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produsul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formulat.</w:t>
            </w:r>
          </w:p>
          <w:p w14:paraId="42C540D8" w14:textId="58816124"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Producătorul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asigură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menținere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strictă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condițiilor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mediu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analiză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strictă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controlului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calitate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parcursul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procesului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fabricație.</w:t>
            </w:r>
          </w:p>
          <w:p w14:paraId="245576AA" w14:textId="0A956560"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Condițiile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utilizare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includ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măsuri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atenuare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riscurilor,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dacă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este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cazul.</w:t>
            </w:r>
          </w:p>
        </w:tc>
      </w:tr>
      <w:tr w:rsidR="00AC568C" w:rsidRPr="006B0941" w14:paraId="25BF88AA" w14:textId="77777777" w:rsidTr="00D77AD3">
        <w:trPr>
          <w:trHeight w:val="422"/>
        </w:trPr>
        <w:tc>
          <w:tcPr>
            <w:tcW w:w="732" w:type="dxa"/>
            <w:tcBorders>
              <w:top w:val="single" w:sz="6" w:space="0" w:color="000000"/>
              <w:left w:val="single" w:sz="6" w:space="0" w:color="000000"/>
              <w:bottom w:val="single" w:sz="6" w:space="0" w:color="000000"/>
              <w:right w:val="single" w:sz="6" w:space="0" w:color="000000"/>
            </w:tcBorders>
            <w:shd w:val="clear" w:color="auto" w:fill="FFFFFF"/>
          </w:tcPr>
          <w:p w14:paraId="4E18B49A"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lastRenderedPageBreak/>
              <w:t>110</w:t>
            </w:r>
          </w:p>
        </w:tc>
        <w:tc>
          <w:tcPr>
            <w:tcW w:w="2187" w:type="dxa"/>
            <w:tcBorders>
              <w:top w:val="single" w:sz="6" w:space="0" w:color="000000"/>
              <w:left w:val="single" w:sz="6" w:space="0" w:color="000000"/>
              <w:bottom w:val="single" w:sz="6" w:space="0" w:color="000000"/>
              <w:right w:val="single" w:sz="6" w:space="0" w:color="000000"/>
            </w:tcBorders>
            <w:shd w:val="clear" w:color="auto" w:fill="FFFFFF"/>
          </w:tcPr>
          <w:p w14:paraId="24D56545" w14:textId="415B5C8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i/>
                <w:color w:val="000000"/>
                <w:sz w:val="24"/>
                <w:szCs w:val="24"/>
              </w:rPr>
              <w:t>Beauveria</w:t>
            </w:r>
            <w:r w:rsidR="008B1982" w:rsidRPr="006B0941">
              <w:rPr>
                <w:rFonts w:ascii="Times New Roman" w:eastAsia="Times New Roman" w:hAnsi="Times New Roman" w:cs="Times New Roman"/>
                <w:i/>
                <w:color w:val="000000"/>
                <w:sz w:val="24"/>
                <w:szCs w:val="24"/>
              </w:rPr>
              <w:t xml:space="preserve"> </w:t>
            </w:r>
            <w:r w:rsidRPr="006B0941">
              <w:rPr>
                <w:rFonts w:ascii="Times New Roman" w:eastAsia="Times New Roman" w:hAnsi="Times New Roman" w:cs="Times New Roman"/>
                <w:i/>
                <w:color w:val="000000"/>
                <w:sz w:val="24"/>
                <w:szCs w:val="24"/>
              </w:rPr>
              <w:t>bassiana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tulpina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147</w:t>
            </w:r>
          </w:p>
          <w:p w14:paraId="299ABC11" w14:textId="27896622"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Număr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ordine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CNCM</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w:t>
            </w:r>
            <w:r w:rsidRPr="006B0941">
              <w:rPr>
                <w:rFonts w:ascii="Times New Roman" w:eastAsia="Times New Roman" w:hAnsi="Times New Roman" w:cs="Times New Roman"/>
                <w:i/>
                <w:color w:val="000000"/>
                <w:sz w:val="24"/>
                <w:szCs w:val="24"/>
              </w:rPr>
              <w:t>Collection</w:t>
            </w:r>
            <w:r w:rsidR="008B1982" w:rsidRPr="006B0941">
              <w:rPr>
                <w:rFonts w:ascii="Times New Roman" w:eastAsia="Times New Roman" w:hAnsi="Times New Roman" w:cs="Times New Roman"/>
                <w:i/>
                <w:color w:val="000000"/>
                <w:sz w:val="24"/>
                <w:szCs w:val="24"/>
              </w:rPr>
              <w:t xml:space="preserve"> </w:t>
            </w:r>
            <w:r w:rsidRPr="006B0941">
              <w:rPr>
                <w:rFonts w:ascii="Times New Roman" w:eastAsia="Times New Roman" w:hAnsi="Times New Roman" w:cs="Times New Roman"/>
                <w:i/>
                <w:color w:val="000000"/>
                <w:sz w:val="24"/>
                <w:szCs w:val="24"/>
              </w:rPr>
              <w:t>nationale</w:t>
            </w:r>
            <w:r w:rsidR="008B1982" w:rsidRPr="006B0941">
              <w:rPr>
                <w:rFonts w:ascii="Times New Roman" w:eastAsia="Times New Roman" w:hAnsi="Times New Roman" w:cs="Times New Roman"/>
                <w:i/>
                <w:color w:val="000000"/>
                <w:sz w:val="24"/>
                <w:szCs w:val="24"/>
              </w:rPr>
              <w:t xml:space="preserve"> </w:t>
            </w:r>
            <w:r w:rsidRPr="006B0941">
              <w:rPr>
                <w:rFonts w:ascii="Times New Roman" w:eastAsia="Times New Roman" w:hAnsi="Times New Roman" w:cs="Times New Roman"/>
                <w:i/>
                <w:color w:val="000000"/>
                <w:sz w:val="24"/>
                <w:szCs w:val="24"/>
              </w:rPr>
              <w:t>de</w:t>
            </w:r>
            <w:r w:rsidR="008B1982" w:rsidRPr="006B0941">
              <w:rPr>
                <w:rFonts w:ascii="Times New Roman" w:eastAsia="Times New Roman" w:hAnsi="Times New Roman" w:cs="Times New Roman"/>
                <w:i/>
                <w:color w:val="000000"/>
                <w:sz w:val="24"/>
                <w:szCs w:val="24"/>
              </w:rPr>
              <w:t xml:space="preserve"> </w:t>
            </w:r>
            <w:r w:rsidRPr="006B0941">
              <w:rPr>
                <w:rFonts w:ascii="Times New Roman" w:eastAsia="Times New Roman" w:hAnsi="Times New Roman" w:cs="Times New Roman"/>
                <w:i/>
                <w:color w:val="000000"/>
                <w:sz w:val="24"/>
                <w:szCs w:val="24"/>
              </w:rPr>
              <w:t>culture</w:t>
            </w:r>
            <w:r w:rsidR="008B1982" w:rsidRPr="006B0941">
              <w:rPr>
                <w:rFonts w:ascii="Times New Roman" w:eastAsia="Times New Roman" w:hAnsi="Times New Roman" w:cs="Times New Roman"/>
                <w:i/>
                <w:color w:val="000000"/>
                <w:sz w:val="24"/>
                <w:szCs w:val="24"/>
              </w:rPr>
              <w:t xml:space="preserve"> </w:t>
            </w:r>
            <w:r w:rsidRPr="006B0941">
              <w:rPr>
                <w:rFonts w:ascii="Times New Roman" w:eastAsia="Times New Roman" w:hAnsi="Times New Roman" w:cs="Times New Roman"/>
                <w:i/>
                <w:color w:val="000000"/>
                <w:sz w:val="24"/>
                <w:szCs w:val="24"/>
              </w:rPr>
              <w:t>de</w:t>
            </w:r>
            <w:r w:rsidR="008B1982" w:rsidRPr="006B0941">
              <w:rPr>
                <w:rFonts w:ascii="Times New Roman" w:eastAsia="Times New Roman" w:hAnsi="Times New Roman" w:cs="Times New Roman"/>
                <w:i/>
                <w:color w:val="000000"/>
                <w:sz w:val="24"/>
                <w:szCs w:val="24"/>
              </w:rPr>
              <w:t xml:space="preserve"> </w:t>
            </w:r>
            <w:r w:rsidRPr="006B0941">
              <w:rPr>
                <w:rFonts w:ascii="Times New Roman" w:eastAsia="Times New Roman" w:hAnsi="Times New Roman" w:cs="Times New Roman"/>
                <w:i/>
                <w:color w:val="000000"/>
                <w:sz w:val="24"/>
                <w:szCs w:val="24"/>
              </w:rPr>
              <w:t>microorganismes</w:t>
            </w: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Institutul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Pasteur,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Paris,</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Franța: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I-2960.</w:t>
            </w:r>
          </w:p>
        </w:tc>
        <w:tc>
          <w:tcPr>
            <w:tcW w:w="3593" w:type="dxa"/>
            <w:tcBorders>
              <w:top w:val="single" w:sz="6" w:space="0" w:color="000000"/>
              <w:left w:val="single" w:sz="6" w:space="0" w:color="000000"/>
              <w:bottom w:val="single" w:sz="6" w:space="0" w:color="000000"/>
              <w:right w:val="single" w:sz="6" w:space="0" w:color="000000"/>
            </w:tcBorders>
            <w:shd w:val="clear" w:color="auto" w:fill="FFFFFF"/>
          </w:tcPr>
          <w:p w14:paraId="302DB444" w14:textId="50D1C138"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Nu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aplică.</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6469513E" w14:textId="0CC08694"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Nivelul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maxim</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beauvericină: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24</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μg/L</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375EAEBC" w14:textId="37B095D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6</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iunie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2017</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6623BC3" w14:textId="7F596508"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6</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iunie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2027</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419B7D09" w14:textId="0FF759FD"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vederea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implementării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principiilor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uniforme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menționate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sz w:val="24"/>
                <w:szCs w:val="24"/>
              </w:rPr>
              <w:t>art. 9</w:t>
            </w:r>
            <w:r w:rsidRPr="006B0941">
              <w:rPr>
                <w:rFonts w:ascii="Times New Roman" w:eastAsia="Times New Roman" w:hAnsi="Times New Roman" w:cs="Times New Roman"/>
                <w:color w:val="000000"/>
                <w:sz w:val="24"/>
                <w:szCs w:val="24"/>
              </w:rPr>
              <w:t xml:space="preserve"> alin.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va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ține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seama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concluziile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raportului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examinare al Comisiei UE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privind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substanța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i/>
                <w:color w:val="000000"/>
                <w:sz w:val="24"/>
                <w:szCs w:val="24"/>
              </w:rPr>
              <w:t>Beauveria</w:t>
            </w:r>
            <w:r w:rsidR="008B1982" w:rsidRPr="006B0941">
              <w:rPr>
                <w:rFonts w:ascii="Times New Roman" w:eastAsia="Times New Roman" w:hAnsi="Times New Roman" w:cs="Times New Roman"/>
                <w:i/>
                <w:color w:val="000000"/>
                <w:sz w:val="24"/>
                <w:szCs w:val="24"/>
              </w:rPr>
              <w:t xml:space="preserve"> </w:t>
            </w:r>
            <w:r w:rsidRPr="006B0941">
              <w:rPr>
                <w:rFonts w:ascii="Times New Roman" w:eastAsia="Times New Roman" w:hAnsi="Times New Roman" w:cs="Times New Roman"/>
                <w:i/>
                <w:color w:val="000000"/>
                <w:sz w:val="24"/>
                <w:szCs w:val="24"/>
              </w:rPr>
              <w:t>bassiana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tulpina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147,</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special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anexele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II.</w:t>
            </w:r>
          </w:p>
          <w:p w14:paraId="051889E8" w14:textId="5740CEC4"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cadrul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acestei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evaluări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generale,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autoritate competentă de eliberare a autorizației</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acordă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atenție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deosebită:</w:t>
            </w:r>
          </w:p>
          <w:p w14:paraId="196F2F46" w14:textId="5E1E0AF1" w:rsidR="00AC568C" w:rsidRPr="006B0941" w:rsidRDefault="003A5E8F" w:rsidP="003A5E8F">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protecției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operatorilor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lucrătorilor,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ținând</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seama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faptul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substanța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i/>
                <w:color w:val="000000"/>
                <w:sz w:val="24"/>
                <w:szCs w:val="24"/>
              </w:rPr>
              <w:t>Beauveria</w:t>
            </w:r>
            <w:r w:rsidR="008B1982" w:rsidRPr="006B0941">
              <w:rPr>
                <w:rFonts w:ascii="Times New Roman" w:eastAsia="Times New Roman" w:hAnsi="Times New Roman" w:cs="Times New Roman"/>
                <w:i/>
                <w:color w:val="000000"/>
                <w:sz w:val="24"/>
                <w:szCs w:val="24"/>
              </w:rPr>
              <w:t xml:space="preserve"> </w:t>
            </w:r>
            <w:r w:rsidR="00B334F1" w:rsidRPr="006B0941">
              <w:rPr>
                <w:rFonts w:ascii="Times New Roman" w:eastAsia="Times New Roman" w:hAnsi="Times New Roman" w:cs="Times New Roman"/>
                <w:i/>
                <w:color w:val="000000"/>
                <w:sz w:val="24"/>
                <w:szCs w:val="24"/>
              </w:rPr>
              <w:t>bassiana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tulpina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147,</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trebuie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considerată,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orice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microorganism,</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drept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un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potențial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sensibilizant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acordând</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atenție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deosebită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expunerii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aceasta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prin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inhalare;</w:t>
            </w:r>
          </w:p>
          <w:p w14:paraId="5975476D" w14:textId="4DC3123E" w:rsidR="00AC568C" w:rsidRPr="006B0941" w:rsidRDefault="003A5E8F" w:rsidP="003A5E8F">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nivelului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maxim</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metabolitului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beauvericină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produsul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formulat.</w:t>
            </w:r>
          </w:p>
          <w:p w14:paraId="034206E1" w14:textId="47B2018C"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Menținerea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strictă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condițiilor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mediu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analiza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controlului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calitate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parcursul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procesului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fabricație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sunt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asigurate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producător.</w:t>
            </w:r>
          </w:p>
          <w:p w14:paraId="170E96E5" w14:textId="108174CF"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Condițiile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utilizare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includ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măsuri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atenuare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riscurilor,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după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caz.</w:t>
            </w:r>
          </w:p>
        </w:tc>
      </w:tr>
      <w:tr w:rsidR="00AC568C" w:rsidRPr="006B0941" w14:paraId="4E39F919" w14:textId="77777777" w:rsidTr="00D77AD3">
        <w:trPr>
          <w:trHeight w:val="422"/>
        </w:trPr>
        <w:tc>
          <w:tcPr>
            <w:tcW w:w="732" w:type="dxa"/>
            <w:tcBorders>
              <w:top w:val="single" w:sz="6" w:space="0" w:color="000000"/>
              <w:left w:val="single" w:sz="6" w:space="0" w:color="000000"/>
              <w:bottom w:val="single" w:sz="6" w:space="0" w:color="000000"/>
              <w:right w:val="single" w:sz="6" w:space="0" w:color="000000"/>
            </w:tcBorders>
            <w:shd w:val="clear" w:color="auto" w:fill="FFFFFF"/>
          </w:tcPr>
          <w:p w14:paraId="3FEAB873" w14:textId="77777777" w:rsidR="00AC568C" w:rsidRPr="006B0941" w:rsidRDefault="00B334F1" w:rsidP="00640F7E">
            <w:pPr>
              <w:pBdr>
                <w:top w:val="nil"/>
                <w:left w:val="nil"/>
                <w:bottom w:val="nil"/>
                <w:right w:val="nil"/>
                <w:between w:val="nil"/>
              </w:pBdr>
              <w:tabs>
                <w:tab w:val="left" w:pos="601"/>
              </w:tabs>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lastRenderedPageBreak/>
              <w:t>111</w:t>
            </w:r>
          </w:p>
        </w:tc>
        <w:tc>
          <w:tcPr>
            <w:tcW w:w="2187" w:type="dxa"/>
            <w:tcBorders>
              <w:top w:val="single" w:sz="6" w:space="0" w:color="000000"/>
              <w:left w:val="single" w:sz="6" w:space="0" w:color="000000"/>
              <w:bottom w:val="single" w:sz="6" w:space="0" w:color="000000"/>
              <w:right w:val="single" w:sz="6" w:space="0" w:color="000000"/>
            </w:tcBorders>
            <w:shd w:val="clear" w:color="auto" w:fill="FFFFFF"/>
          </w:tcPr>
          <w:p w14:paraId="2AB2F3B0" w14:textId="0CCB9D13"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Mezosulfuron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(precursor)</w:t>
            </w:r>
          </w:p>
          <w:p w14:paraId="2E3B6D99" w14:textId="3F424811"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Mezosulfuron-metil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(variantă)</w:t>
            </w:r>
          </w:p>
          <w:p w14:paraId="38E84513" w14:textId="0BB1AA58"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CAS:</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208465-21-8</w:t>
            </w:r>
          </w:p>
          <w:p w14:paraId="41AEB01C"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(mezosulfuron-metil)</w:t>
            </w:r>
          </w:p>
          <w:p w14:paraId="65A70394" w14:textId="3434EEA5"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CIPAC:</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663</w:t>
            </w:r>
          </w:p>
          <w:p w14:paraId="534123B3"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(mezosulfuron)</w:t>
            </w:r>
          </w:p>
          <w:p w14:paraId="05036931" w14:textId="661009EC"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CIPAC:</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663.201</w:t>
            </w:r>
          </w:p>
          <w:p w14:paraId="6EE72423"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lastRenderedPageBreak/>
              <w:t>(mezosulfuron-metil)</w:t>
            </w:r>
          </w:p>
        </w:tc>
        <w:tc>
          <w:tcPr>
            <w:tcW w:w="3593" w:type="dxa"/>
            <w:tcBorders>
              <w:top w:val="single" w:sz="6" w:space="0" w:color="000000"/>
              <w:left w:val="single" w:sz="6" w:space="0" w:color="000000"/>
              <w:bottom w:val="single" w:sz="6" w:space="0" w:color="000000"/>
              <w:right w:val="single" w:sz="6" w:space="0" w:color="000000"/>
            </w:tcBorders>
            <w:shd w:val="clear" w:color="auto" w:fill="FFFFFF"/>
          </w:tcPr>
          <w:p w14:paraId="34623A6B"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Mezosulfuron-metil:</w:t>
            </w:r>
          </w:p>
          <w:p w14:paraId="3767DD55"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metil-2-[4,6-dimetoxipirimidin-2-ilcarbamoil)sulfamoil]-α-(metansulfonamido)-</w:t>
            </w:r>
            <w:r w:rsidRPr="006B0941">
              <w:rPr>
                <w:rFonts w:ascii="Times New Roman" w:eastAsia="Times New Roman" w:hAnsi="Times New Roman" w:cs="Times New Roman"/>
                <w:i/>
                <w:color w:val="000000"/>
                <w:sz w:val="24"/>
                <w:szCs w:val="24"/>
              </w:rPr>
              <w:t>p</w:t>
            </w:r>
            <w:r w:rsidRPr="006B0941">
              <w:rPr>
                <w:rFonts w:ascii="Times New Roman" w:eastAsia="Times New Roman" w:hAnsi="Times New Roman" w:cs="Times New Roman"/>
                <w:color w:val="000000"/>
                <w:sz w:val="24"/>
                <w:szCs w:val="24"/>
              </w:rPr>
              <w:t>-toluat</w:t>
            </w:r>
          </w:p>
          <w:p w14:paraId="26A2E424"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Mezosulfuron:</w:t>
            </w:r>
          </w:p>
          <w:p w14:paraId="5216FFE2" w14:textId="591A6AE0"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Acid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2-[(4,6-dimetoxipirimidin-2-ilcarbamoil)sulfamoil]-α-(metan-sulfonamido)-p-toluic</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576373E4" w14:textId="7A5BD911"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Gungsuh" w:hAnsi="Times New Roman" w:cs="Times New Roman"/>
                <w:color w:val="000000"/>
                <w:sz w:val="24"/>
                <w:szCs w:val="24"/>
              </w:rPr>
              <w:t>≥</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930</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g/kg</w:t>
            </w:r>
          </w:p>
          <w:p w14:paraId="1D61D629" w14:textId="5E56B5C2"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(exprimat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mezolsulfuron-metil)</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4D619EB0" w14:textId="0AA64AAF"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iulie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2017</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5119DD4" w14:textId="5712FA35"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30</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iunie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2032</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7FE0AA53" w14:textId="0B2CC35C"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vederea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punerii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aplicare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principiilor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uniforme,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astfel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cum</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sunt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prevăzute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sz w:val="24"/>
                <w:szCs w:val="24"/>
              </w:rPr>
              <w:t>art. 9</w:t>
            </w:r>
            <w:r w:rsidRPr="006B0941">
              <w:rPr>
                <w:rFonts w:ascii="Times New Roman" w:eastAsia="Times New Roman" w:hAnsi="Times New Roman" w:cs="Times New Roman"/>
                <w:color w:val="000000"/>
                <w:sz w:val="24"/>
                <w:szCs w:val="24"/>
              </w:rPr>
              <w:t xml:space="preserve"> alin.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ține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seama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concluziile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raportului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evaluare al Comisiei UE 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reînnoirii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privind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substanța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mezosulfuron,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special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anexele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acesta.</w:t>
            </w:r>
          </w:p>
          <w:p w14:paraId="68F329F6" w14:textId="3FCB12FB"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cadrul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acestei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evaluări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generale,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autoritate competentă de eliberare a autorizației</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acordă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atenție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deosebită:</w:t>
            </w:r>
          </w:p>
          <w:p w14:paraId="74B646C4" w14:textId="77777777" w:rsidR="003A5E8F" w:rsidRPr="006B0941" w:rsidRDefault="003A5E8F" w:rsidP="003A5E8F">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protecției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organismelor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acvatice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plantelor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terestre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nevizate;</w:t>
            </w:r>
          </w:p>
          <w:p w14:paraId="630DD170" w14:textId="0FC5C5D7" w:rsidR="00AC568C" w:rsidRPr="006B0941" w:rsidRDefault="003A5E8F" w:rsidP="003A5E8F">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protecției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apelor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subterane;</w:t>
            </w:r>
          </w:p>
          <w:p w14:paraId="2428A28F" w14:textId="6CAB8B68"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Condițiile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utilizare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includ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măsuri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atenuare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riscurilor,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după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caz.</w:t>
            </w:r>
          </w:p>
          <w:p w14:paraId="45F11EDE" w14:textId="7C7B5C9C"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Solicitantul</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 cerere transmite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Comisiei UE,</w:t>
            </w:r>
            <w:r w:rsidR="008B1982" w:rsidRPr="006B0941">
              <w:rPr>
                <w:rFonts w:ascii="Times New Roman" w:eastAsia="Times New Roman" w:hAnsi="Times New Roman" w:cs="Times New Roman"/>
                <w:color w:val="000000"/>
                <w:sz w:val="24"/>
                <w:szCs w:val="24"/>
              </w:rPr>
              <w:t xml:space="preserve"> </w:t>
            </w:r>
            <w:r w:rsidR="00DC2881" w:rsidRPr="006B0941">
              <w:rPr>
                <w:rFonts w:ascii="Times New Roman" w:eastAsia="Times New Roman" w:hAnsi="Times New Roman" w:cs="Times New Roman"/>
                <w:color w:val="000000"/>
                <w:sz w:val="24"/>
                <w:szCs w:val="24"/>
              </w:rPr>
              <w:t>statelor membre a Uniunii Europene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autorității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informații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confirmare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ceea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privește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efectul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proceselor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tratare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apelor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asupra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naturii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reziduurilor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prezente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potabilă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conform</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ghidului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Comisiei UE privind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evaluarea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efectului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proceselor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tratare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apelor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asupra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naturii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reziduurilor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prezente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suprafață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subterane</w:t>
            </w:r>
            <w:r w:rsidRPr="006B0941">
              <w:rPr>
                <w:rFonts w:ascii="Times New Roman" w:eastAsia="Times New Roman" w:hAnsi="Times New Roman" w:cs="Times New Roman"/>
                <w:sz w:val="24"/>
                <w:szCs w:val="24"/>
              </w:rPr>
              <w:t>.</w:t>
            </w:r>
          </w:p>
        </w:tc>
      </w:tr>
      <w:tr w:rsidR="00AC568C" w:rsidRPr="006B0941" w14:paraId="4BE38559" w14:textId="77777777" w:rsidTr="00D77AD3">
        <w:trPr>
          <w:trHeight w:val="422"/>
        </w:trPr>
        <w:tc>
          <w:tcPr>
            <w:tcW w:w="732" w:type="dxa"/>
            <w:tcBorders>
              <w:top w:val="single" w:sz="6" w:space="0" w:color="000000"/>
              <w:left w:val="single" w:sz="6" w:space="0" w:color="000000"/>
              <w:bottom w:val="single" w:sz="6" w:space="0" w:color="000000"/>
              <w:right w:val="single" w:sz="6" w:space="0" w:color="000000"/>
            </w:tcBorders>
            <w:shd w:val="clear" w:color="auto" w:fill="FFFFFF"/>
          </w:tcPr>
          <w:p w14:paraId="211614BE"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lastRenderedPageBreak/>
              <w:t>112</w:t>
            </w:r>
          </w:p>
        </w:tc>
        <w:tc>
          <w:tcPr>
            <w:tcW w:w="2187" w:type="dxa"/>
            <w:tcBorders>
              <w:top w:val="single" w:sz="6" w:space="0" w:color="000000"/>
              <w:left w:val="single" w:sz="6" w:space="0" w:color="000000"/>
              <w:bottom w:val="single" w:sz="6" w:space="0" w:color="000000"/>
              <w:right w:val="single" w:sz="6" w:space="0" w:color="000000"/>
            </w:tcBorders>
            <w:shd w:val="clear" w:color="auto" w:fill="FFFFFF"/>
          </w:tcPr>
          <w:p w14:paraId="67267CA3"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Mezotrion</w:t>
            </w:r>
          </w:p>
          <w:p w14:paraId="4A885B39" w14:textId="6B637B92"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CAS:</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104206-82-8</w:t>
            </w:r>
          </w:p>
          <w:p w14:paraId="6C2063A9" w14:textId="69DD6B7E"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CIPAC</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625</w:t>
            </w:r>
          </w:p>
        </w:tc>
        <w:tc>
          <w:tcPr>
            <w:tcW w:w="3593" w:type="dxa"/>
            <w:tcBorders>
              <w:top w:val="single" w:sz="6" w:space="0" w:color="000000"/>
              <w:left w:val="single" w:sz="6" w:space="0" w:color="000000"/>
              <w:bottom w:val="single" w:sz="6" w:space="0" w:color="000000"/>
              <w:right w:val="single" w:sz="6" w:space="0" w:color="000000"/>
            </w:tcBorders>
            <w:shd w:val="clear" w:color="auto" w:fill="FFFFFF"/>
          </w:tcPr>
          <w:p w14:paraId="319C2EF3"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Mezotrion</w:t>
            </w:r>
          </w:p>
          <w:p w14:paraId="4FC1F120" w14:textId="7DDD86F8"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2-(4-mesil-2-nitrobenzoil)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ciclohexan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-1,3-dionă</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5E4C3216" w14:textId="4DC34BE1"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Gungsuh" w:hAnsi="Times New Roman" w:cs="Times New Roman"/>
                <w:color w:val="000000"/>
                <w:sz w:val="24"/>
                <w:szCs w:val="24"/>
              </w:rPr>
              <w:t>≥</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920</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g/kg</w:t>
            </w:r>
          </w:p>
          <w:p w14:paraId="2C2A718D" w14:textId="770E8FA6"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R287431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max.</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mg/kg</w:t>
            </w:r>
          </w:p>
          <w:p w14:paraId="7352F5DA" w14:textId="7F31C553"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R287432</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max.</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g/kg</w:t>
            </w:r>
          </w:p>
          <w:p w14:paraId="50AE9EE9" w14:textId="387481D4"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1,2-dicloretan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max.</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g/kg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56132E14" w14:textId="2A2B4A29"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iunie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2017</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8DBA283" w14:textId="45504B5D"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31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mai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2032</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5CF64EFC" w14:textId="2FA063C2"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vederea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punerii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aplicare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principiilor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uniforme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prevăzute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sz w:val="24"/>
                <w:szCs w:val="24"/>
              </w:rPr>
              <w:t>art. 9</w:t>
            </w:r>
            <w:r w:rsidRPr="006B0941">
              <w:rPr>
                <w:rFonts w:ascii="Times New Roman" w:eastAsia="Times New Roman" w:hAnsi="Times New Roman" w:cs="Times New Roman"/>
                <w:color w:val="000000"/>
                <w:sz w:val="24"/>
                <w:szCs w:val="24"/>
              </w:rPr>
              <w:t xml:space="preserve"> alin.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ține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seama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concluziile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raportului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reînnoire al Comisiei UE privind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substanța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mezotrion,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special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anexele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acesta.</w:t>
            </w:r>
          </w:p>
          <w:p w14:paraId="7040F9C1" w14:textId="2210E55E"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cadrul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acestei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evaluări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generale,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autoritate competentă de eliberare a autorizației</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acordă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atenție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deosebită:</w:t>
            </w:r>
          </w:p>
          <w:p w14:paraId="07BA43A6" w14:textId="5DF51AB4" w:rsidR="00AC568C" w:rsidRPr="006B0941" w:rsidRDefault="00B124A8" w:rsidP="00B124A8">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protejării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operatorilor,</w:t>
            </w:r>
          </w:p>
          <w:p w14:paraId="0FC1E564" w14:textId="06738135" w:rsidR="00AC568C" w:rsidRPr="006B0941" w:rsidRDefault="00B124A8" w:rsidP="00B124A8">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protejării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apelor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subterane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regiunile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vulnerabile,</w:t>
            </w:r>
          </w:p>
          <w:p w14:paraId="1C89D5A4" w14:textId="165586F9" w:rsidR="00AC568C" w:rsidRPr="006B0941" w:rsidRDefault="00B124A8" w:rsidP="00B124A8">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protejării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mamiferelor,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plantelor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acvatice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plantelor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nevizate.</w:t>
            </w:r>
          </w:p>
          <w:p w14:paraId="6ED5C3C6" w14:textId="51587245"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Condițiile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utilizare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includ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măsuri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atenuare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riscurilor,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după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caz.</w:t>
            </w:r>
          </w:p>
          <w:p w14:paraId="19C482E9" w14:textId="50868978"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Solicitantul</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 xml:space="preserve">la cerere transmite </w:t>
            </w:r>
            <w:r w:rsidRPr="006B0941">
              <w:rPr>
                <w:rFonts w:ascii="Times New Roman" w:eastAsia="Times New Roman" w:hAnsi="Times New Roman" w:cs="Times New Roman"/>
                <w:sz w:val="24"/>
                <w:szCs w:val="24"/>
              </w:rPr>
              <w:t xml:space="preserve">Comisiei UE, </w:t>
            </w:r>
            <w:r w:rsidR="00DC2881" w:rsidRPr="006B0941">
              <w:rPr>
                <w:rFonts w:ascii="Times New Roman" w:eastAsia="Times New Roman" w:hAnsi="Times New Roman" w:cs="Times New Roman"/>
                <w:sz w:val="24"/>
                <w:szCs w:val="24"/>
              </w:rPr>
              <w:t>statelor membre a Uniunii Europene</w:t>
            </w:r>
            <w:r w:rsidRPr="006B0941">
              <w:rPr>
                <w:rFonts w:ascii="Times New Roman" w:eastAsia="Times New Roman" w:hAnsi="Times New Roman" w:cs="Times New Roman"/>
                <w:sz w:val="24"/>
                <w:szCs w:val="24"/>
              </w:rPr>
              <w:t xml:space="preserve"> și autorităţii</w:t>
            </w:r>
            <w:r w:rsidRPr="006B0941">
              <w:rPr>
                <w:rFonts w:ascii="Times New Roman" w:eastAsia="Times New Roman" w:hAnsi="Times New Roman" w:cs="Times New Roman"/>
                <w:color w:val="000000"/>
                <w:sz w:val="24"/>
                <w:szCs w:val="24"/>
              </w:rPr>
              <w:t xml:space="preserve"> informații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confirmare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privind:</w:t>
            </w:r>
          </w:p>
          <w:p w14:paraId="22DEE16A" w14:textId="4C70E92E"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potențialul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genotoxic</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metabolitului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AMBA;</w:t>
            </w:r>
          </w:p>
          <w:p w14:paraId="5B7A5EE5" w14:textId="22AE6DD1"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2.</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modul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acțiune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potențial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perturbator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sistemului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endocrin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substanței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active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special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cadrul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testelor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nivel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3,</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indicate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prezent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cadrul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conceptual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OCDE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(OCDE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2012)</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analizate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cadrul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avizului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științific</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EFSA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privind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evaluarea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pericolelor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reprezentate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perturbatorii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endocrini;</w:t>
            </w:r>
          </w:p>
          <w:p w14:paraId="00976AA9" w14:textId="18B7B82E"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3.</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efectul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proceselor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tratare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asupra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naturii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reziduurilor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prezente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suprafață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subterane,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atunci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când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suprafață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sau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subterane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sunt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captate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utilizate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potabilă</w:t>
            </w:r>
            <w:r w:rsidRPr="006B0941">
              <w:rPr>
                <w:rFonts w:ascii="Times New Roman" w:eastAsia="Times New Roman" w:hAnsi="Times New Roman" w:cs="Times New Roman"/>
                <w:sz w:val="24"/>
                <w:szCs w:val="24"/>
              </w:rPr>
              <w:t xml:space="preserve">, conform </w:t>
            </w:r>
            <w:r w:rsidRPr="006B0941">
              <w:rPr>
                <w:rFonts w:ascii="Times New Roman" w:eastAsia="Times New Roman" w:hAnsi="Times New Roman" w:cs="Times New Roman"/>
                <w:sz w:val="24"/>
                <w:szCs w:val="24"/>
              </w:rPr>
              <w:lastRenderedPageBreak/>
              <w:t>documentului de orientare al Comisiei UE,</w:t>
            </w:r>
            <w:r w:rsidRPr="006B0941">
              <w:rPr>
                <w:rFonts w:ascii="Times New Roman" w:eastAsia="Times New Roman" w:hAnsi="Times New Roman" w:cs="Times New Roman"/>
                <w:color w:val="000000"/>
                <w:sz w:val="24"/>
                <w:szCs w:val="24"/>
              </w:rPr>
              <w:t xml:space="preserve"> privind evaluarea efectului proceselor de tratare a apei asupra naturii reziduurilor prezente în apele de suprafaţă și în cele subterane.</w:t>
            </w:r>
          </w:p>
        </w:tc>
      </w:tr>
      <w:tr w:rsidR="00AC568C" w:rsidRPr="006B0941" w14:paraId="0FC466B4" w14:textId="77777777" w:rsidTr="00D77AD3">
        <w:trPr>
          <w:trHeight w:val="422"/>
        </w:trPr>
        <w:tc>
          <w:tcPr>
            <w:tcW w:w="732" w:type="dxa"/>
            <w:tcBorders>
              <w:top w:val="single" w:sz="6" w:space="0" w:color="000000"/>
              <w:left w:val="single" w:sz="6" w:space="0" w:color="000000"/>
              <w:bottom w:val="single" w:sz="6" w:space="0" w:color="000000"/>
              <w:right w:val="single" w:sz="6" w:space="0" w:color="000000"/>
            </w:tcBorders>
            <w:shd w:val="clear" w:color="auto" w:fill="FFFFFF"/>
          </w:tcPr>
          <w:p w14:paraId="727F8AC3"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lastRenderedPageBreak/>
              <w:t>113</w:t>
            </w:r>
          </w:p>
        </w:tc>
        <w:tc>
          <w:tcPr>
            <w:tcW w:w="2187" w:type="dxa"/>
            <w:tcBorders>
              <w:top w:val="single" w:sz="6" w:space="0" w:color="000000"/>
              <w:left w:val="single" w:sz="6" w:space="0" w:color="000000"/>
              <w:bottom w:val="single" w:sz="6" w:space="0" w:color="000000"/>
              <w:right w:val="single" w:sz="6" w:space="0" w:color="000000"/>
            </w:tcBorders>
            <w:shd w:val="clear" w:color="auto" w:fill="FFFFFF"/>
          </w:tcPr>
          <w:p w14:paraId="21FB4192"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Cihalofop-</w:t>
            </w:r>
            <w:proofErr w:type="spellStart"/>
            <w:r w:rsidRPr="006B0941">
              <w:rPr>
                <w:rFonts w:ascii="Times New Roman" w:eastAsia="Times New Roman" w:hAnsi="Times New Roman" w:cs="Times New Roman"/>
                <w:color w:val="000000"/>
                <w:sz w:val="24"/>
                <w:szCs w:val="24"/>
              </w:rPr>
              <w:t>butil</w:t>
            </w:r>
            <w:proofErr w:type="spellEnd"/>
          </w:p>
          <w:p w14:paraId="3F0F32B7" w14:textId="6E0AA245"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CAS</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122008-85-9</w:t>
            </w:r>
          </w:p>
          <w:p w14:paraId="4519648E" w14:textId="1A56AC5B"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CIPAC</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596</w:t>
            </w:r>
          </w:p>
        </w:tc>
        <w:tc>
          <w:tcPr>
            <w:tcW w:w="3593" w:type="dxa"/>
            <w:tcBorders>
              <w:top w:val="single" w:sz="6" w:space="0" w:color="000000"/>
              <w:left w:val="single" w:sz="6" w:space="0" w:color="000000"/>
              <w:bottom w:val="single" w:sz="6" w:space="0" w:color="000000"/>
              <w:right w:val="single" w:sz="6" w:space="0" w:color="000000"/>
            </w:tcBorders>
            <w:shd w:val="clear" w:color="auto" w:fill="FFFFFF"/>
          </w:tcPr>
          <w:p w14:paraId="7A337FC3" w14:textId="414FA1FE"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proofErr w:type="spellStart"/>
            <w:r w:rsidRPr="006B0941">
              <w:rPr>
                <w:rFonts w:ascii="Times New Roman" w:eastAsia="Times New Roman" w:hAnsi="Times New Roman" w:cs="Times New Roman"/>
                <w:color w:val="000000"/>
                <w:sz w:val="24"/>
                <w:szCs w:val="24"/>
              </w:rPr>
              <w:t>butil</w:t>
            </w:r>
            <w:proofErr w:type="spellEnd"/>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w:t>
            </w:r>
            <w:r w:rsidRPr="006B0941">
              <w:rPr>
                <w:rFonts w:ascii="Times New Roman" w:eastAsia="Times New Roman" w:hAnsi="Times New Roman" w:cs="Times New Roman"/>
                <w:i/>
                <w:color w:val="000000"/>
                <w:sz w:val="24"/>
                <w:szCs w:val="24"/>
              </w:rPr>
              <w:t>R</w:t>
            </w:r>
            <w:r w:rsidRPr="006B0941">
              <w:rPr>
                <w:rFonts w:ascii="Times New Roman" w:eastAsia="Times New Roman" w:hAnsi="Times New Roman" w:cs="Times New Roman"/>
                <w:color w:val="000000"/>
                <w:sz w:val="24"/>
                <w:szCs w:val="24"/>
              </w:rPr>
              <w:t>)-2-[4-(4-ciano-2-fluorofenoxi)</w:t>
            </w:r>
            <w:r w:rsidR="008B1982" w:rsidRPr="006B0941">
              <w:rPr>
                <w:rFonts w:ascii="Times New Roman" w:eastAsia="Times New Roman" w:hAnsi="Times New Roman" w:cs="Times New Roman"/>
                <w:color w:val="000000"/>
                <w:sz w:val="24"/>
                <w:szCs w:val="24"/>
              </w:rPr>
              <w:t xml:space="preserve"> </w:t>
            </w:r>
            <w:proofErr w:type="spellStart"/>
            <w:r w:rsidRPr="006B0941">
              <w:rPr>
                <w:rFonts w:ascii="Times New Roman" w:eastAsia="Times New Roman" w:hAnsi="Times New Roman" w:cs="Times New Roman"/>
                <w:color w:val="000000"/>
                <w:sz w:val="24"/>
                <w:szCs w:val="24"/>
              </w:rPr>
              <w:t>fenoxi</w:t>
            </w:r>
            <w:proofErr w:type="spellEnd"/>
            <w:r w:rsidRPr="006B0941">
              <w:rPr>
                <w:rFonts w:ascii="Times New Roman" w:eastAsia="Times New Roman" w:hAnsi="Times New Roman" w:cs="Times New Roman"/>
                <w:color w:val="000000"/>
                <w:sz w:val="24"/>
                <w:szCs w:val="24"/>
              </w:rPr>
              <w:t>]propionat</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24B9566D" w14:textId="399ACD22"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950</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g/kg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75354D5D" w14:textId="52D2742A"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iulie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2017</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8E5EAB7" w14:textId="4B8827E8"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30</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iunie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2032</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476A20C2" w14:textId="58D44079"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vederea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punerii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aplicare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principiilor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uniforme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prevăzute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sz w:val="24"/>
                <w:szCs w:val="24"/>
              </w:rPr>
              <w:t>art. 9</w:t>
            </w:r>
            <w:r w:rsidRPr="006B0941">
              <w:rPr>
                <w:rFonts w:ascii="Times New Roman" w:eastAsia="Times New Roman" w:hAnsi="Times New Roman" w:cs="Times New Roman"/>
                <w:color w:val="000000"/>
                <w:sz w:val="24"/>
                <w:szCs w:val="24"/>
              </w:rPr>
              <w:t xml:space="preserve"> alin.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ține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seama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concluziile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raportului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revizuire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 Comisiei UE privind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substanța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cihalofop-</w:t>
            </w:r>
            <w:proofErr w:type="spellStart"/>
            <w:r w:rsidRPr="006B0941">
              <w:rPr>
                <w:rFonts w:ascii="Times New Roman" w:eastAsia="Times New Roman" w:hAnsi="Times New Roman" w:cs="Times New Roman"/>
                <w:color w:val="000000"/>
                <w:sz w:val="24"/>
                <w:szCs w:val="24"/>
              </w:rPr>
              <w:t>butil</w:t>
            </w:r>
            <w:proofErr w:type="spellEnd"/>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special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anexele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acesta.</w:t>
            </w:r>
          </w:p>
          <w:p w14:paraId="4D7787BF" w14:textId="09BC35B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cadrul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acestei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evaluări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generale,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autoritate competentă de eliberare a autorizației</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acordă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atenție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deosebită:</w:t>
            </w:r>
          </w:p>
          <w:p w14:paraId="7D9F78FC" w14:textId="2E694122" w:rsidR="00AC568C" w:rsidRPr="006B0941" w:rsidRDefault="007820C5" w:rsidP="007820C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protejării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operatorilor;</w:t>
            </w:r>
          </w:p>
          <w:p w14:paraId="69F14A24" w14:textId="09DA6571" w:rsidR="00AC568C" w:rsidRPr="006B0941" w:rsidRDefault="007820C5" w:rsidP="007820C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specificației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tehnice;</w:t>
            </w:r>
          </w:p>
          <w:p w14:paraId="68B624D0" w14:textId="2ED015A8" w:rsidR="00AC568C" w:rsidRPr="006B0941" w:rsidRDefault="007820C5" w:rsidP="007820C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protejării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plantelor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terestre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nevizate.</w:t>
            </w:r>
          </w:p>
          <w:p w14:paraId="2EAF2252" w14:textId="3C9668EC"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Condițiile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utilizare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includ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măsuri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atenuare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riscurilor,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după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caz.</w:t>
            </w:r>
          </w:p>
        </w:tc>
      </w:tr>
      <w:tr w:rsidR="00AC568C" w:rsidRPr="006B0941" w14:paraId="41819BCB" w14:textId="77777777" w:rsidTr="00D77AD3">
        <w:trPr>
          <w:trHeight w:val="422"/>
        </w:trPr>
        <w:tc>
          <w:tcPr>
            <w:tcW w:w="732" w:type="dxa"/>
            <w:tcBorders>
              <w:top w:val="single" w:sz="6" w:space="0" w:color="000000"/>
              <w:left w:val="single" w:sz="6" w:space="0" w:color="000000"/>
              <w:bottom w:val="single" w:sz="6" w:space="0" w:color="000000"/>
              <w:right w:val="single" w:sz="6" w:space="0" w:color="000000"/>
            </w:tcBorders>
            <w:shd w:val="clear" w:color="auto" w:fill="FFFFFF"/>
          </w:tcPr>
          <w:p w14:paraId="7CA4C2BB"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114</w:t>
            </w:r>
          </w:p>
        </w:tc>
        <w:tc>
          <w:tcPr>
            <w:tcW w:w="2187" w:type="dxa"/>
            <w:tcBorders>
              <w:top w:val="single" w:sz="6" w:space="0" w:color="000000"/>
              <w:left w:val="single" w:sz="6" w:space="0" w:color="000000"/>
              <w:bottom w:val="single" w:sz="6" w:space="0" w:color="000000"/>
              <w:right w:val="single" w:sz="6" w:space="0" w:color="000000"/>
            </w:tcBorders>
            <w:shd w:val="clear" w:color="auto" w:fill="FFFFFF"/>
          </w:tcPr>
          <w:p w14:paraId="57CF7ABD" w14:textId="56633696"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Propoxicarbazon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(substanță-părinte)</w:t>
            </w:r>
          </w:p>
          <w:p w14:paraId="4DA499C6" w14:textId="3B52407A"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Propoxicarbazon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sodic</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(variantă)</w:t>
            </w:r>
          </w:p>
          <w:p w14:paraId="3EAC1719" w14:textId="36F1EB08"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CAS</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145026-81-9</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(propoxicarbazon)</w:t>
            </w:r>
          </w:p>
          <w:p w14:paraId="6AFEEF93" w14:textId="7E1889A8"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CAS</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181274-15-7</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(propoxicarbazon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sodic)</w:t>
            </w:r>
          </w:p>
          <w:p w14:paraId="5139BDE8" w14:textId="3BAD3AAC"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CIPAC</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655</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(propoxicarbazon)</w:t>
            </w:r>
          </w:p>
          <w:p w14:paraId="2F374F83" w14:textId="2C448036"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CIPAC</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655.011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(propoxicarbazon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sodic)</w:t>
            </w:r>
          </w:p>
        </w:tc>
        <w:tc>
          <w:tcPr>
            <w:tcW w:w="3593" w:type="dxa"/>
            <w:tcBorders>
              <w:top w:val="single" w:sz="6" w:space="0" w:color="000000"/>
              <w:left w:val="single" w:sz="6" w:space="0" w:color="000000"/>
              <w:bottom w:val="single" w:sz="6" w:space="0" w:color="000000"/>
              <w:right w:val="single" w:sz="6" w:space="0" w:color="000000"/>
            </w:tcBorders>
            <w:shd w:val="clear" w:color="auto" w:fill="FFFFFF"/>
          </w:tcPr>
          <w:p w14:paraId="77F23372" w14:textId="77777777" w:rsidR="00AC568C" w:rsidRPr="006B0941" w:rsidRDefault="00B334F1"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Propoxicarbazon:</w:t>
            </w:r>
          </w:p>
          <w:p w14:paraId="21AC9AF8" w14:textId="77777777" w:rsidR="00AC568C" w:rsidRPr="006B0941" w:rsidRDefault="00B334F1"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metil 2-[(4,5-dihidro-4-metil-5-oxo-3-propoxi-1H-1,2,4-triazol-1-carboxamido)sulfonil]benzoat</w:t>
            </w:r>
          </w:p>
          <w:p w14:paraId="75C1EDFD" w14:textId="77777777" w:rsidR="00AC568C" w:rsidRPr="006B0941" w:rsidRDefault="00B334F1"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Propoxicarbazon sodic:</w:t>
            </w:r>
          </w:p>
          <w:p w14:paraId="2BD3F135" w14:textId="77777777" w:rsidR="00AC568C" w:rsidRPr="006B0941" w:rsidRDefault="00B334F1"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{[2-(metoxicarbonil)fenil]sulfonil}[(4,5-dihidro-4-metil-5-oxo-3-propoxi-1H-1,2,4-triazol-1-il)carbonil]azanid sodic</w:t>
            </w:r>
          </w:p>
          <w:p w14:paraId="7CD9401D" w14:textId="77777777" w:rsidR="00AC568C" w:rsidRPr="006B0941" w:rsidRDefault="00AC568C" w:rsidP="00640F7E">
            <w:pPr>
              <w:pBdr>
                <w:top w:val="nil"/>
                <w:left w:val="nil"/>
                <w:bottom w:val="nil"/>
                <w:right w:val="nil"/>
                <w:between w:val="nil"/>
              </w:pBdr>
              <w:jc w:val="both"/>
              <w:rPr>
                <w:rFonts w:ascii="Times New Roman" w:eastAsia="Times New Roman" w:hAnsi="Times New Roman" w:cs="Times New Roman"/>
                <w:b/>
                <w:color w:val="000000"/>
                <w:sz w:val="24"/>
                <w:szCs w:val="24"/>
              </w:rPr>
            </w:pPr>
          </w:p>
          <w:p w14:paraId="357D8BC7" w14:textId="77777777" w:rsidR="00AC568C" w:rsidRPr="006B0941" w:rsidRDefault="00AC568C" w:rsidP="00640F7E">
            <w:pPr>
              <w:pBdr>
                <w:top w:val="nil"/>
                <w:left w:val="nil"/>
                <w:bottom w:val="nil"/>
                <w:right w:val="nil"/>
                <w:between w:val="nil"/>
              </w:pBdr>
              <w:jc w:val="both"/>
              <w:rPr>
                <w:rFonts w:ascii="Times New Roman" w:eastAsia="Times New Roman" w:hAnsi="Times New Roman" w:cs="Times New Roman"/>
                <w:b/>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2C6812DB" w14:textId="198BCEAB"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Gungsuh" w:hAnsi="Times New Roman" w:cs="Times New Roman"/>
                <w:color w:val="000000"/>
                <w:sz w:val="24"/>
                <w:szCs w:val="24"/>
              </w:rPr>
              <w:lastRenderedPageBreak/>
              <w:t>≥</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950</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g/kg</w:t>
            </w:r>
          </w:p>
          <w:p w14:paraId="2FA832ED" w14:textId="377B3C84"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i/>
                <w:color w:val="000000"/>
                <w:sz w:val="24"/>
                <w:szCs w:val="24"/>
              </w:rPr>
              <w:t>(exprimat</w:t>
            </w:r>
            <w:r w:rsidR="008B1982" w:rsidRPr="006B0941">
              <w:rPr>
                <w:rFonts w:ascii="Times New Roman" w:eastAsia="Times New Roman" w:hAnsi="Times New Roman" w:cs="Times New Roman"/>
                <w:i/>
                <w:color w:val="000000"/>
                <w:sz w:val="24"/>
                <w:szCs w:val="24"/>
              </w:rPr>
              <w:t xml:space="preserve"> </w:t>
            </w:r>
            <w:r w:rsidRPr="006B0941">
              <w:rPr>
                <w:rFonts w:ascii="Times New Roman" w:eastAsia="Times New Roman" w:hAnsi="Times New Roman" w:cs="Times New Roman"/>
                <w:i/>
                <w:color w:val="000000"/>
                <w:sz w:val="24"/>
                <w:szCs w:val="24"/>
              </w:rPr>
              <w:t>ca</w:t>
            </w:r>
            <w:r w:rsidR="008B1982" w:rsidRPr="006B0941">
              <w:rPr>
                <w:rFonts w:ascii="Times New Roman" w:eastAsia="Times New Roman" w:hAnsi="Times New Roman" w:cs="Times New Roman"/>
                <w:i/>
                <w:color w:val="000000"/>
                <w:sz w:val="24"/>
                <w:szCs w:val="24"/>
              </w:rPr>
              <w:t xml:space="preserve"> </w:t>
            </w:r>
            <w:r w:rsidRPr="006B0941">
              <w:rPr>
                <w:rFonts w:ascii="Times New Roman" w:eastAsia="Times New Roman" w:hAnsi="Times New Roman" w:cs="Times New Roman"/>
                <w:i/>
                <w:color w:val="000000"/>
                <w:sz w:val="24"/>
                <w:szCs w:val="24"/>
              </w:rPr>
              <w:t>propoxicarbazon</w:t>
            </w:r>
            <w:r w:rsidR="008B1982" w:rsidRPr="006B0941">
              <w:rPr>
                <w:rFonts w:ascii="Times New Roman" w:eastAsia="Times New Roman" w:hAnsi="Times New Roman" w:cs="Times New Roman"/>
                <w:i/>
                <w:color w:val="000000"/>
                <w:sz w:val="24"/>
                <w:szCs w:val="24"/>
              </w:rPr>
              <w:t xml:space="preserve"> </w:t>
            </w:r>
            <w:r w:rsidRPr="006B0941">
              <w:rPr>
                <w:rFonts w:ascii="Times New Roman" w:eastAsia="Times New Roman" w:hAnsi="Times New Roman" w:cs="Times New Roman"/>
                <w:i/>
                <w:color w:val="000000"/>
                <w:sz w:val="24"/>
                <w:szCs w:val="24"/>
              </w:rPr>
              <w:t>sodic)</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62B67FFE" w14:textId="4306F3A9"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septembrie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2017</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E592192" w14:textId="6C06E40D"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31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august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2032</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0C699FE8" w14:textId="436C1210"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vederea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punerii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aplicare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principiilor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uniforme,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astfel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cum</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sunt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menționate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sz w:val="24"/>
                <w:szCs w:val="24"/>
              </w:rPr>
              <w:t>art. 9</w:t>
            </w:r>
            <w:r w:rsidRPr="006B0941">
              <w:rPr>
                <w:rFonts w:ascii="Times New Roman" w:eastAsia="Times New Roman" w:hAnsi="Times New Roman" w:cs="Times New Roman"/>
                <w:color w:val="000000"/>
                <w:sz w:val="24"/>
                <w:szCs w:val="24"/>
              </w:rPr>
              <w:t xml:space="preserve"> alin.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ține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seama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concluziile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raportului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lastRenderedPageBreak/>
              <w:t>reînnoire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 Comisiei UE 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aprobării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substanței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propoxicarbazon,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special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anexele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sale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II.</w:t>
            </w:r>
          </w:p>
          <w:p w14:paraId="4B282DCB" w14:textId="6D8CF1B6"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cadrul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acestei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evaluări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generale,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autoritate competentă de eliberare a autorizației</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acordă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atenție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deosebită:</w:t>
            </w:r>
          </w:p>
          <w:p w14:paraId="5F71AC85" w14:textId="2676A232" w:rsidR="00AC568C" w:rsidRPr="006B0941" w:rsidRDefault="007820C5" w:rsidP="007820C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protecției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organismelor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acvatice,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special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plantelor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acvatice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plantelor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terestre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nevizate;</w:t>
            </w:r>
          </w:p>
          <w:p w14:paraId="26F45A1C" w14:textId="1D516143" w:rsidR="00AC568C" w:rsidRPr="006B0941" w:rsidRDefault="007820C5" w:rsidP="007820C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protecției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apelor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subterane,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atunci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când</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substanța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este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aplicată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regiuni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vulnerabile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din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punct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vedere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solului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și/sau</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condițiilor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climatice.</w:t>
            </w:r>
          </w:p>
          <w:p w14:paraId="0731BE50" w14:textId="484158DE"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Condițiile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utilizare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includ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măsuri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atenuare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riscurilor,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dacă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este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cazul.</w:t>
            </w:r>
          </w:p>
          <w:p w14:paraId="1A5ECA3F" w14:textId="4B5995A5"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Solicitantul</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 cerere transmite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Comisiei UE,</w:t>
            </w:r>
            <w:r w:rsidR="008B1982" w:rsidRPr="006B0941">
              <w:rPr>
                <w:rFonts w:ascii="Times New Roman" w:eastAsia="Times New Roman" w:hAnsi="Times New Roman" w:cs="Times New Roman"/>
                <w:color w:val="000000"/>
                <w:sz w:val="24"/>
                <w:szCs w:val="24"/>
              </w:rPr>
              <w:t xml:space="preserve"> </w:t>
            </w:r>
            <w:r w:rsidR="00DC2881" w:rsidRPr="006B0941">
              <w:rPr>
                <w:rFonts w:ascii="Times New Roman" w:eastAsia="Times New Roman" w:hAnsi="Times New Roman" w:cs="Times New Roman"/>
                <w:color w:val="000000"/>
                <w:sz w:val="24"/>
                <w:szCs w:val="24"/>
              </w:rPr>
              <w:t>statelor membre a Uniunii Europene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autorității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informații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confirmare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ceea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privește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efectul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proceselor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tratare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apelor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asupra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naturii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reziduurilor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prezente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potabilă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conform</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ghidului Comisiei UE privind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evaluarea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efectului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proceselor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tratare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apelor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asupra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naturii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reziduurilor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prezente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suprafață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subterane.</w:t>
            </w:r>
          </w:p>
        </w:tc>
      </w:tr>
      <w:tr w:rsidR="00AC568C" w:rsidRPr="006B0941" w14:paraId="68B2B01A" w14:textId="77777777" w:rsidTr="00D77AD3">
        <w:trPr>
          <w:trHeight w:val="422"/>
        </w:trPr>
        <w:tc>
          <w:tcPr>
            <w:tcW w:w="732" w:type="dxa"/>
            <w:tcBorders>
              <w:top w:val="single" w:sz="6" w:space="0" w:color="000000"/>
              <w:left w:val="single" w:sz="6" w:space="0" w:color="000000"/>
              <w:bottom w:val="single" w:sz="6" w:space="0" w:color="000000"/>
              <w:right w:val="single" w:sz="6" w:space="0" w:color="000000"/>
            </w:tcBorders>
            <w:shd w:val="clear" w:color="auto" w:fill="FFFFFF"/>
          </w:tcPr>
          <w:p w14:paraId="24428A79"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lastRenderedPageBreak/>
              <w:t>115</w:t>
            </w:r>
          </w:p>
        </w:tc>
        <w:tc>
          <w:tcPr>
            <w:tcW w:w="2187" w:type="dxa"/>
            <w:tcBorders>
              <w:top w:val="single" w:sz="6" w:space="0" w:color="000000"/>
              <w:left w:val="single" w:sz="6" w:space="0" w:color="000000"/>
              <w:bottom w:val="single" w:sz="6" w:space="0" w:color="000000"/>
              <w:right w:val="single" w:sz="6" w:space="0" w:color="000000"/>
            </w:tcBorders>
            <w:shd w:val="clear" w:color="auto" w:fill="FFFFFF"/>
          </w:tcPr>
          <w:p w14:paraId="27C701A0" w14:textId="4883A442"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Acid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benzoic</w:t>
            </w:r>
          </w:p>
          <w:p w14:paraId="18961D69" w14:textId="336117C8"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CAS:</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65-85-0</w:t>
            </w:r>
          </w:p>
          <w:p w14:paraId="51F30728" w14:textId="4CE6729F"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lastRenderedPageBreak/>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CIPAC:</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622</w:t>
            </w:r>
          </w:p>
        </w:tc>
        <w:tc>
          <w:tcPr>
            <w:tcW w:w="3593" w:type="dxa"/>
            <w:tcBorders>
              <w:top w:val="single" w:sz="6" w:space="0" w:color="000000"/>
              <w:left w:val="single" w:sz="6" w:space="0" w:color="000000"/>
              <w:bottom w:val="single" w:sz="6" w:space="0" w:color="000000"/>
              <w:right w:val="single" w:sz="6" w:space="0" w:color="000000"/>
            </w:tcBorders>
            <w:shd w:val="clear" w:color="auto" w:fill="FFFFFF"/>
          </w:tcPr>
          <w:p w14:paraId="73666457" w14:textId="79556B1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lastRenderedPageBreak/>
              <w:t>Acid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benzoic</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3A246381" w14:textId="173FBB28"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Gungsuh" w:hAnsi="Times New Roman" w:cs="Times New Roman"/>
                <w:color w:val="000000"/>
                <w:sz w:val="24"/>
                <w:szCs w:val="24"/>
              </w:rPr>
              <w:t>≥</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990</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g/kg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210A161F" w14:textId="4967AF5B"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septem</w:t>
            </w:r>
            <w:r w:rsidRPr="006B0941">
              <w:rPr>
                <w:rFonts w:ascii="Times New Roman" w:eastAsia="Times New Roman" w:hAnsi="Times New Roman" w:cs="Times New Roman"/>
                <w:color w:val="000000"/>
                <w:sz w:val="24"/>
                <w:szCs w:val="24"/>
              </w:rPr>
              <w:lastRenderedPageBreak/>
              <w:t>brie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2017</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AFF56F7" w14:textId="0045012D"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lastRenderedPageBreak/>
              <w:t>31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august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2032</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50B801F1" w14:textId="591709E2"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vederea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punerii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aplicare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principiilor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uniforme,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astfel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cum</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sunt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prevăzute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sz w:val="24"/>
                <w:szCs w:val="24"/>
              </w:rPr>
              <w:t>art. 9</w:t>
            </w:r>
            <w:r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lastRenderedPageBreak/>
              <w:t xml:space="preserve">alin.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ține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seama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concluziile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raportului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evaluare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 Comisiei UE 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reînnoirii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privind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substanța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acid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benzoic,</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special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anexele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acesta.</w:t>
            </w:r>
          </w:p>
          <w:p w14:paraId="3E2F6DF1" w14:textId="3C96B9B1"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cadrul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acestei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evaluări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generale,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autoritate competentă de eliberare a autorizației</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trebuie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acorde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atenție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deosebită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protecției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operatorilor,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asigurându-se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condițiile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utilizare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impune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folosirea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echipament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individual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protecție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corespunzător.</w:t>
            </w:r>
          </w:p>
          <w:p w14:paraId="3C9985E6" w14:textId="55E969A2"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Condițiile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utilizare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includ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măsuri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atenuare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riscurilor,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dacă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este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cazul.</w:t>
            </w:r>
          </w:p>
        </w:tc>
      </w:tr>
      <w:tr w:rsidR="00AC568C" w:rsidRPr="006B0941" w14:paraId="1FDFDCE0" w14:textId="77777777" w:rsidTr="00D77AD3">
        <w:trPr>
          <w:trHeight w:val="422"/>
        </w:trPr>
        <w:tc>
          <w:tcPr>
            <w:tcW w:w="732" w:type="dxa"/>
            <w:tcBorders>
              <w:top w:val="single" w:sz="6" w:space="0" w:color="000000"/>
              <w:left w:val="single" w:sz="6" w:space="0" w:color="000000"/>
              <w:bottom w:val="single" w:sz="6" w:space="0" w:color="000000"/>
              <w:right w:val="single" w:sz="6" w:space="0" w:color="000000"/>
            </w:tcBorders>
            <w:shd w:val="clear" w:color="auto" w:fill="FFFFFF"/>
          </w:tcPr>
          <w:p w14:paraId="2A1AD6B3" w14:textId="77777777" w:rsidR="00AC568C" w:rsidRPr="006B0941" w:rsidRDefault="00B334F1" w:rsidP="00640F7E">
            <w:pPr>
              <w:pBdr>
                <w:top w:val="nil"/>
                <w:left w:val="nil"/>
                <w:bottom w:val="nil"/>
                <w:right w:val="nil"/>
                <w:between w:val="nil"/>
              </w:pBdr>
              <w:tabs>
                <w:tab w:val="left" w:pos="626"/>
              </w:tabs>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lastRenderedPageBreak/>
              <w:t>116</w:t>
            </w:r>
          </w:p>
        </w:tc>
        <w:tc>
          <w:tcPr>
            <w:tcW w:w="2187" w:type="dxa"/>
            <w:tcBorders>
              <w:top w:val="single" w:sz="6" w:space="0" w:color="000000"/>
              <w:left w:val="single" w:sz="6" w:space="0" w:color="000000"/>
              <w:bottom w:val="single" w:sz="6" w:space="0" w:color="000000"/>
              <w:right w:val="single" w:sz="6" w:space="0" w:color="000000"/>
            </w:tcBorders>
            <w:shd w:val="clear" w:color="auto" w:fill="FFFFFF"/>
          </w:tcPr>
          <w:p w14:paraId="62AB512A"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2,4-DB</w:t>
            </w:r>
          </w:p>
          <w:p w14:paraId="6155A4AD" w14:textId="32E355D9"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CAS:</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94-82-6</w:t>
            </w:r>
          </w:p>
          <w:p w14:paraId="2D9B7AAF" w14:textId="50CF1774"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CIPAC:</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83</w:t>
            </w:r>
          </w:p>
        </w:tc>
        <w:tc>
          <w:tcPr>
            <w:tcW w:w="3593" w:type="dxa"/>
            <w:tcBorders>
              <w:top w:val="single" w:sz="6" w:space="0" w:color="000000"/>
              <w:left w:val="single" w:sz="6" w:space="0" w:color="000000"/>
              <w:bottom w:val="single" w:sz="6" w:space="0" w:color="000000"/>
              <w:right w:val="single" w:sz="6" w:space="0" w:color="000000"/>
            </w:tcBorders>
            <w:shd w:val="clear" w:color="auto" w:fill="FFFFFF"/>
          </w:tcPr>
          <w:p w14:paraId="40BE4C63" w14:textId="287AEBD0"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Acid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4-(2,4-diclorofenoxi)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butiric</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5F85505F" w14:textId="779EB283"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Gungsuh" w:hAnsi="Times New Roman" w:cs="Times New Roman"/>
                <w:color w:val="000000"/>
                <w:sz w:val="24"/>
                <w:szCs w:val="24"/>
              </w:rPr>
              <w:t>≥</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940</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g/kg</w:t>
            </w:r>
          </w:p>
          <w:p w14:paraId="1869479F"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Impurități:</w:t>
            </w:r>
          </w:p>
          <w:p w14:paraId="19ED62F3" w14:textId="7B14876C"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Fenoli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liberi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[exprimați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2,4-diclorofenol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(2,4-DCP)]:</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max.</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15</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g/kg</w:t>
            </w:r>
          </w:p>
          <w:p w14:paraId="42F9C2FE" w14:textId="2EE3E22B"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Dibenzo-</w:t>
            </w:r>
            <w:r w:rsidRPr="006B0941">
              <w:rPr>
                <w:rFonts w:ascii="Times New Roman" w:eastAsia="Times New Roman" w:hAnsi="Times New Roman" w:cs="Times New Roman"/>
                <w:i/>
                <w:color w:val="000000"/>
                <w:sz w:val="24"/>
                <w:szCs w:val="24"/>
              </w:rPr>
              <w:t>p</w:t>
            </w:r>
            <w:r w:rsidRPr="006B0941">
              <w:rPr>
                <w:rFonts w:ascii="Times New Roman" w:eastAsia="Times New Roman" w:hAnsi="Times New Roman" w:cs="Times New Roman"/>
                <w:color w:val="000000"/>
                <w:sz w:val="24"/>
                <w:szCs w:val="24"/>
              </w:rPr>
              <w:t>-dioxine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policlorurate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dibenzofurani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policlorurați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lastRenderedPageBreak/>
              <w:t>[echivalenți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toxici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TCDD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(TEQ)]:</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max.</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0,01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mg/kg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02BA6564" w14:textId="4B06FDA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lastRenderedPageBreak/>
              <w:t>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noiembrie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2017</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3D05C02" w14:textId="079FAEFF"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31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octombrie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2032</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2B6698CA" w14:textId="18674032"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vederea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aplicării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principiilor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uniforme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menționate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sz w:val="24"/>
                <w:szCs w:val="24"/>
              </w:rPr>
              <w:t>art. 9</w:t>
            </w:r>
            <w:r w:rsidRPr="006B0941">
              <w:rPr>
                <w:rFonts w:ascii="Times New Roman" w:eastAsia="Times New Roman" w:hAnsi="Times New Roman" w:cs="Times New Roman"/>
                <w:color w:val="000000"/>
                <w:sz w:val="24"/>
                <w:szCs w:val="24"/>
              </w:rPr>
              <w:t xml:space="preserve"> alin.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ține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seama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concluziile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raportului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reexaminare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 comisiei UE privind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substanța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2,4-DB,</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special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anexele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II.</w:t>
            </w:r>
          </w:p>
          <w:p w14:paraId="1A00429F" w14:textId="0777708D"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cadrul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acestei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evaluări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generale,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autoritate competentă de eliberare a autorizației</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acordă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atenție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deosebită:</w:t>
            </w:r>
          </w:p>
          <w:p w14:paraId="17087AF2" w14:textId="3BE85AAF" w:rsidR="00AC568C" w:rsidRPr="006B0941" w:rsidRDefault="004F46AA" w:rsidP="004F46AA">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protejării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operatorilor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lucrătorilor;</w:t>
            </w:r>
          </w:p>
          <w:p w14:paraId="3B615DB2" w14:textId="7FBC1CC5" w:rsidR="00AC568C" w:rsidRPr="006B0941" w:rsidRDefault="004F46AA" w:rsidP="004F46AA">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protejării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consumatorilor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față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produsele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origine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animală;</w:t>
            </w:r>
          </w:p>
          <w:p w14:paraId="21544FF4" w14:textId="58C14400" w:rsidR="00AC568C" w:rsidRPr="006B0941" w:rsidRDefault="004F46AA" w:rsidP="004F46AA">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protejării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mamiferelor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sălbatice;</w:t>
            </w:r>
          </w:p>
          <w:p w14:paraId="3A8C18C3" w14:textId="722E40B5" w:rsidR="00AC568C" w:rsidRPr="006B0941" w:rsidRDefault="004F46AA" w:rsidP="004F46AA">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protejării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organismelor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din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sol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nevizate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acest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produs.</w:t>
            </w:r>
          </w:p>
          <w:p w14:paraId="2B9EB181" w14:textId="74BBFC1E" w:rsidR="00AC568C" w:rsidRPr="006B0941" w:rsidRDefault="004F46AA" w:rsidP="004F46AA">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protejării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organismelor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acvatice;</w:t>
            </w:r>
          </w:p>
          <w:p w14:paraId="020C7257" w14:textId="7A2AA162" w:rsidR="00AC568C" w:rsidRPr="006B0941" w:rsidRDefault="004F46AA" w:rsidP="004F46AA">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protejării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plantelor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terestre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nevizate.</w:t>
            </w:r>
          </w:p>
          <w:p w14:paraId="328B2A3B" w14:textId="6F5F65D8"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Condițiile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utilizare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includ,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dacă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este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cazul,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măsuri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atenuare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riscurilor.</w:t>
            </w:r>
          </w:p>
        </w:tc>
      </w:tr>
      <w:tr w:rsidR="00AC568C" w:rsidRPr="006B0941" w14:paraId="387843CD" w14:textId="77777777" w:rsidTr="00D77AD3">
        <w:trPr>
          <w:trHeight w:val="422"/>
        </w:trPr>
        <w:tc>
          <w:tcPr>
            <w:tcW w:w="732" w:type="dxa"/>
            <w:tcBorders>
              <w:top w:val="single" w:sz="6" w:space="0" w:color="000000"/>
              <w:left w:val="single" w:sz="6" w:space="0" w:color="000000"/>
              <w:bottom w:val="single" w:sz="6" w:space="0" w:color="000000"/>
              <w:right w:val="single" w:sz="6" w:space="0" w:color="000000"/>
            </w:tcBorders>
            <w:shd w:val="clear" w:color="auto" w:fill="FFFFFF"/>
          </w:tcPr>
          <w:p w14:paraId="6A2933C5"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lastRenderedPageBreak/>
              <w:t>117</w:t>
            </w:r>
          </w:p>
        </w:tc>
        <w:tc>
          <w:tcPr>
            <w:tcW w:w="2187" w:type="dxa"/>
            <w:tcBorders>
              <w:top w:val="single" w:sz="6" w:space="0" w:color="000000"/>
              <w:left w:val="single" w:sz="6" w:space="0" w:color="000000"/>
              <w:bottom w:val="single" w:sz="6" w:space="0" w:color="000000"/>
              <w:right w:val="single" w:sz="6" w:space="0" w:color="000000"/>
            </w:tcBorders>
            <w:shd w:val="clear" w:color="auto" w:fill="FFFFFF"/>
          </w:tcPr>
          <w:p w14:paraId="49B407D3" w14:textId="6DC5B0FE"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Hidrazidă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maleică</w:t>
            </w:r>
          </w:p>
          <w:p w14:paraId="1A9CFBC7" w14:textId="06B521B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CAS:</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123-33-1</w:t>
            </w:r>
          </w:p>
          <w:p w14:paraId="1373B7C5" w14:textId="56F6ADE0"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CIPAC:</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310</w:t>
            </w:r>
          </w:p>
        </w:tc>
        <w:tc>
          <w:tcPr>
            <w:tcW w:w="3593" w:type="dxa"/>
            <w:tcBorders>
              <w:top w:val="single" w:sz="6" w:space="0" w:color="000000"/>
              <w:left w:val="single" w:sz="6" w:space="0" w:color="000000"/>
              <w:bottom w:val="single" w:sz="6" w:space="0" w:color="000000"/>
              <w:right w:val="single" w:sz="6" w:space="0" w:color="000000"/>
            </w:tcBorders>
            <w:shd w:val="clear" w:color="auto" w:fill="FFFFFF"/>
          </w:tcPr>
          <w:p w14:paraId="595DB610"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6-hidroxi-2H-piridazin-3-onă</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7B1E782C" w14:textId="094B10DD"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Gungsuh" w:hAnsi="Times New Roman" w:cs="Times New Roman"/>
                <w:color w:val="000000"/>
                <w:sz w:val="24"/>
                <w:szCs w:val="24"/>
              </w:rPr>
              <w:t>≥</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979</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g/kg</w:t>
            </w:r>
          </w:p>
          <w:p w14:paraId="5AF5338F" w14:textId="22F4C27E"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Până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noiembrie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2018,</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impuritatea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hidrazină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trebuie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depășească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mg/kg</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materialul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tehnic.</w:t>
            </w:r>
          </w:p>
          <w:p w14:paraId="0BC7CD4B" w14:textId="0A15F6AC"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noiembrie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2018,</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impuritatea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hidrazină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trebuie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depășească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0,028</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mg/kg</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lastRenderedPageBreak/>
              <w:t>materialul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tehnic.</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0B1B6FA5" w14:textId="56995B59"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lastRenderedPageBreak/>
              <w:t>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noiembrie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2017</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696C5AA" w14:textId="7D2AE095"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31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octombrie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2032</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5129D17D" w14:textId="1728EEB0"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vederea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aplicării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principiilor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uniforme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menționate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sz w:val="24"/>
                <w:szCs w:val="24"/>
              </w:rPr>
              <w:t>art. 9</w:t>
            </w:r>
            <w:r w:rsidRPr="006B0941">
              <w:rPr>
                <w:rFonts w:ascii="Times New Roman" w:eastAsia="Times New Roman" w:hAnsi="Times New Roman" w:cs="Times New Roman"/>
                <w:color w:val="000000"/>
                <w:sz w:val="24"/>
                <w:szCs w:val="24"/>
              </w:rPr>
              <w:t xml:space="preserve"> alin.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ține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seama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concluziile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raportului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reînnoire al Comisiei UE 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aprobării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substanței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hidrazidă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maleică,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special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anexele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II.</w:t>
            </w:r>
          </w:p>
          <w:p w14:paraId="4C56943B" w14:textId="0662F8E3"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cadrul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acestei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evaluări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generale,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autoritate competentă de eliberare a autorizației</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acordă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atenție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deosebită:</w:t>
            </w:r>
          </w:p>
          <w:p w14:paraId="308183E3" w14:textId="5C96AF03" w:rsidR="00AC568C" w:rsidRPr="006B0941" w:rsidRDefault="0047742A" w:rsidP="0047742A">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protejării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consumatorilor;</w:t>
            </w:r>
          </w:p>
          <w:p w14:paraId="73AD56E1" w14:textId="6F95282B" w:rsidR="00AC568C" w:rsidRPr="006B0941" w:rsidRDefault="0047742A" w:rsidP="0047742A">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siguranței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operatorilor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lucrătorilor;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condițiilor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utilizare,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care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trebuie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prevadă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utilizarea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unui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echipament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individual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protecție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corespunzător.</w:t>
            </w:r>
          </w:p>
          <w:p w14:paraId="5BEAF783" w14:textId="095F085C"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Autoritate competentă de eliberare a autorizației</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asigură,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după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caz,</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eticheta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lastRenderedPageBreak/>
              <w:t>culturilor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tratate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include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atât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menționarea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faptului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respectivele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culturi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fost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tratate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hidrazidă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maleică,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cât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instrucțiunile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însoțitoare,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evita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expunerea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animalelor.</w:t>
            </w:r>
          </w:p>
          <w:p w14:paraId="60264D81" w14:textId="16E11FFB"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Condițiile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utilizare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trebuie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cuprindă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măsuri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atenuare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riscurilor,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după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caz.</w:t>
            </w:r>
          </w:p>
        </w:tc>
      </w:tr>
      <w:tr w:rsidR="00AC568C" w:rsidRPr="006B0941" w14:paraId="6EE4EC4A" w14:textId="77777777" w:rsidTr="00D77AD3">
        <w:trPr>
          <w:trHeight w:val="422"/>
        </w:trPr>
        <w:tc>
          <w:tcPr>
            <w:tcW w:w="732" w:type="dxa"/>
            <w:tcBorders>
              <w:top w:val="single" w:sz="6" w:space="0" w:color="000000"/>
              <w:left w:val="single" w:sz="6" w:space="0" w:color="000000"/>
              <w:bottom w:val="single" w:sz="6" w:space="0" w:color="000000"/>
              <w:right w:val="single" w:sz="6" w:space="0" w:color="000000"/>
            </w:tcBorders>
            <w:shd w:val="clear" w:color="auto" w:fill="FFFFFF"/>
          </w:tcPr>
          <w:p w14:paraId="78CDE590"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lastRenderedPageBreak/>
              <w:t>118</w:t>
            </w:r>
          </w:p>
        </w:tc>
        <w:tc>
          <w:tcPr>
            <w:tcW w:w="2187" w:type="dxa"/>
            <w:tcBorders>
              <w:top w:val="single" w:sz="6" w:space="0" w:color="000000"/>
              <w:left w:val="single" w:sz="6" w:space="0" w:color="000000"/>
              <w:bottom w:val="single" w:sz="6" w:space="0" w:color="000000"/>
              <w:right w:val="single" w:sz="6" w:space="0" w:color="000000"/>
            </w:tcBorders>
            <w:shd w:val="clear" w:color="auto" w:fill="FFFFFF"/>
          </w:tcPr>
          <w:p w14:paraId="0DECBA34"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Glifosat</w:t>
            </w:r>
          </w:p>
          <w:p w14:paraId="4DB01E27" w14:textId="5C8377C3"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CAS</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1071-83-6</w:t>
            </w:r>
          </w:p>
          <w:p w14:paraId="7881A005" w14:textId="156B3F6E"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CIPAC</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284</w:t>
            </w:r>
          </w:p>
        </w:tc>
        <w:tc>
          <w:tcPr>
            <w:tcW w:w="3593" w:type="dxa"/>
            <w:tcBorders>
              <w:top w:val="single" w:sz="6" w:space="0" w:color="000000"/>
              <w:left w:val="single" w:sz="6" w:space="0" w:color="000000"/>
              <w:bottom w:val="single" w:sz="6" w:space="0" w:color="000000"/>
              <w:right w:val="single" w:sz="6" w:space="0" w:color="000000"/>
            </w:tcBorders>
            <w:shd w:val="clear" w:color="auto" w:fill="FFFFFF"/>
          </w:tcPr>
          <w:p w14:paraId="1FE4E890"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N-(fosfonometil)-glicină</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2BBAA2D2" w14:textId="350741F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Gungsuh" w:hAnsi="Times New Roman" w:cs="Times New Roman"/>
                <w:color w:val="000000"/>
                <w:sz w:val="24"/>
                <w:szCs w:val="24"/>
              </w:rPr>
              <w:t>≥</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950</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g/kg</w:t>
            </w:r>
          </w:p>
          <w:p w14:paraId="32052935" w14:textId="77777777" w:rsidR="00AC568C" w:rsidRPr="006B0941" w:rsidRDefault="00B334F1"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Următoarele impurități au o importanță toxicologică și trebuie să nu depășească următoarele niveluri în materialul tehnic:</w:t>
            </w:r>
          </w:p>
          <w:p w14:paraId="0B0AA4B5" w14:textId="77777777" w:rsidR="00AC568C" w:rsidRPr="006B0941" w:rsidRDefault="00B334F1" w:rsidP="00640F7E">
            <w:pPr>
              <w:pBdr>
                <w:top w:val="nil"/>
                <w:left w:val="nil"/>
                <w:bottom w:val="nil"/>
                <w:right w:val="nil"/>
                <w:between w:val="nil"/>
              </w:pBdr>
              <w:shd w:val="clear" w:color="auto" w:fill="FFFFFF"/>
              <w:ind w:left="390" w:hanging="240"/>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w:t>
            </w:r>
            <w:r w:rsidRPr="006B0941">
              <w:rPr>
                <w:rFonts w:ascii="Times New Roman" w:eastAsia="Times New Roman" w:hAnsi="Times New Roman" w:cs="Times New Roman"/>
                <w:i/>
                <w:color w:val="000000"/>
                <w:sz w:val="24"/>
                <w:szCs w:val="24"/>
              </w:rPr>
              <w:t>N</w:t>
            </w:r>
            <w:r w:rsidRPr="006B0941">
              <w:rPr>
                <w:rFonts w:ascii="Times New Roman" w:eastAsia="Times New Roman" w:hAnsi="Times New Roman" w:cs="Times New Roman"/>
                <w:color w:val="000000"/>
                <w:sz w:val="24"/>
                <w:szCs w:val="24"/>
              </w:rPr>
              <w:t>-nitrozo-glifosat (NNG): &lt; 1 mg/kg</w:t>
            </w:r>
          </w:p>
          <w:p w14:paraId="325D6E0D" w14:textId="77777777" w:rsidR="00AC568C" w:rsidRPr="006B0941" w:rsidRDefault="00B334F1" w:rsidP="00640F7E">
            <w:pPr>
              <w:pBdr>
                <w:top w:val="nil"/>
                <w:left w:val="nil"/>
                <w:bottom w:val="nil"/>
                <w:right w:val="nil"/>
                <w:between w:val="nil"/>
              </w:pBdr>
              <w:shd w:val="clear" w:color="auto" w:fill="FFFFFF"/>
              <w:ind w:left="390" w:hanging="240"/>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formaldehidă: &lt; 1 g/kg</w:t>
            </w:r>
          </w:p>
          <w:p w14:paraId="4553A856" w14:textId="77777777" w:rsidR="00AC568C" w:rsidRPr="006B0941" w:rsidRDefault="00B334F1" w:rsidP="00640F7E">
            <w:pPr>
              <w:pBdr>
                <w:top w:val="nil"/>
                <w:left w:val="nil"/>
                <w:bottom w:val="nil"/>
                <w:right w:val="nil"/>
                <w:between w:val="nil"/>
              </w:pBdr>
              <w:shd w:val="clear" w:color="auto" w:fill="FFFFFF"/>
              <w:ind w:left="390" w:hanging="240"/>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trietilamină: ≤ 2 g/kg</w:t>
            </w:r>
          </w:p>
          <w:p w14:paraId="356DCD40" w14:textId="77777777" w:rsidR="00AC568C" w:rsidRPr="006B0941" w:rsidRDefault="00B334F1" w:rsidP="00640F7E">
            <w:pPr>
              <w:pBdr>
                <w:top w:val="nil"/>
                <w:left w:val="nil"/>
                <w:bottom w:val="nil"/>
                <w:right w:val="nil"/>
                <w:between w:val="nil"/>
              </w:pBdr>
              <w:shd w:val="clear" w:color="auto" w:fill="FFFFFF"/>
              <w:ind w:left="390" w:hanging="240"/>
              <w:jc w:val="both"/>
              <w:rPr>
                <w:rFonts w:ascii="Times New Roman" w:eastAsia="Times New Roman" w:hAnsi="Times New Roman" w:cs="Times New Roman"/>
                <w:color w:val="000000"/>
                <w:sz w:val="24"/>
                <w:szCs w:val="24"/>
              </w:rPr>
            </w:pPr>
            <w:r w:rsidRPr="006B0941">
              <w:rPr>
                <w:rFonts w:ascii="Times New Roman" w:eastAsia="Gungsuh" w:hAnsi="Times New Roman" w:cs="Times New Roman"/>
                <w:color w:val="000000"/>
                <w:sz w:val="24"/>
                <w:szCs w:val="24"/>
              </w:rPr>
              <w:lastRenderedPageBreak/>
              <w:t>— acid formic: ≤ 4 g/kg</w:t>
            </w:r>
          </w:p>
          <w:p w14:paraId="5067DA34" w14:textId="77777777" w:rsidR="00AC568C" w:rsidRPr="006B0941" w:rsidRDefault="00B334F1" w:rsidP="00640F7E">
            <w:pPr>
              <w:pBdr>
                <w:top w:val="nil"/>
                <w:left w:val="nil"/>
                <w:bottom w:val="nil"/>
                <w:right w:val="nil"/>
                <w:between w:val="nil"/>
              </w:pBdr>
              <w:shd w:val="clear" w:color="auto" w:fill="FFFFFF"/>
              <w:ind w:left="390" w:hanging="240"/>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w:t>
            </w:r>
            <w:r w:rsidRPr="006B0941">
              <w:rPr>
                <w:rFonts w:ascii="Times New Roman" w:eastAsia="Times New Roman" w:hAnsi="Times New Roman" w:cs="Times New Roman"/>
                <w:i/>
                <w:color w:val="000000"/>
                <w:sz w:val="24"/>
                <w:szCs w:val="24"/>
              </w:rPr>
              <w:t>N</w:t>
            </w:r>
            <w:r w:rsidRPr="006B0941">
              <w:rPr>
                <w:rFonts w:ascii="Times New Roman" w:eastAsia="Times New Roman" w:hAnsi="Times New Roman" w:cs="Times New Roman"/>
                <w:color w:val="000000"/>
                <w:sz w:val="24"/>
                <w:szCs w:val="24"/>
              </w:rPr>
              <w:t>,</w:t>
            </w:r>
            <w:r w:rsidRPr="006B0941">
              <w:rPr>
                <w:rFonts w:ascii="Times New Roman" w:eastAsia="Times New Roman" w:hAnsi="Times New Roman" w:cs="Times New Roman"/>
                <w:i/>
                <w:color w:val="000000"/>
                <w:sz w:val="24"/>
                <w:szCs w:val="24"/>
              </w:rPr>
              <w:t>N</w:t>
            </w:r>
            <w:r w:rsidRPr="006B0941">
              <w:rPr>
                <w:rFonts w:ascii="Times New Roman" w:eastAsia="Times New Roman" w:hAnsi="Times New Roman" w:cs="Times New Roman"/>
                <w:color w:val="000000"/>
                <w:sz w:val="24"/>
                <w:szCs w:val="24"/>
              </w:rPr>
              <w:t>-bis(fosfonometil)glicină (glifozină): ≤ 3 g/kg</w:t>
            </w:r>
          </w:p>
          <w:p w14:paraId="3B2AE172" w14:textId="77777777" w:rsidR="00AC568C" w:rsidRPr="006B0941" w:rsidRDefault="00AC568C" w:rsidP="00640F7E">
            <w:pPr>
              <w:pBdr>
                <w:top w:val="nil"/>
                <w:left w:val="nil"/>
                <w:bottom w:val="nil"/>
                <w:right w:val="nil"/>
                <w:between w:val="nil"/>
              </w:pBdr>
              <w:jc w:val="both"/>
              <w:rPr>
                <w:rFonts w:ascii="Times New Roman" w:eastAsia="Times New Roman" w:hAnsi="Times New Roman" w:cs="Times New Roman"/>
                <w:b/>
                <w:color w:val="000000"/>
                <w:sz w:val="24"/>
                <w:szCs w:val="24"/>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7717A31C" w14:textId="16558058"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lastRenderedPageBreak/>
              <w:t>16</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decembrie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2017</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0D95B10" w14:textId="7641015F"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15</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decembrie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2033</w:t>
            </w:r>
            <w:r w:rsidR="008B1982" w:rsidRPr="006B0941">
              <w:rPr>
                <w:rFonts w:ascii="Times New Roman" w:eastAsia="Times New Roman" w:hAnsi="Times New Roman" w:cs="Times New Roman"/>
                <w:b/>
                <w:color w:val="000000"/>
                <w:sz w:val="24"/>
                <w:szCs w:val="24"/>
              </w:rPr>
              <w:t xml:space="preserve"> </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0D875240" w14:textId="140D1EF9"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Pot fi autoriza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numai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utilizările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erbicid.</w:t>
            </w:r>
          </w:p>
          <w:p w14:paraId="1B6B2822" w14:textId="2587D358"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vederea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punerii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aplicare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principiilor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uniforme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prevăzute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sz w:val="24"/>
                <w:szCs w:val="24"/>
              </w:rPr>
              <w:t>art. 9</w:t>
            </w:r>
            <w:r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sz w:val="24"/>
                <w:szCs w:val="24"/>
              </w:rPr>
              <w:t>alin. (6)</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din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Legea nr. 403/2023 privind introducerea pe piață a produselor fitosanitare și modificarea unor acte normative, 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ține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seama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concluziile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raportului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examinare al Comisiei UE privind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substanța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glifosat,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special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anexele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acestuia.</w:t>
            </w:r>
          </w:p>
          <w:p w14:paraId="78EF73BE" w14:textId="61A13BDC"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cadrul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acestei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evaluări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generale,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autoritate competentă de eliberare a autorizației</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acordă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atenție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deosebită:</w:t>
            </w:r>
          </w:p>
          <w:p w14:paraId="15384699" w14:textId="5727F35C" w:rsidR="00AC568C" w:rsidRPr="006B0941" w:rsidRDefault="0047742A" w:rsidP="0047742A">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 xml:space="preserve">coformulanților prezenți în produsele de protecție a plantelor care conțin glifosat, ținând seama în special de criteriile de identificare a coformulanților neacceptabili, astfel cum sunt prevăzute în </w:t>
            </w:r>
            <w:r w:rsidR="008A2BE3" w:rsidRPr="006B0941">
              <w:rPr>
                <w:rFonts w:ascii="Times New Roman" w:eastAsia="Times New Roman" w:hAnsi="Times New Roman" w:cs="Times New Roman"/>
                <w:color w:val="000000"/>
                <w:sz w:val="24"/>
                <w:szCs w:val="24"/>
              </w:rPr>
              <w:t>O</w:t>
            </w:r>
            <w:r w:rsidR="005640F6" w:rsidRPr="006B0941">
              <w:rPr>
                <w:rFonts w:ascii="Times New Roman" w:eastAsia="Times New Roman" w:hAnsi="Times New Roman" w:cs="Times New Roman"/>
                <w:color w:val="000000"/>
                <w:sz w:val="24"/>
                <w:szCs w:val="24"/>
              </w:rPr>
              <w:t>rdinul ministrului agriculturii și industriei alimentare.</w:t>
            </w:r>
          </w:p>
          <w:p w14:paraId="2AF917C0" w14:textId="210CED5C" w:rsidR="00AC568C" w:rsidRPr="006B0941" w:rsidRDefault="0047742A" w:rsidP="0047742A">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 xml:space="preserve">- </w:t>
            </w:r>
            <w:r w:rsidR="00B334F1" w:rsidRPr="006B0941">
              <w:rPr>
                <w:rFonts w:ascii="Times New Roman" w:eastAsia="Times New Roman" w:hAnsi="Times New Roman" w:cs="Times New Roman"/>
                <w:color w:val="000000"/>
                <w:sz w:val="24"/>
                <w:szCs w:val="24"/>
              </w:rPr>
              <w:t>evaluării expunerii consumatorilor în ceea ce privește reziduurile care pot fi prezente în plantele de cultură cultivate ulterior în rotație;</w:t>
            </w:r>
          </w:p>
          <w:p w14:paraId="3110F51F" w14:textId="0A8E9849" w:rsidR="00AC568C" w:rsidRPr="006B0941" w:rsidRDefault="0047742A" w:rsidP="0047742A">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protejării apelor subterane din zonele vulnerabile și a apelor de suprafață, în special a celor utilizate pentru captarea apei potabile, luând în considerare în mod specific utilizările pe suprafețe impermeabilizate;</w:t>
            </w:r>
          </w:p>
          <w:p w14:paraId="72986DF7" w14:textId="7281BFA7" w:rsidR="00AC568C" w:rsidRPr="006B0941" w:rsidRDefault="0047742A" w:rsidP="0047742A">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protejării mamiferelor erbivore mici. Atunci când se consideră necesar, autoritatea competentă de eliberare a autorizațiilor impune măsuri de atenuare, cum ar fi limitarea timpului de utilizare, a numărului de aplicări sau a ratei dozei maxime. Următoarele rate maxime de aplicare trebuie să nu fie depășite, cu excepția cazului în care rezultatul evaluării riscurilor efectuate pentru utilizările specifice pentru care se solicită autorizația demonstrează că o rată mai mare nu conduce la efecte inacceptabile asupra mamiferelor erbivore mici:</w:t>
            </w:r>
          </w:p>
          <w:p w14:paraId="5CBF966A" w14:textId="427A4330" w:rsidR="00AC568C" w:rsidRPr="006B0941" w:rsidRDefault="00B421F6" w:rsidP="00B421F6">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pentru utilizare în agricultură: 1,44 kg de glifosat per hectar și per an;</w:t>
            </w:r>
          </w:p>
          <w:p w14:paraId="3CFA39BF" w14:textId="06BBC843" w:rsidR="00AC568C" w:rsidRPr="006B0941" w:rsidRDefault="00B421F6" w:rsidP="00B421F6">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pentru utilizarea care vizează controlul speciilor invazive în zonele agricole și neagricole: 1,8 kg de glifosat per hectar și per an;</w:t>
            </w:r>
          </w:p>
          <w:p w14:paraId="66863B09" w14:textId="09967233" w:rsidR="00AC568C" w:rsidRPr="006B0941" w:rsidRDefault="00B421F6" w:rsidP="00B421F6">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 xml:space="preserve">- </w:t>
            </w:r>
            <w:r w:rsidR="00B334F1" w:rsidRPr="006B0941">
              <w:rPr>
                <w:rFonts w:ascii="Times New Roman" w:eastAsia="Times New Roman" w:hAnsi="Times New Roman" w:cs="Times New Roman"/>
                <w:color w:val="000000"/>
                <w:sz w:val="24"/>
                <w:szCs w:val="24"/>
              </w:rPr>
              <w:t>pentru utilizare în zonele neagricole: 3,6 kg de glifosat per hectar și per an;</w:t>
            </w:r>
          </w:p>
          <w:p w14:paraId="4693C2A1" w14:textId="6BA1D52D" w:rsidR="00AC568C" w:rsidRPr="006B0941" w:rsidRDefault="00B421F6" w:rsidP="00B421F6">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protecția plantelor terestre și acvatice nevizate împotriva expunerii prin derivă rezultată în urma pulverizării;</w:t>
            </w:r>
          </w:p>
          <w:p w14:paraId="2D9E65B8" w14:textId="7E8DB867" w:rsidR="00AC568C" w:rsidRPr="006B0941" w:rsidRDefault="00B421F6" w:rsidP="00B421F6">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efectele indirecte asupra biodiversității prin interacțiuni trofice, odată ce metodele și orientările relevante pentru identificarea unor astfel de efecte sunt convenite la nivelul U</w:t>
            </w:r>
            <w:r w:rsidR="00B334F1" w:rsidRPr="006B0941">
              <w:rPr>
                <w:rFonts w:ascii="Times New Roman" w:eastAsia="Times New Roman" w:hAnsi="Times New Roman" w:cs="Times New Roman"/>
                <w:sz w:val="24"/>
                <w:szCs w:val="24"/>
              </w:rPr>
              <w:t>E</w:t>
            </w:r>
            <w:r w:rsidR="00B334F1" w:rsidRPr="006B0941">
              <w:rPr>
                <w:rFonts w:ascii="Times New Roman" w:eastAsia="Times New Roman" w:hAnsi="Times New Roman" w:cs="Times New Roman"/>
                <w:color w:val="000000"/>
                <w:sz w:val="24"/>
                <w:szCs w:val="24"/>
              </w:rPr>
              <w:t xml:space="preserve">. În absența unor astfel de metode și de orientări, </w:t>
            </w:r>
            <w:r w:rsidR="00D77AD3" w:rsidRPr="006B0941">
              <w:rPr>
                <w:rFonts w:ascii="Times New Roman" w:eastAsia="Times New Roman" w:hAnsi="Times New Roman" w:cs="Times New Roman"/>
                <w:color w:val="000000"/>
                <w:sz w:val="24"/>
                <w:szCs w:val="24"/>
              </w:rPr>
              <w:t>se</w:t>
            </w:r>
            <w:r w:rsidR="00B334F1" w:rsidRPr="006B0941">
              <w:rPr>
                <w:rFonts w:ascii="Times New Roman" w:eastAsia="Times New Roman" w:hAnsi="Times New Roman" w:cs="Times New Roman"/>
                <w:color w:val="000000"/>
                <w:sz w:val="24"/>
                <w:szCs w:val="24"/>
              </w:rPr>
              <w:t xml:space="preserve"> pot aplica metode pe care le consideră adecvate pentru a determina potențialele efecte indirecte ale produselor de protecție a plantelor care conțin glifosat și care țin seama de condițiile lor locale de agromediu. În acest sens, în cazul în care identifică astfel de efecte indirecte posibile asupra biodiversității,</w:t>
            </w:r>
            <w:r w:rsidR="00E408EE" w:rsidRPr="006B0941">
              <w:rPr>
                <w:rFonts w:ascii="Times New Roman" w:eastAsia="Times New Roman" w:hAnsi="Times New Roman" w:cs="Times New Roman"/>
                <w:color w:val="000000"/>
                <w:sz w:val="24"/>
                <w:szCs w:val="24"/>
              </w:rPr>
              <w:t xml:space="preserve"> </w:t>
            </w:r>
            <w:r w:rsidR="00D77AD3" w:rsidRPr="006B0941">
              <w:rPr>
                <w:rFonts w:ascii="Times New Roman" w:eastAsia="Times New Roman" w:hAnsi="Times New Roman" w:cs="Times New Roman"/>
                <w:sz w:val="24"/>
                <w:szCs w:val="24"/>
              </w:rPr>
              <w:t xml:space="preserve">autoritatea competentă de eliberare a autorizației </w:t>
            </w:r>
            <w:r w:rsidR="00B334F1" w:rsidRPr="006B0941">
              <w:rPr>
                <w:rFonts w:ascii="Times New Roman" w:eastAsia="Times New Roman" w:hAnsi="Times New Roman" w:cs="Times New Roman"/>
                <w:color w:val="000000"/>
                <w:sz w:val="24"/>
                <w:szCs w:val="24"/>
              </w:rPr>
              <w:t>stabile</w:t>
            </w:r>
            <w:r w:rsidR="00D77AD3" w:rsidRPr="006B0941">
              <w:rPr>
                <w:rFonts w:ascii="Times New Roman" w:eastAsia="Times New Roman" w:hAnsi="Times New Roman" w:cs="Times New Roman"/>
                <w:color w:val="000000"/>
                <w:sz w:val="24"/>
                <w:szCs w:val="24"/>
              </w:rPr>
              <w:t>ște</w:t>
            </w:r>
            <w:r w:rsidR="00B334F1" w:rsidRPr="006B0941">
              <w:rPr>
                <w:rFonts w:ascii="Times New Roman" w:eastAsia="Times New Roman" w:hAnsi="Times New Roman" w:cs="Times New Roman"/>
                <w:color w:val="000000"/>
                <w:sz w:val="24"/>
                <w:szCs w:val="24"/>
              </w:rPr>
              <w:t xml:space="preserve"> condiții sau restricții specifice de utilizare pentru produsele de protecție a plantelor care conțin glifosat, având în vedere în special dacă sunt disponibile metode alternative practice de control sau de prevenire cu impact mai mic asupra biodiversității;</w:t>
            </w:r>
          </w:p>
          <w:p w14:paraId="30B10568" w14:textId="10262745" w:rsidR="00AC568C" w:rsidRPr="006B0941" w:rsidRDefault="00B421F6" w:rsidP="00B421F6">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utilizările de către utilizatori neprofesioniști;</w:t>
            </w:r>
          </w:p>
          <w:p w14:paraId="12293E27" w14:textId="2B59C45B" w:rsidR="00AC568C" w:rsidRPr="006B0941" w:rsidRDefault="00B421F6" w:rsidP="00640F7E">
            <w:pPr>
              <w:pStyle w:val="Titlu4"/>
              <w:shd w:val="clear" w:color="auto" w:fill="FFFFFF"/>
              <w:spacing w:line="276" w:lineRule="auto"/>
              <w:jc w:val="both"/>
            </w:pPr>
            <w:r w:rsidRPr="006B0941">
              <w:t xml:space="preserve">- </w:t>
            </w:r>
            <w:r w:rsidR="00B334F1" w:rsidRPr="006B0941">
              <w:rPr>
                <w:b w:val="0"/>
              </w:rPr>
              <w:t>conformitatea utilizărilor anterioare recoltării cu dispozițiile</w:t>
            </w:r>
            <w:r w:rsidR="008B1982" w:rsidRPr="006B0941">
              <w:rPr>
                <w:b w:val="0"/>
              </w:rPr>
              <w:t xml:space="preserve"> </w:t>
            </w:r>
            <w:r w:rsidR="00B334F1" w:rsidRPr="006B0941">
              <w:rPr>
                <w:b w:val="0"/>
              </w:rPr>
              <w:t xml:space="preserve">Cerințe privind utilizarea durabilă a produselor de uz </w:t>
            </w:r>
            <w:r w:rsidR="00B334F1" w:rsidRPr="006B0941">
              <w:rPr>
                <w:b w:val="0"/>
              </w:rPr>
              <w:lastRenderedPageBreak/>
              <w:t xml:space="preserve">fitosanitar, </w:t>
            </w:r>
            <w:r w:rsidR="00144767" w:rsidRPr="006B0941">
              <w:rPr>
                <w:b w:val="0"/>
              </w:rPr>
              <w:t xml:space="preserve">aprobate prin Hotărârea </w:t>
            </w:r>
            <w:r w:rsidR="006D7BA0" w:rsidRPr="006B0941">
              <w:rPr>
                <w:b w:val="0"/>
              </w:rPr>
              <w:t xml:space="preserve">Guvernului nr.42/2020, </w:t>
            </w:r>
            <w:r w:rsidR="00B334F1" w:rsidRPr="006B0941">
              <w:rPr>
                <w:b w:val="0"/>
              </w:rPr>
              <w:t>colaborate cu art</w:t>
            </w:r>
            <w:r w:rsidR="00033D8D" w:rsidRPr="006B0941">
              <w:rPr>
                <w:b w:val="0"/>
              </w:rPr>
              <w:t>.</w:t>
            </w:r>
            <w:r w:rsidR="00B334F1" w:rsidRPr="006B0941">
              <w:rPr>
                <w:b w:val="0"/>
              </w:rPr>
              <w:t> 34 din Legea nr. 403/2023. Nu se autorizează utilizările care implică desicarea care vizează controlul momentului recoltării sau optimizarea treieratului.</w:t>
            </w:r>
          </w:p>
          <w:p w14:paraId="534209B3" w14:textId="77777777" w:rsidR="00AC568C" w:rsidRPr="006B0941" w:rsidRDefault="00B334F1"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Condițiile de utilizare includ măsuri de atenuarea a riscurilor, inclusiv combinații ale acestora, după caz. În special, deriva se reduce în cazul aplicărilor prin pulverizare efectuate de utilizatori profesioniști pe terenuri agricole. În mod implicit, pentru a proteja plantele terestre nevizate, este necesară o fâșie-tampon în câmp care să rămână nepulverizată, de cel puțin 5-10 m de la marginea câmpului, în funcție de utilizarea specifică și de duzele de reducere a derivei care reduc deriva rezultată în urma pulverizării cu cel puțin 75 %, sau alte măsuri de atenuarea a riscurilor care imprimă o reducere echivalentă a derivei, cu excepția cazului în care rezultatul evaluării riscurilor efectuate pentru utilizarea specifică a produsului de protecție a plantelor indică faptul că astfel de măsuri de atenuarea a riscurilor nu sunt necesare sau pot fi reduse deoarece nu există riscuri neacceptabile cauzate de deriva rezultată în urma pulverizării.</w:t>
            </w:r>
          </w:p>
          <w:p w14:paraId="277B0653" w14:textId="5873816E" w:rsidR="00AC568C" w:rsidRPr="006B0941" w:rsidRDefault="00B334F1" w:rsidP="00640F7E">
            <w:pPr>
              <w:pStyle w:val="Titlu4"/>
              <w:shd w:val="clear" w:color="auto" w:fill="FFFFFF"/>
              <w:spacing w:line="276" w:lineRule="auto"/>
              <w:jc w:val="both"/>
            </w:pPr>
            <w:r w:rsidRPr="006B0941">
              <w:rPr>
                <w:b w:val="0"/>
              </w:rPr>
              <w:lastRenderedPageBreak/>
              <w:t>În plus,</w:t>
            </w:r>
            <w:r w:rsidR="00E408EE" w:rsidRPr="006B0941">
              <w:rPr>
                <w:b w:val="0"/>
              </w:rPr>
              <w:t xml:space="preserve"> </w:t>
            </w:r>
            <w:r w:rsidR="00D77AD3" w:rsidRPr="006B0941">
              <w:rPr>
                <w:b w:val="0"/>
              </w:rPr>
              <w:t>autoritatea competentă de eliberare a autorizației</w:t>
            </w:r>
            <w:r w:rsidR="00D77AD3" w:rsidRPr="006B0941">
              <w:t xml:space="preserve"> </w:t>
            </w:r>
            <w:r w:rsidRPr="006B0941">
              <w:rPr>
                <w:b w:val="0"/>
              </w:rPr>
              <w:t>po</w:t>
            </w:r>
            <w:r w:rsidR="00D77AD3" w:rsidRPr="006B0941">
              <w:rPr>
                <w:b w:val="0"/>
              </w:rPr>
              <w:t>a</w:t>
            </w:r>
            <w:r w:rsidRPr="006B0941">
              <w:rPr>
                <w:b w:val="0"/>
              </w:rPr>
              <w:t>t</w:t>
            </w:r>
            <w:r w:rsidR="00D77AD3" w:rsidRPr="006B0941">
              <w:rPr>
                <w:b w:val="0"/>
              </w:rPr>
              <w:t>e</w:t>
            </w:r>
            <w:r w:rsidRPr="006B0941">
              <w:rPr>
                <w:b w:val="0"/>
              </w:rPr>
              <w:t xml:space="preserve"> stabili cerințe de monitorizare atunci când acordă autorizații, pentru a completa monitorizarea efectuată în temeiul</w:t>
            </w:r>
            <w:r w:rsidR="008B1982" w:rsidRPr="006B0941">
              <w:rPr>
                <w:b w:val="0"/>
              </w:rPr>
              <w:t xml:space="preserve"> </w:t>
            </w:r>
            <w:r w:rsidRPr="006B0941">
              <w:rPr>
                <w:b w:val="0"/>
              </w:rPr>
              <w:t>Leg</w:t>
            </w:r>
            <w:r w:rsidR="006D7BA0" w:rsidRPr="006B0941">
              <w:rPr>
                <w:b w:val="0"/>
              </w:rPr>
              <w:t>ii</w:t>
            </w:r>
            <w:r w:rsidR="008B1982" w:rsidRPr="006B0941">
              <w:rPr>
                <w:b w:val="0"/>
              </w:rPr>
              <w:t xml:space="preserve"> </w:t>
            </w:r>
            <w:r w:rsidRPr="006B0941">
              <w:rPr>
                <w:b w:val="0"/>
              </w:rPr>
              <w:t>Apelor nr. 272/2011 și al Hotărârii Guvernului nr. 42/2020</w:t>
            </w:r>
            <w:r w:rsidR="008B1982" w:rsidRPr="006B0941">
              <w:rPr>
                <w:b w:val="0"/>
              </w:rPr>
              <w:t xml:space="preserve"> </w:t>
            </w:r>
            <w:r w:rsidRPr="006B0941">
              <w:rPr>
                <w:b w:val="0"/>
              </w:rPr>
              <w:t>pentru aprobarea Cerințelor privind utilizarea</w:t>
            </w:r>
            <w:r w:rsidR="00B421F6" w:rsidRPr="006B0941">
              <w:rPr>
                <w:b w:val="0"/>
              </w:rPr>
              <w:t xml:space="preserve"> </w:t>
            </w:r>
            <w:r w:rsidRPr="006B0941">
              <w:rPr>
                <w:b w:val="0"/>
              </w:rPr>
              <w:t>durabilă a produselor de uz fitosanitar.</w:t>
            </w:r>
          </w:p>
          <w:p w14:paraId="35AE6004" w14:textId="4E99D1A3" w:rsidR="00AC568C" w:rsidRPr="006B0941" w:rsidRDefault="00B334F1"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Autoritatea competentă de eliberare a autorizației asigură faptul că utilizarea produselor de protecție a plantelor care conțin glifosat este redusă la minimum sau interzisă în zonele specifice enumerate în pct. 3</w:t>
            </w:r>
            <w:r w:rsidR="00A20FA0" w:rsidRPr="006B0941">
              <w:rPr>
                <w:rFonts w:ascii="Times New Roman" w:eastAsia="Times New Roman" w:hAnsi="Times New Roman" w:cs="Times New Roman"/>
                <w:color w:val="000000"/>
                <w:sz w:val="24"/>
                <w:szCs w:val="24"/>
              </w:rPr>
              <w:t>9 din</w:t>
            </w:r>
            <w:r w:rsidR="00E408EE" w:rsidRPr="006B0941">
              <w:rPr>
                <w:rFonts w:ascii="Times New Roman" w:eastAsia="Times New Roman" w:hAnsi="Times New Roman" w:cs="Times New Roman"/>
                <w:color w:val="000000"/>
                <w:sz w:val="24"/>
                <w:szCs w:val="24"/>
              </w:rPr>
              <w:t xml:space="preserve"> </w:t>
            </w:r>
            <w:r w:rsidR="00A20FA0" w:rsidRPr="006B0941">
              <w:rPr>
                <w:rFonts w:ascii="Times New Roman" w:eastAsia="Times New Roman" w:hAnsi="Times New Roman" w:cs="Times New Roman"/>
                <w:color w:val="000000"/>
                <w:sz w:val="24"/>
                <w:szCs w:val="24"/>
              </w:rPr>
              <w:t xml:space="preserve">Cerințele privind utilizarea durabilă a produselor de uz fitosanitar, aprobate prin </w:t>
            </w:r>
            <w:r w:rsidRPr="006B0941">
              <w:rPr>
                <w:rFonts w:ascii="Times New Roman" w:eastAsia="Times New Roman" w:hAnsi="Times New Roman" w:cs="Times New Roman"/>
                <w:color w:val="000000"/>
                <w:sz w:val="24"/>
                <w:szCs w:val="24"/>
              </w:rPr>
              <w:t>Hotăr</w:t>
            </w:r>
            <w:r w:rsidR="00A20FA0" w:rsidRPr="006B0941">
              <w:rPr>
                <w:rFonts w:ascii="Times New Roman" w:eastAsia="Times New Roman" w:hAnsi="Times New Roman" w:cs="Times New Roman"/>
                <w:color w:val="000000"/>
                <w:sz w:val="24"/>
                <w:szCs w:val="24"/>
              </w:rPr>
              <w:t>â</w:t>
            </w:r>
            <w:r w:rsidRPr="006B0941">
              <w:rPr>
                <w:rFonts w:ascii="Times New Roman" w:eastAsia="Times New Roman" w:hAnsi="Times New Roman" w:cs="Times New Roman"/>
                <w:color w:val="000000"/>
                <w:sz w:val="24"/>
                <w:szCs w:val="24"/>
              </w:rPr>
              <w:t>r</w:t>
            </w:r>
            <w:r w:rsidR="00A20FA0" w:rsidRPr="006B0941">
              <w:rPr>
                <w:rFonts w:ascii="Times New Roman" w:eastAsia="Times New Roman" w:hAnsi="Times New Roman" w:cs="Times New Roman"/>
                <w:color w:val="000000"/>
                <w:sz w:val="24"/>
                <w:szCs w:val="24"/>
              </w:rPr>
              <w:t>ea</w:t>
            </w:r>
            <w:r w:rsidRPr="006B0941">
              <w:rPr>
                <w:rFonts w:ascii="Times New Roman" w:eastAsia="Times New Roman" w:hAnsi="Times New Roman" w:cs="Times New Roman"/>
                <w:color w:val="000000"/>
                <w:sz w:val="24"/>
                <w:szCs w:val="24"/>
              </w:rPr>
              <w:t xml:space="preserve"> Guvernului nr. 42</w:t>
            </w:r>
            <w:r w:rsidRPr="006B0941">
              <w:rPr>
                <w:rFonts w:ascii="Times New Roman" w:eastAsia="Times New Roman" w:hAnsi="Times New Roman" w:cs="Times New Roman"/>
                <w:sz w:val="24"/>
                <w:szCs w:val="24"/>
              </w:rPr>
              <w:t>/</w:t>
            </w:r>
            <w:r w:rsidRPr="006B0941">
              <w:rPr>
                <w:rFonts w:ascii="Times New Roman" w:eastAsia="Times New Roman" w:hAnsi="Times New Roman" w:cs="Times New Roman"/>
                <w:color w:val="000000"/>
                <w:sz w:val="24"/>
                <w:szCs w:val="24"/>
              </w:rPr>
              <w:t>2020.</w:t>
            </w:r>
          </w:p>
          <w:p w14:paraId="7DA64653" w14:textId="02E60F3D" w:rsidR="00AC568C" w:rsidRPr="006B0941" w:rsidRDefault="00B334F1"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Solicitantul la cerere transmite Comisiei UE, </w:t>
            </w:r>
            <w:r w:rsidR="00DC2881" w:rsidRPr="006B0941">
              <w:rPr>
                <w:rFonts w:ascii="Times New Roman" w:eastAsia="Times New Roman" w:hAnsi="Times New Roman" w:cs="Times New Roman"/>
                <w:color w:val="000000"/>
                <w:sz w:val="24"/>
                <w:szCs w:val="24"/>
              </w:rPr>
              <w:t>statelor membre a Uniunii Europene</w:t>
            </w:r>
            <w:r w:rsidRPr="006B0941">
              <w:rPr>
                <w:rFonts w:ascii="Times New Roman" w:eastAsia="Times New Roman" w:hAnsi="Times New Roman" w:cs="Times New Roman"/>
                <w:color w:val="000000"/>
                <w:sz w:val="24"/>
                <w:szCs w:val="24"/>
              </w:rPr>
              <w:t xml:space="preserve"> și autorității informații de confirmare în ceea ce privește posibilele efecte indirecte asupra biodiversității prin interacțiuni trofice, conform documentului de orientare relevant andosat de Comitetul permanent pentru plante, animale, produse alimentare și hrană pentru animale al Comisiei UE.</w:t>
            </w:r>
          </w:p>
        </w:tc>
      </w:tr>
      <w:tr w:rsidR="00AC568C" w:rsidRPr="006B0941" w14:paraId="59887A70" w14:textId="77777777" w:rsidTr="00D77AD3">
        <w:trPr>
          <w:trHeight w:val="422"/>
        </w:trPr>
        <w:tc>
          <w:tcPr>
            <w:tcW w:w="732" w:type="dxa"/>
            <w:tcBorders>
              <w:top w:val="single" w:sz="6" w:space="0" w:color="000000"/>
              <w:left w:val="single" w:sz="6" w:space="0" w:color="000000"/>
              <w:bottom w:val="single" w:sz="6" w:space="0" w:color="000000"/>
              <w:right w:val="single" w:sz="6" w:space="0" w:color="000000"/>
            </w:tcBorders>
            <w:shd w:val="clear" w:color="auto" w:fill="FFFFFF"/>
          </w:tcPr>
          <w:p w14:paraId="5F49C2C0"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lastRenderedPageBreak/>
              <w:t>119</w:t>
            </w:r>
          </w:p>
        </w:tc>
        <w:tc>
          <w:tcPr>
            <w:tcW w:w="2187" w:type="dxa"/>
            <w:tcBorders>
              <w:top w:val="single" w:sz="6" w:space="0" w:color="000000"/>
              <w:left w:val="single" w:sz="6" w:space="0" w:color="000000"/>
              <w:bottom w:val="single" w:sz="6" w:space="0" w:color="000000"/>
              <w:right w:val="single" w:sz="6" w:space="0" w:color="000000"/>
            </w:tcBorders>
            <w:shd w:val="clear" w:color="auto" w:fill="FFFFFF"/>
          </w:tcPr>
          <w:p w14:paraId="2BC120EF"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Acetamiprid</w:t>
            </w:r>
          </w:p>
          <w:p w14:paraId="2B193ADB" w14:textId="16C562EB"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CAS</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135410-20-7</w:t>
            </w:r>
          </w:p>
          <w:p w14:paraId="01F3A8B9" w14:textId="397AEA70"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CIPAC</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649</w:t>
            </w:r>
          </w:p>
        </w:tc>
        <w:tc>
          <w:tcPr>
            <w:tcW w:w="3593" w:type="dxa"/>
            <w:tcBorders>
              <w:top w:val="single" w:sz="6" w:space="0" w:color="000000"/>
              <w:left w:val="single" w:sz="6" w:space="0" w:color="000000"/>
              <w:bottom w:val="single" w:sz="6" w:space="0" w:color="000000"/>
              <w:right w:val="single" w:sz="6" w:space="0" w:color="000000"/>
            </w:tcBorders>
            <w:shd w:val="clear" w:color="auto" w:fill="FFFFFF"/>
          </w:tcPr>
          <w:p w14:paraId="7B9C676B"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(E)-N1-[(6-cloro-3-piridil)metil]-N2-ciano-N1-metilacetamidină</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3A386624" w14:textId="1712ACAC"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Gungsuh" w:hAnsi="Times New Roman" w:cs="Times New Roman"/>
                <w:color w:val="000000"/>
                <w:sz w:val="24"/>
                <w:szCs w:val="24"/>
              </w:rPr>
              <w:t>≥</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990</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g/kg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20B33DA2" w14:textId="557F70A2"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martie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2018</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7503F6E" w14:textId="2BE1D70A"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28</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februarie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2033</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7C9E0EB0" w14:textId="408BBB90"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vederea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punerii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aplicare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principiilor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uniforme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prevăzute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sz w:val="24"/>
                <w:szCs w:val="24"/>
              </w:rPr>
              <w:t>art. 9</w:t>
            </w:r>
            <w:r w:rsidRPr="006B0941">
              <w:rPr>
                <w:rFonts w:ascii="Times New Roman" w:eastAsia="Times New Roman" w:hAnsi="Times New Roman" w:cs="Times New Roman"/>
                <w:color w:val="000000"/>
                <w:sz w:val="24"/>
                <w:szCs w:val="24"/>
              </w:rPr>
              <w:t xml:space="preserve"> alin.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ține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seama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concluziile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raportului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reînnoire al Comisiei UE privind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substanța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acetamiprid,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special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anexele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II.</w:t>
            </w:r>
          </w:p>
          <w:p w14:paraId="56A66AD3" w14:textId="35D57500"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cadrul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acestei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evaluări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generale,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autoritate competentă de eliberare a autorizației</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acordă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atenție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deosebită:</w:t>
            </w:r>
          </w:p>
          <w:p w14:paraId="495D0847" w14:textId="1CAA9B6E" w:rsidR="00AC568C" w:rsidRPr="006B0941" w:rsidRDefault="00B334F1" w:rsidP="00640F7E">
            <w:pPr>
              <w:pBdr>
                <w:top w:val="nil"/>
                <w:left w:val="nil"/>
                <w:bottom w:val="nil"/>
                <w:right w:val="nil"/>
                <w:between w:val="nil"/>
              </w:pBdr>
              <w:ind w:left="390" w:hanging="240"/>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riscului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organismele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acvatice,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albine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artropode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nevizate;</w:t>
            </w:r>
          </w:p>
          <w:p w14:paraId="11136DA7" w14:textId="4047E066" w:rsidR="00AC568C" w:rsidRPr="006B0941" w:rsidRDefault="00B334F1" w:rsidP="00640F7E">
            <w:pPr>
              <w:pBdr>
                <w:top w:val="nil"/>
                <w:left w:val="nil"/>
                <w:bottom w:val="nil"/>
                <w:right w:val="nil"/>
                <w:between w:val="nil"/>
              </w:pBdr>
              <w:ind w:left="390" w:hanging="240"/>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riscului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păsări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mamifere;</w:t>
            </w:r>
          </w:p>
          <w:p w14:paraId="31625BB0" w14:textId="2CF07DBF" w:rsidR="00AC568C" w:rsidRPr="006B0941" w:rsidRDefault="00B334F1" w:rsidP="00640F7E">
            <w:pPr>
              <w:pBdr>
                <w:top w:val="nil"/>
                <w:left w:val="nil"/>
                <w:bottom w:val="nil"/>
                <w:right w:val="nil"/>
                <w:between w:val="nil"/>
              </w:pBdr>
              <w:ind w:left="390" w:hanging="240"/>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riscului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consumatori;</w:t>
            </w:r>
          </w:p>
          <w:p w14:paraId="2564355F" w14:textId="3D578E9B" w:rsidR="00AC568C" w:rsidRPr="006B0941" w:rsidRDefault="00B334F1" w:rsidP="00640F7E">
            <w:pPr>
              <w:pBdr>
                <w:top w:val="nil"/>
                <w:left w:val="nil"/>
                <w:bottom w:val="nil"/>
                <w:right w:val="nil"/>
                <w:between w:val="nil"/>
              </w:pBdr>
              <w:ind w:left="390" w:hanging="240"/>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riscului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operatori.</w:t>
            </w:r>
          </w:p>
          <w:p w14:paraId="10604D77" w14:textId="38A9FF43"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Condițiile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utilizare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includ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măsuri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atenuare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riscurilor,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după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caz.</w:t>
            </w:r>
          </w:p>
        </w:tc>
      </w:tr>
      <w:tr w:rsidR="00AC568C" w:rsidRPr="006B0941" w14:paraId="6DC179EB" w14:textId="77777777" w:rsidTr="00D77AD3">
        <w:trPr>
          <w:trHeight w:val="422"/>
        </w:trPr>
        <w:tc>
          <w:tcPr>
            <w:tcW w:w="732" w:type="dxa"/>
            <w:tcBorders>
              <w:top w:val="single" w:sz="6" w:space="0" w:color="000000"/>
              <w:left w:val="single" w:sz="6" w:space="0" w:color="000000"/>
              <w:bottom w:val="single" w:sz="6" w:space="0" w:color="000000"/>
              <w:right w:val="single" w:sz="6" w:space="0" w:color="000000"/>
            </w:tcBorders>
            <w:shd w:val="clear" w:color="auto" w:fill="FFFFFF"/>
          </w:tcPr>
          <w:p w14:paraId="63CDFAF8"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120</w:t>
            </w:r>
          </w:p>
        </w:tc>
        <w:tc>
          <w:tcPr>
            <w:tcW w:w="2187" w:type="dxa"/>
            <w:tcBorders>
              <w:top w:val="single" w:sz="6" w:space="0" w:color="000000"/>
              <w:left w:val="single" w:sz="6" w:space="0" w:color="000000"/>
              <w:bottom w:val="single" w:sz="6" w:space="0" w:color="000000"/>
              <w:right w:val="single" w:sz="6" w:space="0" w:color="000000"/>
            </w:tcBorders>
            <w:shd w:val="clear" w:color="auto" w:fill="FFFFFF"/>
          </w:tcPr>
          <w:p w14:paraId="7021E597"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Bentazon</w:t>
            </w:r>
          </w:p>
          <w:p w14:paraId="5F71C877" w14:textId="3BAFAB4C"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CAS:</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25057-89-0</w:t>
            </w:r>
          </w:p>
          <w:p w14:paraId="2B246BC0" w14:textId="12A2D9B4"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CIPAC</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366</w:t>
            </w:r>
          </w:p>
        </w:tc>
        <w:tc>
          <w:tcPr>
            <w:tcW w:w="3593" w:type="dxa"/>
            <w:tcBorders>
              <w:top w:val="single" w:sz="6" w:space="0" w:color="000000"/>
              <w:left w:val="single" w:sz="6" w:space="0" w:color="000000"/>
              <w:bottom w:val="single" w:sz="6" w:space="0" w:color="000000"/>
              <w:right w:val="single" w:sz="6" w:space="0" w:color="000000"/>
            </w:tcBorders>
            <w:shd w:val="clear" w:color="auto" w:fill="FFFFFF"/>
          </w:tcPr>
          <w:p w14:paraId="2F467B85" w14:textId="59068110"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3-izopropil-1</w:t>
            </w:r>
            <w:r w:rsidRPr="006B0941">
              <w:rPr>
                <w:rFonts w:ascii="Times New Roman" w:eastAsia="Times New Roman" w:hAnsi="Times New Roman" w:cs="Times New Roman"/>
                <w:i/>
                <w:color w:val="000000"/>
                <w:sz w:val="24"/>
                <w:szCs w:val="24"/>
              </w:rPr>
              <w:t>H</w:t>
            </w:r>
            <w:r w:rsidRPr="006B0941">
              <w:rPr>
                <w:rFonts w:ascii="Times New Roman" w:eastAsia="Times New Roman" w:hAnsi="Times New Roman" w:cs="Times New Roman"/>
                <w:color w:val="000000"/>
                <w:sz w:val="24"/>
                <w:szCs w:val="24"/>
              </w:rPr>
              <w:t>-2,1,3-benzotiadiazin-4(3</w:t>
            </w:r>
            <w:r w:rsidRPr="006B0941">
              <w:rPr>
                <w:rFonts w:ascii="Times New Roman" w:eastAsia="Times New Roman" w:hAnsi="Times New Roman" w:cs="Times New Roman"/>
                <w:i/>
                <w:color w:val="000000"/>
                <w:sz w:val="24"/>
                <w:szCs w:val="24"/>
              </w:rPr>
              <w:t>H</w:t>
            </w:r>
            <w:r w:rsidRPr="006B0941">
              <w:rPr>
                <w:rFonts w:ascii="Times New Roman" w:eastAsia="Times New Roman" w:hAnsi="Times New Roman" w:cs="Times New Roman"/>
                <w:color w:val="000000"/>
                <w:sz w:val="24"/>
                <w:szCs w:val="24"/>
              </w:rPr>
              <w:t>)-onă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2,2-</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dioxid</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3DFD5DD5" w14:textId="2AA4C48F"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Gungsuh" w:hAnsi="Times New Roman" w:cs="Times New Roman"/>
                <w:color w:val="000000"/>
                <w:sz w:val="24"/>
                <w:szCs w:val="24"/>
              </w:rPr>
              <w:t>≥</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960</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g/kg</w:t>
            </w:r>
          </w:p>
          <w:p w14:paraId="3C0576EA" w14:textId="45154440"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1,2-dicloretan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3</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mg/kg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38AFD43D" w14:textId="1B34FBC3"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iunie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2018</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C6DEAD9" w14:textId="67B005F2"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31</w:t>
            </w:r>
            <w:r w:rsidR="008B1982" w:rsidRPr="006B0941">
              <w:rPr>
                <w:rFonts w:ascii="Times New Roman" w:eastAsia="Times New Roman" w:hAnsi="Times New Roman" w:cs="Times New Roman"/>
                <w:color w:val="000000"/>
                <w:sz w:val="24"/>
                <w:szCs w:val="24"/>
              </w:rPr>
              <w:t xml:space="preserve"> </w:t>
            </w:r>
            <w:r w:rsidR="00E15F88" w:rsidRPr="006B0941">
              <w:rPr>
                <w:rFonts w:ascii="Times New Roman" w:eastAsia="Times New Roman" w:hAnsi="Times New Roman" w:cs="Times New Roman"/>
                <w:color w:val="000000"/>
                <w:sz w:val="24"/>
                <w:szCs w:val="24"/>
              </w:rPr>
              <w:t>octombrie 2027</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2FD753A3" w14:textId="70E9791A"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vederea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punerii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aplicare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principiilor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uniforme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prevăzute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sz w:val="24"/>
                <w:szCs w:val="24"/>
              </w:rPr>
              <w:t>art. 9</w:t>
            </w:r>
            <w:r w:rsidRPr="006B0941">
              <w:rPr>
                <w:rFonts w:ascii="Times New Roman" w:eastAsia="Times New Roman" w:hAnsi="Times New Roman" w:cs="Times New Roman"/>
                <w:color w:val="000000"/>
                <w:sz w:val="24"/>
                <w:szCs w:val="24"/>
              </w:rPr>
              <w:t xml:space="preserve"> alin.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ține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seama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concluziile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raportului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examinare al Comisiei UE privind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bentazonul,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special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anexele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acesta.</w:t>
            </w:r>
          </w:p>
          <w:p w14:paraId="72B04EA8" w14:textId="78283A9C"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cadrul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acestei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evaluări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generale,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autoritate competentă de eliberare a autorizației</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acordă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atenție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deosebită:</w:t>
            </w:r>
          </w:p>
          <w:p w14:paraId="70C676F1" w14:textId="395EB796" w:rsidR="00AC568C" w:rsidRPr="006B0941" w:rsidRDefault="00285C7F" w:rsidP="00285C7F">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specificației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tehnice;</w:t>
            </w:r>
          </w:p>
          <w:p w14:paraId="08CDFBC2" w14:textId="378F19AA" w:rsidR="00AC568C" w:rsidRPr="006B0941" w:rsidRDefault="00285C7F" w:rsidP="00285C7F">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protejării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operatorilor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lucrătorilor;</w:t>
            </w:r>
          </w:p>
          <w:p w14:paraId="613FECDC" w14:textId="10F2E3A3" w:rsidR="00AC568C" w:rsidRPr="006B0941" w:rsidRDefault="00285C7F" w:rsidP="00285C7F">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riscului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păsări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mamifere;</w:t>
            </w:r>
          </w:p>
          <w:p w14:paraId="6C6E9447" w14:textId="7684406B" w:rsidR="00AC568C" w:rsidRPr="006B0941" w:rsidRDefault="00285C7F" w:rsidP="00285C7F">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protecției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apelor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subterane,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special,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dar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nu</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numai,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zonele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protecție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apei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potabile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analizează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cu</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atenție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calendarul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aplicare,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solul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și/sau</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condițiile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climatice.</w:t>
            </w:r>
          </w:p>
          <w:p w14:paraId="693B5842" w14:textId="6E069F69"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Condițiile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utilizare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includ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măsuri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diminuare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riscului,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după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caz.</w:t>
            </w:r>
          </w:p>
          <w:p w14:paraId="24B5CE8B" w14:textId="7F34D216"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Solicitantul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 cerere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înaintează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Comisiei UE,</w:t>
            </w:r>
            <w:r w:rsidR="008B1982" w:rsidRPr="006B0941">
              <w:rPr>
                <w:rFonts w:ascii="Times New Roman" w:eastAsia="Times New Roman" w:hAnsi="Times New Roman" w:cs="Times New Roman"/>
                <w:color w:val="000000"/>
                <w:sz w:val="24"/>
                <w:szCs w:val="24"/>
              </w:rPr>
              <w:t xml:space="preserve"> </w:t>
            </w:r>
            <w:r w:rsidR="00DC2881" w:rsidRPr="006B0941">
              <w:rPr>
                <w:rFonts w:ascii="Times New Roman" w:eastAsia="Times New Roman" w:hAnsi="Times New Roman" w:cs="Times New Roman"/>
                <w:color w:val="000000"/>
                <w:sz w:val="24"/>
                <w:szCs w:val="24"/>
              </w:rPr>
              <w:t>statelor membre a Uniunii Europene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autorității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informații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confirmare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privind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testele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nivelul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2/3,</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după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cum</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precizează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prezent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Cadrul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conceptual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OCDE,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examinează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efectele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potențiale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induse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endocrină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bentazonului.</w:t>
            </w:r>
          </w:p>
        </w:tc>
      </w:tr>
      <w:tr w:rsidR="00AC568C" w:rsidRPr="006B0941" w14:paraId="4A4A1B5B" w14:textId="77777777" w:rsidTr="00D77AD3">
        <w:trPr>
          <w:trHeight w:val="422"/>
        </w:trPr>
        <w:tc>
          <w:tcPr>
            <w:tcW w:w="732" w:type="dxa"/>
            <w:tcBorders>
              <w:top w:val="single" w:sz="6" w:space="0" w:color="000000"/>
              <w:left w:val="single" w:sz="6" w:space="0" w:color="000000"/>
              <w:bottom w:val="single" w:sz="6" w:space="0" w:color="000000"/>
              <w:right w:val="single" w:sz="6" w:space="0" w:color="000000"/>
            </w:tcBorders>
            <w:shd w:val="clear" w:color="auto" w:fill="FFFFFF"/>
          </w:tcPr>
          <w:p w14:paraId="326F1AE4"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lastRenderedPageBreak/>
              <w:t>121</w:t>
            </w:r>
          </w:p>
        </w:tc>
        <w:tc>
          <w:tcPr>
            <w:tcW w:w="2187" w:type="dxa"/>
            <w:tcBorders>
              <w:top w:val="single" w:sz="6" w:space="0" w:color="000000"/>
              <w:left w:val="single" w:sz="6" w:space="0" w:color="000000"/>
              <w:bottom w:val="single" w:sz="6" w:space="0" w:color="000000"/>
              <w:right w:val="single" w:sz="6" w:space="0" w:color="000000"/>
            </w:tcBorders>
            <w:shd w:val="clear" w:color="auto" w:fill="FFFFFF"/>
          </w:tcPr>
          <w:p w14:paraId="6B6773AB"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Siltiofam</w:t>
            </w:r>
          </w:p>
          <w:p w14:paraId="7ACD54F6" w14:textId="027DA05A"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CAS</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175217-20-6</w:t>
            </w:r>
          </w:p>
          <w:p w14:paraId="32416CA9" w14:textId="6B21B8FA"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CIPAC</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635</w:t>
            </w:r>
          </w:p>
        </w:tc>
        <w:tc>
          <w:tcPr>
            <w:tcW w:w="3593" w:type="dxa"/>
            <w:tcBorders>
              <w:top w:val="single" w:sz="6" w:space="0" w:color="000000"/>
              <w:left w:val="single" w:sz="6" w:space="0" w:color="000000"/>
              <w:bottom w:val="single" w:sz="6" w:space="0" w:color="000000"/>
              <w:right w:val="single" w:sz="6" w:space="0" w:color="000000"/>
            </w:tcBorders>
            <w:shd w:val="clear" w:color="auto" w:fill="FFFFFF"/>
          </w:tcPr>
          <w:p w14:paraId="12F25CA6"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N-alil-4,5-dimetil-2-(trimetilsilil)tiofen-3-carboxamidă</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76D90A31" w14:textId="0F7A70B9"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Gungsuh" w:hAnsi="Times New Roman" w:cs="Times New Roman"/>
                <w:color w:val="000000"/>
                <w:sz w:val="24"/>
                <w:szCs w:val="24"/>
              </w:rPr>
              <w:t>≥</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980</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g/kg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7F68FB59" w14:textId="61381F59"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iulie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2018</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97F87C7" w14:textId="7927536B"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30</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iunie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2033</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2C88E6A3" w14:textId="3CAFDDB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vederea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punerii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aplicare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principiilor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uniforme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prevăzute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sz w:val="24"/>
                <w:szCs w:val="24"/>
              </w:rPr>
              <w:t>art. 9</w:t>
            </w:r>
            <w:r w:rsidRPr="006B0941">
              <w:rPr>
                <w:rFonts w:ascii="Times New Roman" w:eastAsia="Times New Roman" w:hAnsi="Times New Roman" w:cs="Times New Roman"/>
                <w:color w:val="000000"/>
                <w:sz w:val="24"/>
                <w:szCs w:val="24"/>
              </w:rPr>
              <w:t xml:space="preserve"> alin.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ține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seama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concluziile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raportului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reînnoire al Comisiei UE privind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substanța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siltiofam,</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special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anexele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acesta.</w:t>
            </w:r>
          </w:p>
          <w:p w14:paraId="1B04D31C" w14:textId="12341168"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cadrul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acestei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evaluări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generale,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autoritate competentă de eliberare a autorizației</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acordă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atenție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deosebită:</w:t>
            </w:r>
          </w:p>
          <w:p w14:paraId="23238F1F" w14:textId="5FEE9B7D" w:rsidR="00AC568C" w:rsidRPr="006B0941" w:rsidRDefault="00285C7F" w:rsidP="00285C7F">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protecției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operatorilor,</w:t>
            </w:r>
          </w:p>
          <w:p w14:paraId="263669B6" w14:textId="654210F7" w:rsidR="00AC568C" w:rsidRPr="006B0941" w:rsidRDefault="00285C7F" w:rsidP="00285C7F">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protecției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apelor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subterane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regiunile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vulnerabile,</w:t>
            </w:r>
          </w:p>
          <w:p w14:paraId="10822F9B" w14:textId="1CE16781" w:rsidR="00AC568C" w:rsidRPr="006B0941" w:rsidRDefault="00285C7F" w:rsidP="00285C7F">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protecției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păsărilor,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mamiferelor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râmelor.</w:t>
            </w:r>
          </w:p>
          <w:p w14:paraId="6D690188" w14:textId="13FC5C69"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Condițiile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utilizare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includ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măsuri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atenuare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riscurilor,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după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caz.</w:t>
            </w:r>
          </w:p>
          <w:p w14:paraId="706CAF65" w14:textId="6812D630"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Solicitantul la cerere transmite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Comisiei UE,</w:t>
            </w:r>
            <w:r w:rsidR="008B1982" w:rsidRPr="006B0941">
              <w:rPr>
                <w:rFonts w:ascii="Times New Roman" w:eastAsia="Times New Roman" w:hAnsi="Times New Roman" w:cs="Times New Roman"/>
                <w:color w:val="000000"/>
                <w:sz w:val="24"/>
                <w:szCs w:val="24"/>
              </w:rPr>
              <w:t xml:space="preserve"> </w:t>
            </w:r>
            <w:r w:rsidR="00DC2881" w:rsidRPr="006B0941">
              <w:rPr>
                <w:rFonts w:ascii="Times New Roman" w:eastAsia="Times New Roman" w:hAnsi="Times New Roman" w:cs="Times New Roman"/>
                <w:color w:val="000000"/>
                <w:sz w:val="24"/>
                <w:szCs w:val="24"/>
              </w:rPr>
              <w:t>statelor membre a Uniunii Europene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autorității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informații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confirme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următoarele:</w:t>
            </w:r>
          </w:p>
          <w:p w14:paraId="1491B29A" w14:textId="0E4C6FE5"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efectul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proceselor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tratare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asupra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naturii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reziduurilor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prezente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suprafață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subterane,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atunci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când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suprafață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sau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subterane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sunt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captate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utilizate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 xml:space="preserve">potabilă, </w:t>
            </w:r>
            <w:r w:rsidRPr="006B0941">
              <w:rPr>
                <w:rFonts w:ascii="Times New Roman" w:eastAsia="Times New Roman" w:hAnsi="Times New Roman" w:cs="Times New Roman"/>
                <w:sz w:val="24"/>
                <w:szCs w:val="24"/>
              </w:rPr>
              <w:t>conform</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documentului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orientare al Comisiei UE privind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evaluarea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efectului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proceselor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tratare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apei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asupra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naturii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reziduurilor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prezente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suprafață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subterane</w:t>
            </w:r>
            <w:r w:rsidRPr="006B0941">
              <w:rPr>
                <w:rFonts w:ascii="Times New Roman" w:eastAsia="Times New Roman" w:hAnsi="Times New Roman" w:cs="Times New Roman"/>
                <w:color w:val="000000"/>
                <w:sz w:val="24"/>
                <w:szCs w:val="24"/>
              </w:rPr>
              <w:t>;</w:t>
            </w:r>
          </w:p>
          <w:p w14:paraId="347D69A1" w14:textId="1308E37C"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2.</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relevanța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metaboliților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M2</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M6,</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ținând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seama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orice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clasificare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relevantă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siltiofam</w:t>
            </w:r>
            <w:r w:rsidR="00E408EE" w:rsidRPr="006B0941">
              <w:rPr>
                <w:rFonts w:ascii="Times New Roman" w:eastAsia="Times New Roman" w:hAnsi="Times New Roman" w:cs="Times New Roman"/>
                <w:color w:val="000000"/>
                <w:sz w:val="24"/>
                <w:szCs w:val="24"/>
              </w:rPr>
              <w:t xml:space="preserve"> </w:t>
            </w:r>
            <w:r w:rsidR="00965E10" w:rsidRPr="006B0941">
              <w:rPr>
                <w:rFonts w:ascii="Times New Roman" w:hAnsi="Times New Roman"/>
                <w:sz w:val="24"/>
                <w:szCs w:val="24"/>
              </w:rPr>
              <w:t xml:space="preserve">conform Regulamentului privind clasificarea, etichetarea și ambalarea </w:t>
            </w:r>
            <w:r w:rsidR="00965E10" w:rsidRPr="006B0941">
              <w:rPr>
                <w:rFonts w:ascii="Times New Roman" w:hAnsi="Times New Roman"/>
                <w:sz w:val="24"/>
                <w:szCs w:val="24"/>
              </w:rPr>
              <w:lastRenderedPageBreak/>
              <w:t>substanțelor și amestecurilor, aprobat de Guvern</w:t>
            </w:r>
            <w:r w:rsidRPr="006B0941">
              <w:rPr>
                <w:rFonts w:ascii="Times New Roman" w:eastAsia="Times New Roman" w:hAnsi="Times New Roman" w:cs="Times New Roman"/>
                <w:color w:val="000000"/>
                <w:sz w:val="24"/>
                <w:szCs w:val="24"/>
              </w:rPr>
              <w:t>, 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special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substanță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toxică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reproducere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categoria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sz w:val="24"/>
                <w:szCs w:val="24"/>
              </w:rPr>
              <w:t>2</w:t>
            </w:r>
            <w:r w:rsidRPr="006B0941">
              <w:rPr>
                <w:rFonts w:ascii="Times New Roman" w:eastAsia="Times New Roman" w:hAnsi="Times New Roman" w:cs="Times New Roman"/>
                <w:color w:val="000000"/>
                <w:sz w:val="24"/>
                <w:szCs w:val="24"/>
              </w:rPr>
              <w:t>.</w:t>
            </w:r>
          </w:p>
        </w:tc>
      </w:tr>
      <w:tr w:rsidR="00AC568C" w:rsidRPr="006B0941" w14:paraId="5D5B7A90" w14:textId="77777777" w:rsidTr="00D77AD3">
        <w:trPr>
          <w:trHeight w:val="422"/>
        </w:trPr>
        <w:tc>
          <w:tcPr>
            <w:tcW w:w="732" w:type="dxa"/>
            <w:tcBorders>
              <w:top w:val="single" w:sz="6" w:space="0" w:color="000000"/>
              <w:left w:val="single" w:sz="6" w:space="0" w:color="000000"/>
              <w:bottom w:val="single" w:sz="6" w:space="0" w:color="000000"/>
              <w:right w:val="single" w:sz="6" w:space="0" w:color="000000"/>
            </w:tcBorders>
            <w:shd w:val="clear" w:color="auto" w:fill="FFFFFF"/>
          </w:tcPr>
          <w:p w14:paraId="1808520B"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lastRenderedPageBreak/>
              <w:t>122</w:t>
            </w:r>
          </w:p>
        </w:tc>
        <w:tc>
          <w:tcPr>
            <w:tcW w:w="2187" w:type="dxa"/>
            <w:tcBorders>
              <w:top w:val="single" w:sz="6" w:space="0" w:color="000000"/>
              <w:left w:val="single" w:sz="6" w:space="0" w:color="000000"/>
              <w:bottom w:val="single" w:sz="6" w:space="0" w:color="000000"/>
              <w:right w:val="single" w:sz="6" w:space="0" w:color="000000"/>
            </w:tcBorders>
            <w:shd w:val="clear" w:color="auto" w:fill="FFFFFF"/>
          </w:tcPr>
          <w:p w14:paraId="12403DA0"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Forclorfenuron</w:t>
            </w:r>
          </w:p>
          <w:p w14:paraId="4588DD7E" w14:textId="74B60E46"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CAS</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68157-60-8</w:t>
            </w:r>
          </w:p>
          <w:p w14:paraId="2EA617B8" w14:textId="0705C092"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CIPAC</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633</w:t>
            </w:r>
          </w:p>
        </w:tc>
        <w:tc>
          <w:tcPr>
            <w:tcW w:w="3593" w:type="dxa"/>
            <w:tcBorders>
              <w:top w:val="single" w:sz="6" w:space="0" w:color="000000"/>
              <w:left w:val="single" w:sz="6" w:space="0" w:color="000000"/>
              <w:bottom w:val="single" w:sz="6" w:space="0" w:color="000000"/>
              <w:right w:val="single" w:sz="6" w:space="0" w:color="000000"/>
            </w:tcBorders>
            <w:shd w:val="clear" w:color="auto" w:fill="FFFFFF"/>
          </w:tcPr>
          <w:p w14:paraId="34E8CBBB"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1-(2-clor-4-piridil)-3-feniluree</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61DC8F43" w14:textId="6AD0EF14"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Gungsuh" w:hAnsi="Times New Roman" w:cs="Times New Roman"/>
                <w:color w:val="000000"/>
                <w:sz w:val="24"/>
                <w:szCs w:val="24"/>
              </w:rPr>
              <w:t>≥</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978</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g/kg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6570DE5F" w14:textId="394DAC2D"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iunie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2018</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60FC4F8" w14:textId="661388C2"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31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mai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2033</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16042B7F" w14:textId="4EB5D87E"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vederea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punerii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aplicare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principiilor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uniforme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astfel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cum</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sunt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menționate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sz w:val="24"/>
                <w:szCs w:val="24"/>
              </w:rPr>
              <w:t>art. 9</w:t>
            </w:r>
            <w:r w:rsidRPr="006B0941">
              <w:rPr>
                <w:rFonts w:ascii="Times New Roman" w:eastAsia="Times New Roman" w:hAnsi="Times New Roman" w:cs="Times New Roman"/>
                <w:color w:val="000000"/>
                <w:sz w:val="24"/>
                <w:szCs w:val="24"/>
              </w:rPr>
              <w:t xml:space="preserve"> alin.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ține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seama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concluziile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raportului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 Comisiei UE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privind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reînnoirea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aprobării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substanței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forclorfenuron,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special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anexele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II.</w:t>
            </w:r>
          </w:p>
          <w:p w14:paraId="390572F7" w14:textId="1054E3B1"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cadrul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acestei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evaluări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generale,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autoritate competentă de eliberare a autorizației</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acordă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atenție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deosebită:</w:t>
            </w:r>
          </w:p>
          <w:p w14:paraId="211840AE" w14:textId="64C60AF8" w:rsidR="00AC568C" w:rsidRPr="006B0941" w:rsidRDefault="00285C7F" w:rsidP="00285C7F">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riscurilor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consumatori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ceea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privește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riscul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potențial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determinat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metaboliții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din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plantele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cultură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care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produc</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fructe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cu</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coajă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comestibilă.</w:t>
            </w:r>
          </w:p>
          <w:p w14:paraId="3A76099C" w14:textId="4686C540"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Condițiile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utilizare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includ,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dacă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este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cazul,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măsuri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atenuare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riscurilor.</w:t>
            </w:r>
          </w:p>
        </w:tc>
      </w:tr>
      <w:tr w:rsidR="00AC568C" w:rsidRPr="006B0941" w14:paraId="1A23D8B9" w14:textId="77777777" w:rsidTr="00D77AD3">
        <w:trPr>
          <w:trHeight w:val="422"/>
        </w:trPr>
        <w:tc>
          <w:tcPr>
            <w:tcW w:w="732" w:type="dxa"/>
            <w:tcBorders>
              <w:top w:val="single" w:sz="6" w:space="0" w:color="000000"/>
              <w:left w:val="single" w:sz="6" w:space="0" w:color="000000"/>
              <w:bottom w:val="single" w:sz="6" w:space="0" w:color="000000"/>
              <w:right w:val="single" w:sz="6" w:space="0" w:color="000000"/>
            </w:tcBorders>
            <w:shd w:val="clear" w:color="auto" w:fill="FFFFFF"/>
          </w:tcPr>
          <w:p w14:paraId="1979DECD"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123</w:t>
            </w:r>
          </w:p>
        </w:tc>
        <w:tc>
          <w:tcPr>
            <w:tcW w:w="2187" w:type="dxa"/>
            <w:tcBorders>
              <w:top w:val="single" w:sz="6" w:space="0" w:color="000000"/>
              <w:left w:val="single" w:sz="6" w:space="0" w:color="000000"/>
              <w:bottom w:val="single" w:sz="6" w:space="0" w:color="000000"/>
              <w:right w:val="single" w:sz="6" w:space="0" w:color="000000"/>
            </w:tcBorders>
            <w:shd w:val="clear" w:color="auto" w:fill="FFFFFF"/>
          </w:tcPr>
          <w:p w14:paraId="736514F1"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Zoxamidă</w:t>
            </w:r>
          </w:p>
          <w:p w14:paraId="07E163C8" w14:textId="187E455F"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CAS</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156052-68-5</w:t>
            </w:r>
          </w:p>
          <w:p w14:paraId="6CBD9771" w14:textId="00322074"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CIPAC</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640</w:t>
            </w:r>
          </w:p>
        </w:tc>
        <w:tc>
          <w:tcPr>
            <w:tcW w:w="3593" w:type="dxa"/>
            <w:tcBorders>
              <w:top w:val="single" w:sz="6" w:space="0" w:color="000000"/>
              <w:left w:val="single" w:sz="6" w:space="0" w:color="000000"/>
              <w:bottom w:val="single" w:sz="6" w:space="0" w:color="000000"/>
              <w:right w:val="single" w:sz="6" w:space="0" w:color="000000"/>
            </w:tcBorders>
            <w:shd w:val="clear" w:color="auto" w:fill="FFFFFF"/>
          </w:tcPr>
          <w:p w14:paraId="4067B533"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(RS)-3,5-diclor-N-(3-clor-1-etil-1-metil-2-oxopropil)-p-toluamidă</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659F35C6" w14:textId="46E19455"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Gungsuh" w:hAnsi="Times New Roman" w:cs="Times New Roman"/>
                <w:color w:val="000000"/>
                <w:sz w:val="24"/>
                <w:szCs w:val="24"/>
              </w:rPr>
              <w:t>≥</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953</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g/kg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27DEDB60" w14:textId="3AF34054"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iulie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2018</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B92C1AD" w14:textId="7F889C0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30</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iunie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2033</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381CCE7C" w14:textId="6019464D"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vederea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punerii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aplicare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principiilor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uniforme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prevăzute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sz w:val="24"/>
                <w:szCs w:val="24"/>
              </w:rPr>
              <w:t>art. 9</w:t>
            </w:r>
            <w:r w:rsidRPr="006B0941">
              <w:rPr>
                <w:rFonts w:ascii="Times New Roman" w:eastAsia="Times New Roman" w:hAnsi="Times New Roman" w:cs="Times New Roman"/>
                <w:color w:val="000000"/>
                <w:sz w:val="24"/>
                <w:szCs w:val="24"/>
              </w:rPr>
              <w:t xml:space="preserve"> alin.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ține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seama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concluziile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raportului</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 Comisiei UE privind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lastRenderedPageBreak/>
              <w:t>reînnoirea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aprobării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substanței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zoxamidă,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special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anexele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acesta.</w:t>
            </w:r>
          </w:p>
          <w:p w14:paraId="442A2D35" w14:textId="78957515"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cadrul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acestei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evaluări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generale,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autoritate competentă de eliberare a autorizației</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acordă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atenție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deosebită:</w:t>
            </w:r>
          </w:p>
          <w:p w14:paraId="21153302" w14:textId="05831B90" w:rsidR="00AC568C" w:rsidRPr="006B0941" w:rsidRDefault="0087457A" w:rsidP="0087457A">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protecției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apelor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subterane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prezența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metabolitului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RH-141455,</w:t>
            </w:r>
          </w:p>
          <w:p w14:paraId="455284A8" w14:textId="50084090" w:rsidR="00AC568C" w:rsidRPr="006B0941" w:rsidRDefault="0087457A" w:rsidP="0087457A">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protecției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albinelor,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organismelor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acvatice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râmelor.</w:t>
            </w:r>
          </w:p>
          <w:p w14:paraId="09B7EBF7" w14:textId="077E5E2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Dacă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este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cazul,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condițiile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utilizare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includ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măsuri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atenuare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riscurilor.</w:t>
            </w:r>
          </w:p>
          <w:p w14:paraId="6FE4086B" w14:textId="340B977E"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Solicitantul la cerere transmite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Comisiei UE,</w:t>
            </w:r>
            <w:r w:rsidR="008B1982" w:rsidRPr="006B0941">
              <w:rPr>
                <w:rFonts w:ascii="Times New Roman" w:eastAsia="Times New Roman" w:hAnsi="Times New Roman" w:cs="Times New Roman"/>
                <w:color w:val="000000"/>
                <w:sz w:val="24"/>
                <w:szCs w:val="24"/>
              </w:rPr>
              <w:t xml:space="preserve"> </w:t>
            </w:r>
            <w:r w:rsidR="00DC2881" w:rsidRPr="006B0941">
              <w:rPr>
                <w:rFonts w:ascii="Times New Roman" w:eastAsia="Times New Roman" w:hAnsi="Times New Roman" w:cs="Times New Roman"/>
                <w:color w:val="000000"/>
                <w:sz w:val="24"/>
                <w:szCs w:val="24"/>
              </w:rPr>
              <w:t>statelor membre a Uniunii Europene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autorității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informații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confirmare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ceea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privește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efectul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proceselor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tratare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apelor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asupra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naturii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reziduurilor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prezente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potabilă conform ghidului Comisiei UE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privind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evaluarea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efectului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proceselor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tratare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apelor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asupra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naturii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reziduurilor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prezente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suprafață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subterane.</w:t>
            </w:r>
          </w:p>
        </w:tc>
      </w:tr>
      <w:tr w:rsidR="00AC568C" w:rsidRPr="006B0941" w14:paraId="299886B7" w14:textId="77777777" w:rsidTr="00D77AD3">
        <w:trPr>
          <w:trHeight w:val="422"/>
        </w:trPr>
        <w:tc>
          <w:tcPr>
            <w:tcW w:w="732" w:type="dxa"/>
            <w:tcBorders>
              <w:top w:val="single" w:sz="6" w:space="0" w:color="000000"/>
              <w:left w:val="single" w:sz="6" w:space="0" w:color="000000"/>
              <w:bottom w:val="single" w:sz="6" w:space="0" w:color="000000"/>
              <w:right w:val="single" w:sz="6" w:space="0" w:color="000000"/>
            </w:tcBorders>
            <w:shd w:val="clear" w:color="auto" w:fill="FFFFFF"/>
          </w:tcPr>
          <w:p w14:paraId="6C3E01C1"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lastRenderedPageBreak/>
              <w:t>124</w:t>
            </w:r>
          </w:p>
        </w:tc>
        <w:tc>
          <w:tcPr>
            <w:tcW w:w="2187" w:type="dxa"/>
            <w:tcBorders>
              <w:top w:val="single" w:sz="6" w:space="0" w:color="000000"/>
              <w:left w:val="single" w:sz="6" w:space="0" w:color="000000"/>
              <w:bottom w:val="single" w:sz="6" w:space="0" w:color="000000"/>
              <w:right w:val="single" w:sz="6" w:space="0" w:color="000000"/>
            </w:tcBorders>
            <w:shd w:val="clear" w:color="auto" w:fill="FFFFFF"/>
          </w:tcPr>
          <w:p w14:paraId="21D62D12"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Trifloxistrobin</w:t>
            </w:r>
          </w:p>
          <w:p w14:paraId="308BCB01" w14:textId="5259119F"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CAS</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141517-21-7</w:t>
            </w:r>
          </w:p>
          <w:p w14:paraId="7DF7B96E" w14:textId="7B87887A"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CIPAC</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617</w:t>
            </w:r>
          </w:p>
        </w:tc>
        <w:tc>
          <w:tcPr>
            <w:tcW w:w="3593" w:type="dxa"/>
            <w:tcBorders>
              <w:top w:val="single" w:sz="6" w:space="0" w:color="000000"/>
              <w:left w:val="single" w:sz="6" w:space="0" w:color="000000"/>
              <w:bottom w:val="single" w:sz="6" w:space="0" w:color="000000"/>
              <w:right w:val="single" w:sz="6" w:space="0" w:color="000000"/>
            </w:tcBorders>
            <w:shd w:val="clear" w:color="auto" w:fill="FFFFFF"/>
          </w:tcPr>
          <w:p w14:paraId="2391A986" w14:textId="4AD3671F"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Metil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(E)-metoxiimino-{(E)-α-[1-(α,α,α-trifluoro-m-tolil)etiliden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aminooxil]-o-tolil}acetat</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26213733" w14:textId="03BA5E18"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Gungsuh" w:hAnsi="Times New Roman" w:cs="Times New Roman"/>
                <w:color w:val="000000"/>
                <w:sz w:val="24"/>
                <w:szCs w:val="24"/>
              </w:rPr>
              <w:t>≥</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975</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g/kg</w:t>
            </w:r>
          </w:p>
          <w:p w14:paraId="634F57DF" w14:textId="30D1013A"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AE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1344136</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(max.</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4</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g/kg)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75EAF6A0" w14:textId="2E893C7B"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august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2018</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204588D" w14:textId="59DAAB8B"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31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iulie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2033</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0BC5FFF4" w14:textId="6AEEEB53"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vederea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punerii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aplicare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principiilor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uniforme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prevăzute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sz w:val="24"/>
                <w:szCs w:val="24"/>
              </w:rPr>
              <w:t>art. 9</w:t>
            </w:r>
            <w:r w:rsidRPr="006B0941">
              <w:rPr>
                <w:rFonts w:ascii="Times New Roman" w:eastAsia="Times New Roman" w:hAnsi="Times New Roman" w:cs="Times New Roman"/>
                <w:color w:val="000000"/>
                <w:sz w:val="24"/>
                <w:szCs w:val="24"/>
              </w:rPr>
              <w:t xml:space="preserve"> alin.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ține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seama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concluziile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raportului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reînnoire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 xml:space="preserve">al Comisiei </w:t>
            </w:r>
            <w:r w:rsidRPr="006B0941">
              <w:rPr>
                <w:rFonts w:ascii="Times New Roman" w:eastAsia="Times New Roman" w:hAnsi="Times New Roman" w:cs="Times New Roman"/>
                <w:color w:val="000000"/>
                <w:sz w:val="24"/>
                <w:szCs w:val="24"/>
              </w:rPr>
              <w:lastRenderedPageBreak/>
              <w:t>UE privind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substanța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trifloxistrobin,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special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anexele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acesta.</w:t>
            </w:r>
          </w:p>
          <w:p w14:paraId="45F8E83E" w14:textId="03822BF8"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cadrul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acestei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evaluări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generale,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autoritate competentă de eliberare a autorizației</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acordă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atenție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deosebită:</w:t>
            </w:r>
          </w:p>
          <w:p w14:paraId="78F259A1" w14:textId="43CA9B80" w:rsidR="00AC568C" w:rsidRPr="006B0941" w:rsidRDefault="0087457A" w:rsidP="0087457A">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protejării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apelor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subterane,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atunci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când</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substanța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este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aplicată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regiuni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vulnerabile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din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punctul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vedere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solului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și/sau</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condițiilor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climatice;</w:t>
            </w:r>
          </w:p>
          <w:p w14:paraId="04655DCB" w14:textId="294D2357" w:rsidR="00AC568C" w:rsidRPr="006B0941" w:rsidRDefault="0087457A" w:rsidP="0087457A">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protejării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organismelor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acvatice,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albinelor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păsărilor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piscivore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mamiferelor.</w:t>
            </w:r>
          </w:p>
          <w:p w14:paraId="3FCBE23A" w14:textId="04E532E8"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Dacă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este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cazul,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condițiile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utilizare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includ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măsuri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atenuare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riscurilor.</w:t>
            </w:r>
          </w:p>
          <w:p w14:paraId="0BB2AEBA" w14:textId="3D3BD6A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Solicitantul la cerere transmite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Comisiei UE,</w:t>
            </w:r>
            <w:r w:rsidR="008B1982" w:rsidRPr="006B0941">
              <w:rPr>
                <w:rFonts w:ascii="Times New Roman" w:eastAsia="Times New Roman" w:hAnsi="Times New Roman" w:cs="Times New Roman"/>
                <w:color w:val="000000"/>
                <w:sz w:val="24"/>
                <w:szCs w:val="24"/>
              </w:rPr>
              <w:t xml:space="preserve"> </w:t>
            </w:r>
            <w:r w:rsidR="00DC2881" w:rsidRPr="006B0941">
              <w:rPr>
                <w:rFonts w:ascii="Times New Roman" w:eastAsia="Times New Roman" w:hAnsi="Times New Roman" w:cs="Times New Roman"/>
                <w:color w:val="000000"/>
                <w:sz w:val="24"/>
                <w:szCs w:val="24"/>
              </w:rPr>
              <w:t>statelor membre a Uniunii Europene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autorității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informații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confirme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următoarele:</w:t>
            </w:r>
          </w:p>
          <w:p w14:paraId="60E5DF5F" w14:textId="13747592"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relevanța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metaboliților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pot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apărea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subterane,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ținând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seama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orice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clasificare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relevantă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trifloxistrobin,</w:t>
            </w:r>
            <w:r w:rsidR="00E408EE" w:rsidRPr="006B0941">
              <w:rPr>
                <w:rFonts w:ascii="Times New Roman" w:eastAsia="Times New Roman" w:hAnsi="Times New Roman" w:cs="Times New Roman"/>
                <w:color w:val="000000"/>
                <w:sz w:val="24"/>
                <w:szCs w:val="24"/>
              </w:rPr>
              <w:t xml:space="preserve"> </w:t>
            </w:r>
            <w:r w:rsidR="00965E10" w:rsidRPr="006B0941">
              <w:rPr>
                <w:rFonts w:ascii="Times New Roman" w:hAnsi="Times New Roman"/>
                <w:sz w:val="24"/>
                <w:szCs w:val="24"/>
              </w:rPr>
              <w:t>conform Regulamentului privind clasificarea, etichetarea și ambalarea substanțelor și amestecurilor, aprobat de Guvern,</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special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substanță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toxică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reproducere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categoria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w:t>
            </w:r>
            <w:r w:rsidR="00CE1F89" w:rsidRPr="006B0941">
              <w:rPr>
                <w:rFonts w:ascii="Times New Roman" w:eastAsia="Times New Roman" w:hAnsi="Times New Roman" w:cs="Times New Roman"/>
                <w:color w:val="000000"/>
                <w:sz w:val="24"/>
                <w:szCs w:val="24"/>
              </w:rPr>
              <w:t>.</w:t>
            </w:r>
          </w:p>
          <w:p w14:paraId="6DB73C7D" w14:textId="122F96D2"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2.</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efectul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proceselor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tratare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asupra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naturii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reziduurilor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prezente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suprafață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subterane,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atunci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când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lastRenderedPageBreak/>
              <w:t>apele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suprafață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sau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subterane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sunt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captate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utilizate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potabilă</w:t>
            </w:r>
            <w:r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color w:val="000000"/>
                <w:sz w:val="24"/>
                <w:szCs w:val="24"/>
              </w:rPr>
              <w:t>conform documentului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orientare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privind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evaluarea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efectului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proceselor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tratare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asupra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naturii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reziduurilor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prezente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suprafață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subterane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Comisie UE.</w:t>
            </w:r>
          </w:p>
        </w:tc>
      </w:tr>
      <w:tr w:rsidR="00AC568C" w:rsidRPr="006B0941" w14:paraId="4E1BB20F" w14:textId="77777777" w:rsidTr="00D77AD3">
        <w:trPr>
          <w:trHeight w:val="422"/>
        </w:trPr>
        <w:tc>
          <w:tcPr>
            <w:tcW w:w="732" w:type="dxa"/>
            <w:tcBorders>
              <w:top w:val="single" w:sz="6" w:space="0" w:color="000000"/>
              <w:left w:val="single" w:sz="6" w:space="0" w:color="000000"/>
              <w:bottom w:val="single" w:sz="6" w:space="0" w:color="000000"/>
              <w:right w:val="single" w:sz="6" w:space="0" w:color="000000"/>
            </w:tcBorders>
            <w:shd w:val="clear" w:color="auto" w:fill="FFFFFF"/>
          </w:tcPr>
          <w:p w14:paraId="5B74E555"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lastRenderedPageBreak/>
              <w:t>125</w:t>
            </w:r>
          </w:p>
        </w:tc>
        <w:tc>
          <w:tcPr>
            <w:tcW w:w="2187" w:type="dxa"/>
            <w:tcBorders>
              <w:top w:val="single" w:sz="6" w:space="0" w:color="000000"/>
              <w:left w:val="single" w:sz="6" w:space="0" w:color="000000"/>
              <w:bottom w:val="single" w:sz="6" w:space="0" w:color="000000"/>
              <w:right w:val="single" w:sz="6" w:space="0" w:color="000000"/>
            </w:tcBorders>
            <w:shd w:val="clear" w:color="auto" w:fill="FFFFFF"/>
          </w:tcPr>
          <w:p w14:paraId="2E8ED954"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Carfentrazon-etil</w:t>
            </w:r>
          </w:p>
          <w:p w14:paraId="39343120" w14:textId="44128F34"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CAS:</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128639-02-1</w:t>
            </w:r>
          </w:p>
          <w:p w14:paraId="224D68A7" w14:textId="703FF94B"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CIPAC</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587.202</w:t>
            </w:r>
          </w:p>
        </w:tc>
        <w:tc>
          <w:tcPr>
            <w:tcW w:w="3593" w:type="dxa"/>
            <w:tcBorders>
              <w:top w:val="single" w:sz="6" w:space="0" w:color="000000"/>
              <w:left w:val="single" w:sz="6" w:space="0" w:color="000000"/>
              <w:bottom w:val="single" w:sz="6" w:space="0" w:color="000000"/>
              <w:right w:val="single" w:sz="6" w:space="0" w:color="000000"/>
            </w:tcBorders>
            <w:shd w:val="clear" w:color="auto" w:fill="FFFFFF"/>
          </w:tcPr>
          <w:p w14:paraId="0EB481D9" w14:textId="637698A6"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Etil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i/>
                <w:color w:val="000000"/>
                <w:sz w:val="24"/>
                <w:szCs w:val="24"/>
              </w:rPr>
              <w:t>(RS)</w:t>
            </w:r>
            <w:r w:rsidRPr="006B0941">
              <w:rPr>
                <w:rFonts w:ascii="Times New Roman" w:eastAsia="Times New Roman" w:hAnsi="Times New Roman" w:cs="Times New Roman"/>
                <w:color w:val="000000"/>
                <w:sz w:val="24"/>
                <w:szCs w:val="24"/>
              </w:rPr>
              <w:t>-2-cloro-3-[2-cloro-5-(4-difluorometil-4,5-dihidro-3-metil-5-oxo-1</w:t>
            </w:r>
            <w:r w:rsidRPr="006B0941">
              <w:rPr>
                <w:rFonts w:ascii="Times New Roman" w:eastAsia="Times New Roman" w:hAnsi="Times New Roman" w:cs="Times New Roman"/>
                <w:i/>
                <w:color w:val="000000"/>
                <w:sz w:val="24"/>
                <w:szCs w:val="24"/>
              </w:rPr>
              <w:t>H</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1,2,4-triazol-1-il)-4-fluorofenil]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propionat</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3DE617A2" w14:textId="36AB12FD"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Gungsuh" w:hAnsi="Times New Roman" w:cs="Times New Roman"/>
                <w:color w:val="000000"/>
                <w:sz w:val="24"/>
                <w:szCs w:val="24"/>
              </w:rPr>
              <w:t>≥</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910</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g/kg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3F25655D" w14:textId="6C37FEAC"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august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2018</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8AE6D84" w14:textId="75DB0A16"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31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iulie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2033</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76AC146D" w14:textId="641CB51F"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vederea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punerii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aplicare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principiilor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uniforme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prevăzute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sz w:val="24"/>
                <w:szCs w:val="24"/>
              </w:rPr>
              <w:t>art. 9</w:t>
            </w:r>
            <w:r w:rsidRPr="006B0941">
              <w:rPr>
                <w:rFonts w:ascii="Times New Roman" w:eastAsia="Times New Roman" w:hAnsi="Times New Roman" w:cs="Times New Roman"/>
                <w:color w:val="000000"/>
                <w:sz w:val="24"/>
                <w:szCs w:val="24"/>
              </w:rPr>
              <w:t xml:space="preserve"> alin.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ține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seama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concluziile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raportului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examinare al Comisiei UE privind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substanța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carfentrazon-etil,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special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anexele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acesta.</w:t>
            </w:r>
          </w:p>
          <w:p w14:paraId="429891A2" w14:textId="057C68CF"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cadrul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evaluării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generale,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autoritate competentă de eliberare a autorizației</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acordă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atenție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deosebită:</w:t>
            </w:r>
          </w:p>
          <w:p w14:paraId="7217CD63" w14:textId="4C962DC6" w:rsidR="00AC568C" w:rsidRPr="006B0941" w:rsidRDefault="00E369DE" w:rsidP="00E369D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protejării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apelor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subterane,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atunci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când</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substanța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este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aplicată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regiuni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vulnerabile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din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punctul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vedere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solului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și/sau</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condițiilor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climatice;</w:t>
            </w:r>
          </w:p>
          <w:p w14:paraId="162F517E" w14:textId="5EB64F24" w:rsidR="00AC568C" w:rsidRPr="006B0941" w:rsidRDefault="00E369DE" w:rsidP="00E369D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protejării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organismelor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din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sol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nevizate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acest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produs;</w:t>
            </w:r>
          </w:p>
          <w:p w14:paraId="3056126F" w14:textId="0E16A38D" w:rsidR="00AC568C" w:rsidRPr="006B0941" w:rsidRDefault="00E369DE" w:rsidP="00E369D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protejării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organismelor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acvatice;</w:t>
            </w:r>
          </w:p>
          <w:p w14:paraId="710E06FC" w14:textId="62A15A2F" w:rsidR="00AC568C" w:rsidRPr="006B0941" w:rsidRDefault="00E369DE" w:rsidP="00E369D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protejării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plantelor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superioare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terestre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nevizate.</w:t>
            </w:r>
          </w:p>
          <w:p w14:paraId="422EE982" w14:textId="1BA29D7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Dacă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este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cazul,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condițiile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utilizare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includ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măsuri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atenuare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riscurilor.</w:t>
            </w:r>
          </w:p>
          <w:p w14:paraId="1CC0F2BA" w14:textId="7F5B7294"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Solicitantul la cerere transmite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Comisiei UE,</w:t>
            </w:r>
            <w:r w:rsidR="008B1982" w:rsidRPr="006B0941">
              <w:rPr>
                <w:rFonts w:ascii="Times New Roman" w:eastAsia="Times New Roman" w:hAnsi="Times New Roman" w:cs="Times New Roman"/>
                <w:color w:val="000000"/>
                <w:sz w:val="24"/>
                <w:szCs w:val="24"/>
              </w:rPr>
              <w:t xml:space="preserve"> </w:t>
            </w:r>
            <w:r w:rsidR="00DC2881" w:rsidRPr="006B0941">
              <w:rPr>
                <w:rFonts w:ascii="Times New Roman" w:eastAsia="Times New Roman" w:hAnsi="Times New Roman" w:cs="Times New Roman"/>
                <w:color w:val="000000"/>
                <w:sz w:val="24"/>
                <w:szCs w:val="24"/>
              </w:rPr>
              <w:t>statelor membre a Uniunii Europene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autorității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informații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confirme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următoarele:</w:t>
            </w:r>
          </w:p>
          <w:p w14:paraId="312C7C86" w14:textId="0636911F"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relevanța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metaboliților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pot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apară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subterane,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ținând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seama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orice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clasificare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relevantă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carfentrazon-etil</w:t>
            </w:r>
            <w:r w:rsidR="00E408EE" w:rsidRPr="006B0941">
              <w:rPr>
                <w:rFonts w:ascii="Times New Roman" w:eastAsia="Times New Roman" w:hAnsi="Times New Roman" w:cs="Times New Roman"/>
                <w:color w:val="000000"/>
                <w:sz w:val="24"/>
                <w:szCs w:val="24"/>
              </w:rPr>
              <w:t xml:space="preserve"> </w:t>
            </w:r>
            <w:r w:rsidR="00965E10" w:rsidRPr="006B0941">
              <w:rPr>
                <w:rFonts w:ascii="Times New Roman" w:hAnsi="Times New Roman"/>
                <w:sz w:val="24"/>
                <w:szCs w:val="24"/>
              </w:rPr>
              <w:t>conform Regulamentului privind clasificarea, etichetarea și ambalarea substanțelor și amestecurilor, aprobat de Guvern</w:t>
            </w: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special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substanță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cancerigenă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categoria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w:t>
            </w:r>
            <w:r w:rsidR="00CE1F89" w:rsidRPr="006B0941">
              <w:rPr>
                <w:rFonts w:ascii="Times New Roman" w:eastAsia="Times New Roman" w:hAnsi="Times New Roman" w:cs="Times New Roman"/>
                <w:color w:val="000000"/>
                <w:sz w:val="24"/>
                <w:szCs w:val="24"/>
              </w:rPr>
              <w:t>;</w:t>
            </w:r>
          </w:p>
          <w:p w14:paraId="12B1E7F1" w14:textId="0EDB0198"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2.</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efectul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proceselor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tratare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asupra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naturii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reziduurilor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prezente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potabilă</w:t>
            </w:r>
            <w:r w:rsidRPr="006B0941">
              <w:rPr>
                <w:rFonts w:ascii="Times New Roman" w:eastAsia="Times New Roman" w:hAnsi="Times New Roman" w:cs="Times New Roman"/>
                <w:sz w:val="24"/>
                <w:szCs w:val="24"/>
              </w:rPr>
              <w:t>,</w:t>
            </w:r>
            <w:r w:rsidRPr="006B0941">
              <w:rPr>
                <w:rFonts w:ascii="Times New Roman" w:eastAsia="Times New Roman" w:hAnsi="Times New Roman" w:cs="Times New Roman"/>
                <w:color w:val="000000"/>
                <w:sz w:val="24"/>
                <w:szCs w:val="24"/>
              </w:rPr>
              <w:t xml:space="preserve"> conform</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documentului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orientare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privind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evaluarea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efectului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proceselor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tratare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asupra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naturii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reziduurilor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prezente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suprafață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subterane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Comisia UE.</w:t>
            </w:r>
          </w:p>
        </w:tc>
      </w:tr>
      <w:tr w:rsidR="00AC568C" w:rsidRPr="006B0941" w14:paraId="562E1169" w14:textId="77777777" w:rsidTr="00D77AD3">
        <w:trPr>
          <w:trHeight w:val="422"/>
        </w:trPr>
        <w:tc>
          <w:tcPr>
            <w:tcW w:w="732" w:type="dxa"/>
            <w:tcBorders>
              <w:top w:val="single" w:sz="6" w:space="0" w:color="000000"/>
              <w:left w:val="single" w:sz="6" w:space="0" w:color="000000"/>
              <w:bottom w:val="single" w:sz="6" w:space="0" w:color="000000"/>
              <w:right w:val="single" w:sz="6" w:space="0" w:color="000000"/>
            </w:tcBorders>
            <w:shd w:val="clear" w:color="auto" w:fill="FFFFFF"/>
          </w:tcPr>
          <w:p w14:paraId="178ADB6B"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lastRenderedPageBreak/>
              <w:t>126</w:t>
            </w:r>
          </w:p>
        </w:tc>
        <w:tc>
          <w:tcPr>
            <w:tcW w:w="2187" w:type="dxa"/>
            <w:tcBorders>
              <w:top w:val="single" w:sz="6" w:space="0" w:color="000000"/>
              <w:left w:val="single" w:sz="6" w:space="0" w:color="000000"/>
              <w:bottom w:val="single" w:sz="6" w:space="0" w:color="000000"/>
              <w:right w:val="single" w:sz="6" w:space="0" w:color="000000"/>
            </w:tcBorders>
            <w:shd w:val="clear" w:color="auto" w:fill="FFFFFF"/>
          </w:tcPr>
          <w:p w14:paraId="451055E9"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Fenpicoxamid</w:t>
            </w:r>
          </w:p>
          <w:p w14:paraId="1EBCB4C5" w14:textId="6E8F9AE3"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CAS:</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517875-34-2</w:t>
            </w:r>
          </w:p>
          <w:p w14:paraId="486FBD56" w14:textId="75614C52"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CIPAC:</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991</w:t>
            </w:r>
          </w:p>
        </w:tc>
        <w:tc>
          <w:tcPr>
            <w:tcW w:w="3593" w:type="dxa"/>
            <w:tcBorders>
              <w:top w:val="single" w:sz="6" w:space="0" w:color="000000"/>
              <w:left w:val="single" w:sz="6" w:space="0" w:color="000000"/>
              <w:bottom w:val="single" w:sz="6" w:space="0" w:color="000000"/>
              <w:right w:val="single" w:sz="6" w:space="0" w:color="000000"/>
            </w:tcBorders>
            <w:shd w:val="clear" w:color="auto" w:fill="FFFFFF"/>
          </w:tcPr>
          <w:p w14:paraId="01BF68EF"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(3</w:t>
            </w:r>
            <w:r w:rsidRPr="006B0941">
              <w:rPr>
                <w:rFonts w:ascii="Times New Roman" w:eastAsia="Times New Roman" w:hAnsi="Times New Roman" w:cs="Times New Roman"/>
                <w:i/>
                <w:color w:val="000000"/>
                <w:sz w:val="24"/>
                <w:szCs w:val="24"/>
              </w:rPr>
              <w:t>S</w:t>
            </w:r>
            <w:r w:rsidRPr="006B0941">
              <w:rPr>
                <w:rFonts w:ascii="Times New Roman" w:eastAsia="Times New Roman" w:hAnsi="Times New Roman" w:cs="Times New Roman"/>
                <w:color w:val="000000"/>
                <w:sz w:val="24"/>
                <w:szCs w:val="24"/>
              </w:rPr>
              <w:t>,6</w:t>
            </w:r>
            <w:r w:rsidRPr="006B0941">
              <w:rPr>
                <w:rFonts w:ascii="Times New Roman" w:eastAsia="Times New Roman" w:hAnsi="Times New Roman" w:cs="Times New Roman"/>
                <w:i/>
                <w:color w:val="000000"/>
                <w:sz w:val="24"/>
                <w:szCs w:val="24"/>
              </w:rPr>
              <w:t>S</w:t>
            </w:r>
            <w:r w:rsidRPr="006B0941">
              <w:rPr>
                <w:rFonts w:ascii="Times New Roman" w:eastAsia="Times New Roman" w:hAnsi="Times New Roman" w:cs="Times New Roman"/>
                <w:color w:val="000000"/>
                <w:sz w:val="24"/>
                <w:szCs w:val="24"/>
              </w:rPr>
              <w:t>,7</w:t>
            </w:r>
            <w:r w:rsidRPr="006B0941">
              <w:rPr>
                <w:rFonts w:ascii="Times New Roman" w:eastAsia="Times New Roman" w:hAnsi="Times New Roman" w:cs="Times New Roman"/>
                <w:i/>
                <w:color w:val="000000"/>
                <w:sz w:val="24"/>
                <w:szCs w:val="24"/>
              </w:rPr>
              <w:t>R</w:t>
            </w:r>
            <w:r w:rsidRPr="006B0941">
              <w:rPr>
                <w:rFonts w:ascii="Times New Roman" w:eastAsia="Times New Roman" w:hAnsi="Times New Roman" w:cs="Times New Roman"/>
                <w:color w:val="000000"/>
                <w:sz w:val="24"/>
                <w:szCs w:val="24"/>
              </w:rPr>
              <w:t>,8</w:t>
            </w:r>
            <w:r w:rsidRPr="006B0941">
              <w:rPr>
                <w:rFonts w:ascii="Times New Roman" w:eastAsia="Times New Roman" w:hAnsi="Times New Roman" w:cs="Times New Roman"/>
                <w:i/>
                <w:color w:val="000000"/>
                <w:sz w:val="24"/>
                <w:szCs w:val="24"/>
              </w:rPr>
              <w:t>R</w:t>
            </w:r>
            <w:r w:rsidRPr="006B0941">
              <w:rPr>
                <w:rFonts w:ascii="Times New Roman" w:eastAsia="Times New Roman" w:hAnsi="Times New Roman" w:cs="Times New Roman"/>
                <w:color w:val="000000"/>
                <w:sz w:val="24"/>
                <w:szCs w:val="24"/>
              </w:rPr>
              <w:t>)-8-benzil-3-{3-[(izobutiriloxi)metoxi]-4-metoxipiridin-2-carboxamido}-6-metil-4,9-dioxo-1,5-dioxonan-7-il izobutirat</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27294063" w14:textId="5AFB5FCF"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Gungsuh" w:hAnsi="Times New Roman" w:cs="Times New Roman"/>
                <w:color w:val="000000"/>
                <w:sz w:val="24"/>
                <w:szCs w:val="24"/>
              </w:rPr>
              <w:t>≥</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750</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g/kg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7497EC35" w14:textId="276583E1"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11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octombrie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2018</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34DA0B9" w14:textId="0D2236AE"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11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octombrie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2028</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541B893C" w14:textId="64704913"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vederea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punerii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aplicare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principiilor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uniforme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prevăzute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sz w:val="24"/>
                <w:szCs w:val="24"/>
              </w:rPr>
              <w:t>art. 9</w:t>
            </w:r>
            <w:r w:rsidRPr="006B0941">
              <w:rPr>
                <w:rFonts w:ascii="Times New Roman" w:eastAsia="Times New Roman" w:hAnsi="Times New Roman" w:cs="Times New Roman"/>
                <w:color w:val="000000"/>
                <w:sz w:val="24"/>
                <w:szCs w:val="24"/>
              </w:rPr>
              <w:t xml:space="preserve"> alin.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pentru modificarea unor acte normative, 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ține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seama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concluziile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raportului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examinare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 Comisiei UE privind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substanța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fenpicoxamid,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special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anexele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acesta.</w:t>
            </w:r>
          </w:p>
          <w:p w14:paraId="3F6CAD33" w14:textId="02D8CD82"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cadrul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evaluării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generale,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autoritate competentă de eliberare a autorizației acordă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atenție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deosebită:</w:t>
            </w:r>
          </w:p>
          <w:p w14:paraId="473D454F" w14:textId="1E4BDF30" w:rsidR="00AC568C" w:rsidRPr="006B0941" w:rsidRDefault="00E369DE" w:rsidP="00E369D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impactul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prelucrării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datelor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asupra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evaluării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riscurilor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consumator,</w:t>
            </w:r>
          </w:p>
          <w:p w14:paraId="1498C1FE" w14:textId="48463468" w:rsidR="00AC568C" w:rsidRPr="006B0941" w:rsidRDefault="00E369DE" w:rsidP="00E369D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riscului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organismele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acvatice.</w:t>
            </w:r>
          </w:p>
          <w:p w14:paraId="4356DC07" w14:textId="4D15439B"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Condițiile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utilizare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includ,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dacă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este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cazul,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măsuri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atenuare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riscurilor.</w:t>
            </w:r>
          </w:p>
          <w:p w14:paraId="7643DF91" w14:textId="41612276"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Solicitantul la cerere transmite </w:t>
            </w:r>
            <w:r w:rsidRPr="006B0941">
              <w:rPr>
                <w:rFonts w:ascii="Times New Roman" w:eastAsia="Times New Roman" w:hAnsi="Times New Roman" w:cs="Times New Roman"/>
                <w:sz w:val="24"/>
                <w:szCs w:val="24"/>
              </w:rPr>
              <w:t>Comisiei UE,</w:t>
            </w:r>
            <w:r w:rsidR="008B1982" w:rsidRPr="006B0941">
              <w:rPr>
                <w:rFonts w:ascii="Times New Roman" w:eastAsia="Times New Roman" w:hAnsi="Times New Roman" w:cs="Times New Roman"/>
                <w:sz w:val="24"/>
                <w:szCs w:val="24"/>
              </w:rPr>
              <w:t xml:space="preserve"> </w:t>
            </w:r>
            <w:r w:rsidR="00DC2881" w:rsidRPr="006B0941">
              <w:rPr>
                <w:rFonts w:ascii="Times New Roman" w:eastAsia="Times New Roman" w:hAnsi="Times New Roman" w:cs="Times New Roman"/>
                <w:sz w:val="24"/>
                <w:szCs w:val="24"/>
              </w:rPr>
              <w:t>statelor membre a Uniunii Europene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autorității</w:t>
            </w:r>
            <w:r w:rsidRPr="006B0941">
              <w:rPr>
                <w:rFonts w:ascii="Times New Roman" w:eastAsia="Times New Roman" w:hAnsi="Times New Roman" w:cs="Times New Roman"/>
                <w:color w:val="000000"/>
                <w:sz w:val="24"/>
                <w:szCs w:val="24"/>
              </w:rPr>
              <w:t xml:space="preserve"> informații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confirmare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privind:</w:t>
            </w:r>
          </w:p>
          <w:p w14:paraId="24E4B484" w14:textId="7BBA1080"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specificațiile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tehnice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substanței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active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astfel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cum</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este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fabricată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baza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producției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scară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comercială)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conformitatea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loturilor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toxicitate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specificațiile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tehnice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confirmate;</w:t>
            </w:r>
          </w:p>
          <w:p w14:paraId="74EDE2B9" w14:textId="2C17FD81"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2.</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efectul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proceselor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tratare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asupra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naturii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reziduurilor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prezente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potabilă;</w:t>
            </w:r>
          </w:p>
          <w:p w14:paraId="651FCAF1" w14:textId="01A1544C" w:rsidR="00AC568C" w:rsidRPr="006B0941" w:rsidRDefault="00B334F1"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3.</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potențialul de perturbator endocrin al fenpicoxamidului în ceea ce privește modalitatea sau ruta tiroidiană, furnizând cel puțin date mecaniciste pentru a clarifica, în conformitate cu art</w:t>
            </w:r>
            <w:r w:rsidRPr="006B0941">
              <w:rPr>
                <w:rFonts w:ascii="Times New Roman" w:eastAsia="Times New Roman" w:hAnsi="Times New Roman" w:cs="Times New Roman"/>
                <w:sz w:val="24"/>
                <w:szCs w:val="24"/>
              </w:rPr>
              <w:t>.</w:t>
            </w:r>
            <w:r w:rsidRPr="006B0941">
              <w:rPr>
                <w:rFonts w:ascii="Times New Roman" w:eastAsia="Times New Roman" w:hAnsi="Times New Roman" w:cs="Times New Roman"/>
                <w:color w:val="000000"/>
                <w:sz w:val="24"/>
                <w:szCs w:val="24"/>
              </w:rPr>
              <w:t xml:space="preserve"> 5 alin</w:t>
            </w:r>
            <w:r w:rsidRPr="006B0941">
              <w:rPr>
                <w:rFonts w:ascii="Times New Roman" w:eastAsia="Times New Roman" w:hAnsi="Times New Roman" w:cs="Times New Roman"/>
                <w:sz w:val="24"/>
                <w:szCs w:val="24"/>
              </w:rPr>
              <w:t>.</w:t>
            </w:r>
            <w:r w:rsidRPr="006B0941">
              <w:rPr>
                <w:rFonts w:ascii="Times New Roman" w:eastAsia="Times New Roman" w:hAnsi="Times New Roman" w:cs="Times New Roman"/>
                <w:color w:val="000000"/>
                <w:sz w:val="24"/>
                <w:szCs w:val="24"/>
              </w:rPr>
              <w:t xml:space="preserve"> (1)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pentru modificarea unor acte normative, dacă efectele observate în studiile prezentate pentru aprobare sunt sau nu sunt legate de un mod de acțiune perturbator la nivel endocrin al glandei tiroide.</w:t>
            </w:r>
          </w:p>
          <w:p w14:paraId="0FB96395" w14:textId="67850326" w:rsidR="00AC568C" w:rsidRPr="006B0941" w:rsidRDefault="00B334F1"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 xml:space="preserve">Solicitantul la cerere transmite Comisiei UE, </w:t>
            </w:r>
            <w:r w:rsidR="00DC2881" w:rsidRPr="006B0941">
              <w:rPr>
                <w:rFonts w:ascii="Times New Roman" w:eastAsia="Times New Roman" w:hAnsi="Times New Roman" w:cs="Times New Roman"/>
                <w:color w:val="000000"/>
                <w:sz w:val="24"/>
                <w:szCs w:val="24"/>
              </w:rPr>
              <w:t>statelor membre a Uniunii Europene</w:t>
            </w:r>
            <w:r w:rsidRPr="006B0941">
              <w:rPr>
                <w:rFonts w:ascii="Times New Roman" w:eastAsia="Times New Roman" w:hAnsi="Times New Roman" w:cs="Times New Roman"/>
                <w:color w:val="000000"/>
                <w:sz w:val="24"/>
                <w:szCs w:val="24"/>
              </w:rPr>
              <w:t xml:space="preserve"> și autorității informațiile menționate la punct</w:t>
            </w:r>
            <w:r w:rsidR="00B87BC1" w:rsidRPr="006B0941">
              <w:rPr>
                <w:rFonts w:ascii="Times New Roman" w:eastAsia="Times New Roman" w:hAnsi="Times New Roman" w:cs="Times New Roman"/>
                <w:color w:val="000000"/>
                <w:sz w:val="24"/>
                <w:szCs w:val="24"/>
              </w:rPr>
              <w:t>ele</w:t>
            </w:r>
            <w:r w:rsidRPr="006B0941">
              <w:rPr>
                <w:rFonts w:ascii="Times New Roman" w:eastAsia="Times New Roman" w:hAnsi="Times New Roman" w:cs="Times New Roman"/>
                <w:color w:val="000000"/>
                <w:sz w:val="24"/>
                <w:szCs w:val="24"/>
              </w:rPr>
              <w:t xml:space="preserve"> 1</w:t>
            </w:r>
            <w:r w:rsidR="00B87BC1" w:rsidRPr="006B0941">
              <w:rPr>
                <w:rFonts w:ascii="Times New Roman" w:eastAsia="Times New Roman" w:hAnsi="Times New Roman" w:cs="Times New Roman"/>
                <w:color w:val="000000"/>
                <w:sz w:val="24"/>
                <w:szCs w:val="24"/>
              </w:rPr>
              <w:t xml:space="preserve"> și </w:t>
            </w:r>
            <w:r w:rsidRPr="006B0941">
              <w:rPr>
                <w:rFonts w:ascii="Times New Roman" w:eastAsia="Times New Roman" w:hAnsi="Times New Roman" w:cs="Times New Roman"/>
                <w:color w:val="000000"/>
                <w:sz w:val="24"/>
                <w:szCs w:val="24"/>
              </w:rPr>
              <w:t>2 conform documentului de orientare privind evaluarea efectului proceselor de tratare a apei asupra naturii reziduurilor prezente în apele de suprafață și în apele subterane al Comisia UE.</w:t>
            </w:r>
          </w:p>
        </w:tc>
      </w:tr>
      <w:tr w:rsidR="00AC568C" w:rsidRPr="006B0941" w14:paraId="2B48A41F" w14:textId="77777777" w:rsidTr="00D77AD3">
        <w:trPr>
          <w:trHeight w:val="422"/>
        </w:trPr>
        <w:tc>
          <w:tcPr>
            <w:tcW w:w="732" w:type="dxa"/>
            <w:tcBorders>
              <w:top w:val="single" w:sz="6" w:space="0" w:color="000000"/>
              <w:left w:val="single" w:sz="6" w:space="0" w:color="000000"/>
              <w:bottom w:val="single" w:sz="6" w:space="0" w:color="000000"/>
              <w:right w:val="single" w:sz="6" w:space="0" w:color="000000"/>
            </w:tcBorders>
            <w:shd w:val="clear" w:color="auto" w:fill="FFFFFF"/>
          </w:tcPr>
          <w:p w14:paraId="405ED185" w14:textId="77777777" w:rsidR="00AC568C" w:rsidRPr="006B0941" w:rsidRDefault="00B334F1" w:rsidP="00640F7E">
            <w:pPr>
              <w:pBdr>
                <w:top w:val="nil"/>
                <w:left w:val="nil"/>
                <w:bottom w:val="nil"/>
                <w:right w:val="nil"/>
                <w:between w:val="nil"/>
              </w:pBdr>
              <w:tabs>
                <w:tab w:val="left" w:pos="614"/>
              </w:tabs>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lastRenderedPageBreak/>
              <w:t>127</w:t>
            </w:r>
          </w:p>
        </w:tc>
        <w:tc>
          <w:tcPr>
            <w:tcW w:w="2187" w:type="dxa"/>
            <w:tcBorders>
              <w:top w:val="single" w:sz="6" w:space="0" w:color="000000"/>
              <w:left w:val="single" w:sz="6" w:space="0" w:color="000000"/>
              <w:bottom w:val="single" w:sz="6" w:space="0" w:color="000000"/>
              <w:right w:val="single" w:sz="6" w:space="0" w:color="000000"/>
            </w:tcBorders>
            <w:shd w:val="clear" w:color="auto" w:fill="FFFFFF"/>
          </w:tcPr>
          <w:p w14:paraId="1098B622"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Petoxamid</w:t>
            </w:r>
          </w:p>
          <w:p w14:paraId="4D8FEF85" w14:textId="7969BE78"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CAS:</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106700-29-2</w:t>
            </w:r>
          </w:p>
          <w:p w14:paraId="25E4B1DC" w14:textId="11E5BA02"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CIPAC</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665</w:t>
            </w:r>
          </w:p>
        </w:tc>
        <w:tc>
          <w:tcPr>
            <w:tcW w:w="3593" w:type="dxa"/>
            <w:tcBorders>
              <w:top w:val="single" w:sz="6" w:space="0" w:color="000000"/>
              <w:left w:val="single" w:sz="6" w:space="0" w:color="000000"/>
              <w:bottom w:val="single" w:sz="6" w:space="0" w:color="000000"/>
              <w:right w:val="single" w:sz="6" w:space="0" w:color="000000"/>
            </w:tcBorders>
            <w:shd w:val="clear" w:color="auto" w:fill="FFFFFF"/>
          </w:tcPr>
          <w:p w14:paraId="51881804" w14:textId="4E52DA76"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2-Cloro-N-(2-etoxietil)-N-(2-metil-1-fenilprop-1-enil)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acetamid</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6D0E3C26" w14:textId="44A99E3E"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Gungsuh" w:hAnsi="Times New Roman" w:cs="Times New Roman"/>
                <w:color w:val="000000"/>
                <w:sz w:val="24"/>
                <w:szCs w:val="24"/>
              </w:rPr>
              <w:t>≥</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940</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g/kg</w:t>
            </w:r>
          </w:p>
          <w:p w14:paraId="562670D2"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Impurități:</w:t>
            </w:r>
          </w:p>
          <w:p w14:paraId="1BC2FB3D" w14:textId="61286509"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Toluen: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max.</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3</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g/kg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222D098F" w14:textId="589E2BB9"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decembrie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2018</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4D487D8" w14:textId="2593A1C3"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30</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noiembrie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2033</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586C3B97" w14:textId="52E81A2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PARTEA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p>
          <w:p w14:paraId="4B36ECB1" w14:textId="5CAA327C"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Utilizarea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restricționează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aplicare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dată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doi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același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teren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doză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maximă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200</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substanță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activă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hectar.</w:t>
            </w:r>
          </w:p>
          <w:p w14:paraId="15231E2A" w14:textId="4811F66E"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PARTEA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B</w:t>
            </w:r>
          </w:p>
          <w:p w14:paraId="7F48FF41" w14:textId="14A46FC6"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vederea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punerii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aplicare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principiilor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uniforme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prevăzute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sz w:val="24"/>
                <w:szCs w:val="24"/>
              </w:rPr>
              <w:t>art. 9</w:t>
            </w:r>
            <w:r w:rsidRPr="006B0941">
              <w:rPr>
                <w:rFonts w:ascii="Times New Roman" w:eastAsia="Times New Roman" w:hAnsi="Times New Roman" w:cs="Times New Roman"/>
                <w:color w:val="000000"/>
                <w:sz w:val="24"/>
                <w:szCs w:val="24"/>
              </w:rPr>
              <w:t xml:space="preserve"> alin.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pentru modificarea unor acte normative, 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ține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seama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concluziile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raportului al Comisiei UE privind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reînnoirea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aprobării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substanței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petoxamid,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special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anexele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acesta.</w:t>
            </w:r>
          </w:p>
          <w:p w14:paraId="2E756430" w14:textId="5A10E4C0"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cadrul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evaluării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generale,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autoritate competentă de eliberare a autorizației</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acordă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atenție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deosebită:</w:t>
            </w:r>
          </w:p>
          <w:p w14:paraId="607AA940" w14:textId="77777777" w:rsidR="00E369DE" w:rsidRPr="006B0941" w:rsidRDefault="00E369DE" w:rsidP="00E369D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riscului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apele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subterane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generat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metaboliți,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atunci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când</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petoxamidul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este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aplicat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regiuni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cu</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sol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și/sau</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condiții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climatice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vulnerabile;</w:t>
            </w:r>
          </w:p>
          <w:p w14:paraId="2BC77B0E" w14:textId="5CBBD57D" w:rsidR="00AC568C" w:rsidRPr="006B0941" w:rsidRDefault="00E369DE" w:rsidP="00E369D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riscului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organismele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acvatice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râme;</w:t>
            </w:r>
          </w:p>
          <w:p w14:paraId="1EC880CF" w14:textId="0E5450CF" w:rsidR="00AC568C" w:rsidRPr="006B0941" w:rsidRDefault="00E369DE" w:rsidP="00E369D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riscului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consumatori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legat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reziduuri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culturi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ulterioare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sau</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cazul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recoltelor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slabe.</w:t>
            </w:r>
          </w:p>
          <w:p w14:paraId="0D024BEF" w14:textId="230FC368"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Dacă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este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cazul,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condițiile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utilizare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includ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măsuri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atenuare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riscurilor.</w:t>
            </w:r>
          </w:p>
          <w:p w14:paraId="2C27D549" w14:textId="69D11E1C"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Solicitantul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 cerere transmite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Comisiei UE,</w:t>
            </w:r>
            <w:r w:rsidR="008B1982" w:rsidRPr="006B0941">
              <w:rPr>
                <w:rFonts w:ascii="Times New Roman" w:eastAsia="Times New Roman" w:hAnsi="Times New Roman" w:cs="Times New Roman"/>
                <w:color w:val="000000"/>
                <w:sz w:val="24"/>
                <w:szCs w:val="24"/>
              </w:rPr>
              <w:t xml:space="preserve"> </w:t>
            </w:r>
            <w:r w:rsidR="00DC2881" w:rsidRPr="006B0941">
              <w:rPr>
                <w:rFonts w:ascii="Times New Roman" w:eastAsia="Times New Roman" w:hAnsi="Times New Roman" w:cs="Times New Roman"/>
                <w:color w:val="000000"/>
                <w:sz w:val="24"/>
                <w:szCs w:val="24"/>
              </w:rPr>
              <w:t>statelor membre a Uniunii Europene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autorității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informații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confirme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următoarele:</w:t>
            </w:r>
          </w:p>
          <w:p w14:paraId="0F2E139C" w14:textId="75F9D0EB" w:rsidR="00AC568C" w:rsidRPr="006B0941" w:rsidRDefault="00B334F1" w:rsidP="00640F7E">
            <w:pPr>
              <w:pBdr>
                <w:top w:val="nil"/>
                <w:left w:val="nil"/>
                <w:bottom w:val="nil"/>
                <w:right w:val="nil"/>
                <w:between w:val="nil"/>
              </w:pBdr>
              <w:jc w:val="both"/>
              <w:rPr>
                <w:rFonts w:ascii="Times New Roman" w:eastAsia="Times New Roman" w:hAnsi="Times New Roman" w:cs="Times New Roman"/>
                <w:sz w:val="24"/>
                <w:szCs w:val="24"/>
              </w:rPr>
            </w:pPr>
            <w:r w:rsidRPr="006B0941">
              <w:rPr>
                <w:rFonts w:ascii="Times New Roman" w:eastAsia="Times New Roman" w:hAnsi="Times New Roman" w:cs="Times New Roman"/>
                <w:color w:val="000000"/>
                <w:sz w:val="24"/>
                <w:szCs w:val="24"/>
              </w:rPr>
              <w:t>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relevanța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metaboliților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pot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apară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subterane,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ținând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seama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orice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clasificare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relevantă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petoxamid</w:t>
            </w:r>
            <w:r w:rsidR="00E408EE" w:rsidRPr="006B0941">
              <w:rPr>
                <w:rFonts w:ascii="Times New Roman" w:eastAsia="Times New Roman" w:hAnsi="Times New Roman" w:cs="Times New Roman"/>
                <w:color w:val="000000"/>
                <w:sz w:val="24"/>
                <w:szCs w:val="24"/>
              </w:rPr>
              <w:t xml:space="preserve"> </w:t>
            </w:r>
            <w:r w:rsidR="00965E10" w:rsidRPr="006B0941">
              <w:rPr>
                <w:rFonts w:ascii="Times New Roman" w:hAnsi="Times New Roman"/>
                <w:sz w:val="24"/>
                <w:szCs w:val="24"/>
              </w:rPr>
              <w:t>conform Regulamentului privind clasificarea, etichetarea și ambalarea substanțelor și amestecurilor, aprobat de Guvern</w:t>
            </w: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special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substanță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cancerigenă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categoria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w:t>
            </w:r>
            <w:r w:rsidR="00CE1F89" w:rsidRPr="006B0941">
              <w:rPr>
                <w:rFonts w:ascii="Times New Roman" w:eastAsia="Times New Roman" w:hAnsi="Times New Roman" w:cs="Times New Roman"/>
                <w:sz w:val="24"/>
                <w:szCs w:val="24"/>
              </w:rPr>
              <w:t>;</w:t>
            </w:r>
          </w:p>
          <w:p w14:paraId="75B30316" w14:textId="648423AD" w:rsidR="00AC568C" w:rsidRPr="006B0941" w:rsidRDefault="00B334F1" w:rsidP="00640F7E">
            <w:pPr>
              <w:pBdr>
                <w:top w:val="nil"/>
                <w:left w:val="nil"/>
                <w:bottom w:val="nil"/>
                <w:right w:val="nil"/>
                <w:between w:val="nil"/>
              </w:pBdr>
              <w:jc w:val="both"/>
              <w:rPr>
                <w:rFonts w:ascii="Times New Roman" w:eastAsia="Times New Roman" w:hAnsi="Times New Roman" w:cs="Times New Roman"/>
                <w:sz w:val="24"/>
                <w:szCs w:val="24"/>
              </w:rPr>
            </w:pPr>
            <w:r w:rsidRPr="006B0941">
              <w:rPr>
                <w:rFonts w:ascii="Times New Roman" w:eastAsia="Times New Roman" w:hAnsi="Times New Roman" w:cs="Times New Roman"/>
                <w:color w:val="000000"/>
                <w:sz w:val="24"/>
                <w:szCs w:val="24"/>
              </w:rPr>
              <w:t>2.</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efectul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proceselor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tratare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asupra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naturii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reziduurilor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prezente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potabilă</w:t>
            </w:r>
            <w:r w:rsidRPr="006B0941">
              <w:rPr>
                <w:rFonts w:ascii="Times New Roman" w:eastAsia="Times New Roman" w:hAnsi="Times New Roman" w:cs="Times New Roman"/>
                <w:sz w:val="24"/>
                <w:szCs w:val="24"/>
              </w:rPr>
              <w:t>, conform</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documentului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orientare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privind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evaluarea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efectului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proceselor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tratare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apei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asupra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naturii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reziduurilor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prezente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suprafață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subterane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 Comisiei UE.</w:t>
            </w:r>
          </w:p>
          <w:p w14:paraId="6F8A64C4" w14:textId="3C598D59"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3.</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potențialul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perturbator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endocrin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petoxamidului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ceea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privește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modalitatea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sau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ruta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tiroidiană,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furnizând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cel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puțin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date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mecaniciste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clarifica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dacă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există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mod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acțiune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perturbator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nivel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endocrin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lastRenderedPageBreak/>
              <w:t>glandei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tiroide</w:t>
            </w:r>
            <w:r w:rsidRPr="006B0941">
              <w:rPr>
                <w:rFonts w:ascii="Times New Roman" w:eastAsia="Times New Roman" w:hAnsi="Times New Roman" w:cs="Times New Roman"/>
                <w:sz w:val="24"/>
                <w:szCs w:val="24"/>
              </w:rPr>
              <w:t>, în conformitate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Legea nr. 403/2023 privind introducerea pe piață a produselor fitosanitare și modificarea unor acte normative, prin stabilirea unor criterii științifice pentru determinarea proprietăților care perturbă sistemul endocrin și documentul de orientare comun pentru identificarea perturbatorilor endocrini, astfel cum a fost adoptat de EFSA și ECHA.</w:t>
            </w:r>
          </w:p>
        </w:tc>
      </w:tr>
      <w:tr w:rsidR="00AC568C" w:rsidRPr="006B0941" w14:paraId="014B8A1E" w14:textId="77777777" w:rsidTr="00D77AD3">
        <w:trPr>
          <w:trHeight w:val="422"/>
        </w:trPr>
        <w:tc>
          <w:tcPr>
            <w:tcW w:w="732" w:type="dxa"/>
            <w:tcBorders>
              <w:top w:val="single" w:sz="6" w:space="0" w:color="000000"/>
              <w:left w:val="single" w:sz="6" w:space="0" w:color="000000"/>
              <w:bottom w:val="single" w:sz="6" w:space="0" w:color="000000"/>
              <w:right w:val="single" w:sz="6" w:space="0" w:color="000000"/>
            </w:tcBorders>
            <w:shd w:val="clear" w:color="auto" w:fill="FFFFFF"/>
          </w:tcPr>
          <w:p w14:paraId="1CCD08EA"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lastRenderedPageBreak/>
              <w:t>128</w:t>
            </w:r>
          </w:p>
        </w:tc>
        <w:tc>
          <w:tcPr>
            <w:tcW w:w="2187" w:type="dxa"/>
            <w:tcBorders>
              <w:top w:val="single" w:sz="6" w:space="0" w:color="000000"/>
              <w:left w:val="single" w:sz="6" w:space="0" w:color="000000"/>
              <w:bottom w:val="single" w:sz="6" w:space="0" w:color="000000"/>
              <w:right w:val="single" w:sz="6" w:space="0" w:color="000000"/>
            </w:tcBorders>
            <w:shd w:val="clear" w:color="auto" w:fill="FFFFFF"/>
          </w:tcPr>
          <w:p w14:paraId="00DBAFB6" w14:textId="2211BAB0"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Tribenuron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(substanță-părinte)</w:t>
            </w:r>
          </w:p>
          <w:p w14:paraId="06F07D29" w14:textId="27C87695"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CAS</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106040-48-6</w:t>
            </w:r>
          </w:p>
          <w:p w14:paraId="52FE4F88" w14:textId="0E2EF5E2"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CIPAC</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546</w:t>
            </w:r>
          </w:p>
        </w:tc>
        <w:tc>
          <w:tcPr>
            <w:tcW w:w="3593" w:type="dxa"/>
            <w:tcBorders>
              <w:top w:val="single" w:sz="6" w:space="0" w:color="000000"/>
              <w:left w:val="single" w:sz="6" w:space="0" w:color="000000"/>
              <w:bottom w:val="single" w:sz="6" w:space="0" w:color="000000"/>
              <w:right w:val="single" w:sz="6" w:space="0" w:color="000000"/>
            </w:tcBorders>
            <w:shd w:val="clear" w:color="auto" w:fill="FFFFFF"/>
          </w:tcPr>
          <w:p w14:paraId="013DFE3F" w14:textId="7D44AA15"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Acid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2-[[(4-metoxi-6-metil-1,3,5-triazin-2-il)-metilcarbamoil]sulfamoil]benzoic</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424F6CFC" w14:textId="25A92B10"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960</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g/kg</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(exprimată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tribenuron-metil)</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7C14DEEE" w14:textId="6654EFA9"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februarie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2019</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7B93E88" w14:textId="7F2FB52D"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30</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ianuarie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2034</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28A0BACE" w14:textId="13F2ACA9"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vederea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punerii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aplicare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principiilor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uniforme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prevăzute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sz w:val="24"/>
                <w:szCs w:val="24"/>
              </w:rPr>
              <w:t>art. 9</w:t>
            </w:r>
            <w:r w:rsidRPr="006B0941">
              <w:rPr>
                <w:rFonts w:ascii="Times New Roman" w:eastAsia="Times New Roman" w:hAnsi="Times New Roman" w:cs="Times New Roman"/>
                <w:color w:val="000000"/>
                <w:sz w:val="24"/>
                <w:szCs w:val="24"/>
              </w:rPr>
              <w:t xml:space="preserve"> alin</w:t>
            </w:r>
            <w:r w:rsidRPr="006B0941">
              <w:rPr>
                <w:rFonts w:ascii="Times New Roman" w:eastAsia="Times New Roman" w:hAnsi="Times New Roman" w:cs="Times New Roman"/>
                <w:sz w:val="24"/>
                <w:szCs w:val="24"/>
              </w:rPr>
              <w: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(6)</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din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Legea nr. 403/2023 privind introducerea pe piață a produselor fitosanitare și modificarea unor acte normativ,e 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ține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seama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concluziile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raportului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 Comisiei UE 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reînnoire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aprobării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substanței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tribenuron,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special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anexele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acesta.</w:t>
            </w:r>
          </w:p>
          <w:p w14:paraId="392B2AAE" w14:textId="5F40D54B"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cadrul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evaluării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generale,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autoritate competentă de eliberare a autorizației</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acordă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atenție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deosebită:</w:t>
            </w:r>
          </w:p>
          <w:p w14:paraId="481137BE" w14:textId="07AF9F37" w:rsidR="00AC568C" w:rsidRPr="006B0941" w:rsidRDefault="00623F16" w:rsidP="00623F16">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protecției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consumatorilor,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special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ceea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privește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reziduurile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din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produsele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origine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animală;</w:t>
            </w:r>
          </w:p>
          <w:p w14:paraId="57944864" w14:textId="5E458F81" w:rsidR="00AC568C" w:rsidRPr="006B0941" w:rsidRDefault="00623F16" w:rsidP="00623F16">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protecției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apelor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subterane;</w:t>
            </w:r>
          </w:p>
          <w:p w14:paraId="6EAA1265" w14:textId="4F102EB7" w:rsidR="00AC568C" w:rsidRPr="006B0941" w:rsidRDefault="00623F16" w:rsidP="00623F16">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protecției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organismelor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acvatice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plantelor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terestre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nevizate.</w:t>
            </w:r>
          </w:p>
          <w:p w14:paraId="0D90A661" w14:textId="5E6B8D6F"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lastRenderedPageBreak/>
              <w:t>Condițiile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utilizare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includ,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dacă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este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cazul,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măsuri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atenuare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riscurilor.</w:t>
            </w:r>
          </w:p>
        </w:tc>
      </w:tr>
      <w:tr w:rsidR="00AC568C" w:rsidRPr="006B0941" w14:paraId="728651D4" w14:textId="77777777" w:rsidTr="00D77AD3">
        <w:trPr>
          <w:trHeight w:val="422"/>
        </w:trPr>
        <w:tc>
          <w:tcPr>
            <w:tcW w:w="732" w:type="dxa"/>
            <w:tcBorders>
              <w:top w:val="single" w:sz="6" w:space="0" w:color="000000"/>
              <w:left w:val="single" w:sz="6" w:space="0" w:color="000000"/>
              <w:bottom w:val="single" w:sz="6" w:space="0" w:color="000000"/>
              <w:right w:val="single" w:sz="6" w:space="0" w:color="000000"/>
            </w:tcBorders>
            <w:shd w:val="clear" w:color="auto" w:fill="FFFFFF"/>
          </w:tcPr>
          <w:p w14:paraId="49FE6130"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lastRenderedPageBreak/>
              <w:t>129</w:t>
            </w:r>
          </w:p>
        </w:tc>
        <w:tc>
          <w:tcPr>
            <w:tcW w:w="2187" w:type="dxa"/>
            <w:tcBorders>
              <w:top w:val="single" w:sz="6" w:space="0" w:color="000000"/>
              <w:left w:val="single" w:sz="6" w:space="0" w:color="000000"/>
              <w:bottom w:val="single" w:sz="6" w:space="0" w:color="000000"/>
              <w:right w:val="single" w:sz="6" w:space="0" w:color="000000"/>
            </w:tcBorders>
            <w:shd w:val="clear" w:color="auto" w:fill="FFFFFF"/>
          </w:tcPr>
          <w:p w14:paraId="3EE3426F" w14:textId="0A3BCA32"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i/>
                <w:color w:val="000000"/>
                <w:sz w:val="24"/>
                <w:szCs w:val="24"/>
              </w:rPr>
              <w:t>Metschnikowia</w:t>
            </w:r>
            <w:r w:rsidR="008B1982" w:rsidRPr="006B0941">
              <w:rPr>
                <w:rFonts w:ascii="Times New Roman" w:eastAsia="Times New Roman" w:hAnsi="Times New Roman" w:cs="Times New Roman"/>
                <w:i/>
                <w:color w:val="000000"/>
                <w:sz w:val="24"/>
                <w:szCs w:val="24"/>
              </w:rPr>
              <w:t xml:space="preserve"> </w:t>
            </w:r>
            <w:r w:rsidRPr="006B0941">
              <w:rPr>
                <w:rFonts w:ascii="Times New Roman" w:eastAsia="Times New Roman" w:hAnsi="Times New Roman" w:cs="Times New Roman"/>
                <w:i/>
                <w:color w:val="000000"/>
                <w:sz w:val="24"/>
                <w:szCs w:val="24"/>
              </w:rPr>
              <w:t>fructicola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tulpina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NRRL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Y-27328</w:t>
            </w:r>
          </w:p>
          <w:p w14:paraId="2F787305" w14:textId="7828A92C"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Număr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acces</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i/>
                <w:color w:val="000000"/>
                <w:sz w:val="24"/>
                <w:szCs w:val="24"/>
              </w:rPr>
              <w:t>Agricultural</w:t>
            </w:r>
            <w:r w:rsidR="008B1982" w:rsidRPr="006B0941">
              <w:rPr>
                <w:rFonts w:ascii="Times New Roman" w:eastAsia="Times New Roman" w:hAnsi="Times New Roman" w:cs="Times New Roman"/>
                <w:i/>
                <w:color w:val="000000"/>
                <w:sz w:val="24"/>
                <w:szCs w:val="24"/>
              </w:rPr>
              <w:t xml:space="preserve"> </w:t>
            </w:r>
            <w:r w:rsidRPr="006B0941">
              <w:rPr>
                <w:rFonts w:ascii="Times New Roman" w:eastAsia="Times New Roman" w:hAnsi="Times New Roman" w:cs="Times New Roman"/>
                <w:i/>
                <w:color w:val="000000"/>
                <w:sz w:val="24"/>
                <w:szCs w:val="24"/>
              </w:rPr>
              <w:t>Research</w:t>
            </w:r>
            <w:r w:rsidR="008B1982" w:rsidRPr="006B0941">
              <w:rPr>
                <w:rFonts w:ascii="Times New Roman" w:eastAsia="Times New Roman" w:hAnsi="Times New Roman" w:cs="Times New Roman"/>
                <w:i/>
                <w:color w:val="000000"/>
                <w:sz w:val="24"/>
                <w:szCs w:val="24"/>
              </w:rPr>
              <w:t xml:space="preserve"> </w:t>
            </w:r>
            <w:r w:rsidRPr="006B0941">
              <w:rPr>
                <w:rFonts w:ascii="Times New Roman" w:eastAsia="Times New Roman" w:hAnsi="Times New Roman" w:cs="Times New Roman"/>
                <w:i/>
                <w:color w:val="000000"/>
                <w:sz w:val="24"/>
                <w:szCs w:val="24"/>
              </w:rPr>
              <w:t>Culture</w:t>
            </w:r>
            <w:r w:rsidR="008B1982" w:rsidRPr="006B0941">
              <w:rPr>
                <w:rFonts w:ascii="Times New Roman" w:eastAsia="Times New Roman" w:hAnsi="Times New Roman" w:cs="Times New Roman"/>
                <w:i/>
                <w:color w:val="000000"/>
                <w:sz w:val="24"/>
                <w:szCs w:val="24"/>
              </w:rPr>
              <w:t xml:space="preserve"> </w:t>
            </w:r>
            <w:r w:rsidRPr="006B0941">
              <w:rPr>
                <w:rFonts w:ascii="Times New Roman" w:eastAsia="Times New Roman" w:hAnsi="Times New Roman" w:cs="Times New Roman"/>
                <w:i/>
                <w:color w:val="000000"/>
                <w:sz w:val="24"/>
                <w:szCs w:val="24"/>
              </w:rPr>
              <w:t>Collection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Centrul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Național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cercetare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domeniul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agriculturii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din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Peoria,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Illinois,</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SUA</w:t>
            </w:r>
          </w:p>
        </w:tc>
        <w:tc>
          <w:tcPr>
            <w:tcW w:w="3593" w:type="dxa"/>
            <w:tcBorders>
              <w:top w:val="single" w:sz="6" w:space="0" w:color="000000"/>
              <w:left w:val="single" w:sz="6" w:space="0" w:color="000000"/>
              <w:bottom w:val="single" w:sz="6" w:space="0" w:color="000000"/>
              <w:right w:val="single" w:sz="6" w:space="0" w:color="000000"/>
            </w:tcBorders>
            <w:shd w:val="clear" w:color="auto" w:fill="FFFFFF"/>
          </w:tcPr>
          <w:p w14:paraId="3AE1405D" w14:textId="7C8AB158"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Nu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aplică</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6E6EF671" w14:textId="0FD09AC5"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Concentrație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minimă:</w:t>
            </w:r>
          </w:p>
          <w:p w14:paraId="31F131E8" w14:textId="50290FFE"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10</w:t>
            </w:r>
            <w:r w:rsidRPr="006B0941">
              <w:rPr>
                <w:rFonts w:ascii="Times New Roman" w:eastAsia="Times New Roman" w:hAnsi="Times New Roman" w:cs="Times New Roman"/>
                <w:color w:val="000000"/>
                <w:sz w:val="24"/>
                <w:szCs w:val="24"/>
                <w:vertAlign w:val="superscript"/>
              </w:rPr>
              <w:t>10</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CFU/g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0D1457A4" w14:textId="5978863C"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27</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decembrie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2018</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072F78E" w14:textId="18727EB8"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27</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decembrie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2028</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358FFFA4" w14:textId="2EE42A50"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vederea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implementării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principiilor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uniforme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menționate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sz w:val="24"/>
                <w:szCs w:val="24"/>
              </w:rPr>
              <w:t>art. 9</w:t>
            </w:r>
            <w:r w:rsidRPr="006B0941">
              <w:rPr>
                <w:rFonts w:ascii="Times New Roman" w:eastAsia="Times New Roman" w:hAnsi="Times New Roman" w:cs="Times New Roman"/>
                <w:color w:val="000000"/>
                <w:sz w:val="24"/>
                <w:szCs w:val="24"/>
              </w:rPr>
              <w:t xml:space="preserve"> alin.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va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ține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seama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concluziile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raportului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examinare al Comisiei UE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privind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substanța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i/>
                <w:color w:val="000000"/>
                <w:sz w:val="24"/>
                <w:szCs w:val="24"/>
              </w:rPr>
              <w:t>Metschnikowia</w:t>
            </w:r>
            <w:r w:rsidR="008B1982" w:rsidRPr="006B0941">
              <w:rPr>
                <w:rFonts w:ascii="Times New Roman" w:eastAsia="Times New Roman" w:hAnsi="Times New Roman" w:cs="Times New Roman"/>
                <w:i/>
                <w:color w:val="000000"/>
                <w:sz w:val="24"/>
                <w:szCs w:val="24"/>
              </w:rPr>
              <w:t xml:space="preserve"> </w:t>
            </w:r>
            <w:r w:rsidRPr="006B0941">
              <w:rPr>
                <w:rFonts w:ascii="Times New Roman" w:eastAsia="Times New Roman" w:hAnsi="Times New Roman" w:cs="Times New Roman"/>
                <w:i/>
                <w:color w:val="000000"/>
                <w:sz w:val="24"/>
                <w:szCs w:val="24"/>
              </w:rPr>
              <w:t>fructicola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tulpina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NRRL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Y-27328,</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special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anexele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II.</w:t>
            </w:r>
          </w:p>
          <w:p w14:paraId="704F167C" w14:textId="27F43305"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cadrul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evaluării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generale,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autoritate competentă de eliberare a autorizației</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acordă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atenție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deosebită:</w:t>
            </w:r>
          </w:p>
          <w:p w14:paraId="251E8012" w14:textId="067E9123" w:rsidR="00AC568C" w:rsidRPr="006B0941" w:rsidRDefault="00B334F1" w:rsidP="00640F7E">
            <w:pPr>
              <w:pBdr>
                <w:top w:val="nil"/>
                <w:left w:val="nil"/>
                <w:bottom w:val="nil"/>
                <w:right w:val="nil"/>
                <w:between w:val="nil"/>
              </w:pBdr>
              <w:ind w:left="390" w:hanging="240"/>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protecției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operatorilor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lucrătorilor,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ținând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seama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faptul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substanța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i/>
                <w:color w:val="000000"/>
                <w:sz w:val="24"/>
                <w:szCs w:val="24"/>
              </w:rPr>
              <w:t>Metschnikowia</w:t>
            </w:r>
            <w:r w:rsidR="008B1982" w:rsidRPr="006B0941">
              <w:rPr>
                <w:rFonts w:ascii="Times New Roman" w:eastAsia="Times New Roman" w:hAnsi="Times New Roman" w:cs="Times New Roman"/>
                <w:i/>
                <w:color w:val="000000"/>
                <w:sz w:val="24"/>
                <w:szCs w:val="24"/>
              </w:rPr>
              <w:t xml:space="preserve"> </w:t>
            </w:r>
            <w:r w:rsidRPr="006B0941">
              <w:rPr>
                <w:rFonts w:ascii="Times New Roman" w:eastAsia="Times New Roman" w:hAnsi="Times New Roman" w:cs="Times New Roman"/>
                <w:i/>
                <w:color w:val="000000"/>
                <w:sz w:val="24"/>
                <w:szCs w:val="24"/>
              </w:rPr>
              <w:t>fructicola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tulpina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NRRL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Y-27328</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este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considerată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potențial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sensibilizantă.</w:t>
            </w:r>
          </w:p>
          <w:p w14:paraId="1E23F11B" w14:textId="18BAFB3C"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Producătorul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asigură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menținere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strictă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condițiilor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mediu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analiză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strictă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controlului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calitate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parcursul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procesului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fabricație.</w:t>
            </w:r>
          </w:p>
          <w:p w14:paraId="63E565FC" w14:textId="4F5ABC2E"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Condițiile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utilizare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includ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măsuri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atenuare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riscurilor,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dacă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este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cazul.</w:t>
            </w:r>
          </w:p>
        </w:tc>
      </w:tr>
      <w:tr w:rsidR="00AC568C" w:rsidRPr="006B0941" w14:paraId="4C3CA79E" w14:textId="77777777" w:rsidTr="00D77AD3">
        <w:trPr>
          <w:trHeight w:val="422"/>
        </w:trPr>
        <w:tc>
          <w:tcPr>
            <w:tcW w:w="732" w:type="dxa"/>
            <w:tcBorders>
              <w:top w:val="single" w:sz="6" w:space="0" w:color="000000"/>
              <w:left w:val="single" w:sz="6" w:space="0" w:color="000000"/>
              <w:bottom w:val="single" w:sz="6" w:space="0" w:color="000000"/>
              <w:right w:val="single" w:sz="6" w:space="0" w:color="000000"/>
            </w:tcBorders>
            <w:shd w:val="clear" w:color="auto" w:fill="FFFFFF"/>
          </w:tcPr>
          <w:p w14:paraId="25FE37B1"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lastRenderedPageBreak/>
              <w:t>130</w:t>
            </w:r>
          </w:p>
        </w:tc>
        <w:tc>
          <w:tcPr>
            <w:tcW w:w="2187" w:type="dxa"/>
            <w:tcBorders>
              <w:top w:val="single" w:sz="6" w:space="0" w:color="000000"/>
              <w:left w:val="single" w:sz="6" w:space="0" w:color="000000"/>
              <w:bottom w:val="single" w:sz="6" w:space="0" w:color="000000"/>
              <w:right w:val="single" w:sz="6" w:space="0" w:color="000000"/>
            </w:tcBorders>
            <w:shd w:val="clear" w:color="auto" w:fill="FFFFFF"/>
          </w:tcPr>
          <w:p w14:paraId="24AB3694" w14:textId="1721E9CC"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i/>
                <w:color w:val="000000"/>
                <w:sz w:val="24"/>
                <w:szCs w:val="24"/>
              </w:rPr>
              <w:t>Beauveria</w:t>
            </w:r>
            <w:r w:rsidR="008B1982" w:rsidRPr="006B0941">
              <w:rPr>
                <w:rFonts w:ascii="Times New Roman" w:eastAsia="Times New Roman" w:hAnsi="Times New Roman" w:cs="Times New Roman"/>
                <w:i/>
                <w:color w:val="000000"/>
                <w:sz w:val="24"/>
                <w:szCs w:val="24"/>
              </w:rPr>
              <w:t xml:space="preserve"> </w:t>
            </w:r>
            <w:r w:rsidRPr="006B0941">
              <w:rPr>
                <w:rFonts w:ascii="Times New Roman" w:eastAsia="Times New Roman" w:hAnsi="Times New Roman" w:cs="Times New Roman"/>
                <w:i/>
                <w:color w:val="000000"/>
                <w:sz w:val="24"/>
                <w:szCs w:val="24"/>
              </w:rPr>
              <w:t>bassiana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tulpina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IMI389521</w:t>
            </w:r>
          </w:p>
          <w:p w14:paraId="575984DC" w14:textId="4F310B75"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Numărul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acces</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Colecția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resurse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genetice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CABI: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IMI389521</w:t>
            </w:r>
          </w:p>
        </w:tc>
        <w:tc>
          <w:tcPr>
            <w:tcW w:w="3593" w:type="dxa"/>
            <w:tcBorders>
              <w:top w:val="single" w:sz="6" w:space="0" w:color="000000"/>
              <w:left w:val="single" w:sz="6" w:space="0" w:color="000000"/>
              <w:bottom w:val="single" w:sz="6" w:space="0" w:color="000000"/>
              <w:right w:val="single" w:sz="6" w:space="0" w:color="000000"/>
            </w:tcBorders>
            <w:shd w:val="clear" w:color="auto" w:fill="FFFFFF"/>
          </w:tcPr>
          <w:p w14:paraId="204AD580" w14:textId="03D0A144"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Nu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aplică</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71ED405A" w14:textId="546FD4BD"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Nivelul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maxim</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beauvericină: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0,09</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mg/kg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35CAA705" w14:textId="666DAA10"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19</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februarie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2019</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A763B11" w14:textId="0229D2A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19</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februarie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2029</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64C4C341" w14:textId="3C3E81BE"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vederea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implementării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principiilor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uniforme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astfel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cum</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sunt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menționate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sz w:val="24"/>
                <w:szCs w:val="24"/>
              </w:rPr>
              <w:t>art. 9</w:t>
            </w:r>
            <w:r w:rsidRPr="006B0941">
              <w:rPr>
                <w:rFonts w:ascii="Times New Roman" w:eastAsia="Times New Roman" w:hAnsi="Times New Roman" w:cs="Times New Roman"/>
                <w:color w:val="000000"/>
                <w:sz w:val="24"/>
                <w:szCs w:val="24"/>
              </w:rPr>
              <w:t xml:space="preserve"> alin.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va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ține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seama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concluziile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raportului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examinare al Comisiei UE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privind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substanța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activă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i/>
                <w:color w:val="000000"/>
                <w:sz w:val="24"/>
                <w:szCs w:val="24"/>
              </w:rPr>
              <w:t>Beauveria</w:t>
            </w:r>
            <w:r w:rsidR="008B1982" w:rsidRPr="006B0941">
              <w:rPr>
                <w:rFonts w:ascii="Times New Roman" w:eastAsia="Times New Roman" w:hAnsi="Times New Roman" w:cs="Times New Roman"/>
                <w:i/>
                <w:color w:val="000000"/>
                <w:sz w:val="24"/>
                <w:szCs w:val="24"/>
              </w:rPr>
              <w:t xml:space="preserve"> </w:t>
            </w:r>
            <w:r w:rsidRPr="006B0941">
              <w:rPr>
                <w:rFonts w:ascii="Times New Roman" w:eastAsia="Times New Roman" w:hAnsi="Times New Roman" w:cs="Times New Roman"/>
                <w:i/>
                <w:color w:val="000000"/>
                <w:sz w:val="24"/>
                <w:szCs w:val="24"/>
              </w:rPr>
              <w:t>bassiana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tulpina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IMI389521,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special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anexele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acesta.</w:t>
            </w:r>
          </w:p>
          <w:p w14:paraId="6B838AC6" w14:textId="4785C0CC"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cadrul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evaluării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generale,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autoritate competentă de eliberare a autorizației</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acordă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atenție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deosebită:</w:t>
            </w:r>
          </w:p>
          <w:p w14:paraId="306FB8EE" w14:textId="52F083E8" w:rsidR="00AC568C" w:rsidRPr="006B0941" w:rsidRDefault="0078777B" w:rsidP="0078777B">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stabilității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depozitare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preparatului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(preparatelor)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conținând</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substanța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B.</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bassiana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tulpina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IMI389521,</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inclusiv</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nivelului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metabolit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beauvericină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după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depozitare;</w:t>
            </w:r>
          </w:p>
          <w:p w14:paraId="4916449F" w14:textId="78267D08" w:rsidR="00AC568C" w:rsidRPr="006B0941" w:rsidRDefault="0078777B" w:rsidP="0078777B">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conținutului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metabolit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beauvericină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produs</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conform</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condițiilor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prevăzute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cerere;</w:t>
            </w:r>
          </w:p>
          <w:p w14:paraId="76537082" w14:textId="0B33539E" w:rsidR="00AC568C" w:rsidRPr="006B0941" w:rsidRDefault="0078777B" w:rsidP="0078777B">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riscului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prezentat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beauvericină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insectele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infectate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prezente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boabele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depozitate.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Sunt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necesare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măsuri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asigura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aceste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produse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nu</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intră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lanțul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alimentar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furajer,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ținând</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seama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nivelul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natural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bază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beauvericinei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boabele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cereale;</w:t>
            </w:r>
          </w:p>
          <w:p w14:paraId="7A1028E1" w14:textId="792FF9F1" w:rsidR="00AC568C" w:rsidRPr="006B0941" w:rsidRDefault="0078777B" w:rsidP="0078777B">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protecției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operatorilor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lucrătorilor,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ținând</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seama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faptul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substanța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B.</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bassiana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tulpina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IMI389521</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trebuie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fie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considerată,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lastRenderedPageBreak/>
              <w:t>ca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orice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microorganism,</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potențial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sensibilizantă.</w:t>
            </w:r>
          </w:p>
          <w:p w14:paraId="58FD311B" w14:textId="2057FF05"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Respectarea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menținerii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stricte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condițiilor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mediu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analiza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controlului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calitate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timpul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procesului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fabricație,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asigura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respectarea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limitelor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contaminare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microbiologică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menționate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documentul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lucru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SANCO/12116/2012.</w:t>
            </w:r>
          </w:p>
          <w:p w14:paraId="0451ABE8" w14:textId="663EAE4E"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Condițiile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utilizare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includ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măsuri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diminuare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riscului,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dacă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este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cazul.</w:t>
            </w:r>
          </w:p>
        </w:tc>
      </w:tr>
      <w:tr w:rsidR="00AC568C" w:rsidRPr="006B0941" w14:paraId="370BAE95" w14:textId="77777777" w:rsidTr="00D77AD3">
        <w:trPr>
          <w:trHeight w:val="422"/>
        </w:trPr>
        <w:tc>
          <w:tcPr>
            <w:tcW w:w="732" w:type="dxa"/>
            <w:tcBorders>
              <w:top w:val="single" w:sz="6" w:space="0" w:color="000000"/>
              <w:left w:val="single" w:sz="6" w:space="0" w:color="000000"/>
              <w:bottom w:val="single" w:sz="6" w:space="0" w:color="000000"/>
              <w:right w:val="single" w:sz="6" w:space="0" w:color="000000"/>
            </w:tcBorders>
            <w:shd w:val="clear" w:color="auto" w:fill="FFFFFF"/>
          </w:tcPr>
          <w:p w14:paraId="4DF7250D"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lastRenderedPageBreak/>
              <w:t>131</w:t>
            </w:r>
          </w:p>
        </w:tc>
        <w:tc>
          <w:tcPr>
            <w:tcW w:w="2187" w:type="dxa"/>
            <w:tcBorders>
              <w:top w:val="single" w:sz="6" w:space="0" w:color="000000"/>
              <w:left w:val="single" w:sz="6" w:space="0" w:color="000000"/>
              <w:bottom w:val="single" w:sz="6" w:space="0" w:color="000000"/>
              <w:right w:val="single" w:sz="6" w:space="0" w:color="000000"/>
            </w:tcBorders>
            <w:shd w:val="clear" w:color="auto" w:fill="FFFFFF"/>
          </w:tcPr>
          <w:p w14:paraId="1D553699" w14:textId="6A96407D"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i/>
                <w:color w:val="000000"/>
                <w:sz w:val="24"/>
                <w:szCs w:val="24"/>
              </w:rPr>
              <w:t>Beauveria</w:t>
            </w:r>
            <w:r w:rsidR="008B1982" w:rsidRPr="006B0941">
              <w:rPr>
                <w:rFonts w:ascii="Times New Roman" w:eastAsia="Times New Roman" w:hAnsi="Times New Roman" w:cs="Times New Roman"/>
                <w:i/>
                <w:color w:val="000000"/>
                <w:sz w:val="24"/>
                <w:szCs w:val="24"/>
              </w:rPr>
              <w:t xml:space="preserve"> </w:t>
            </w:r>
            <w:r w:rsidRPr="006B0941">
              <w:rPr>
                <w:rFonts w:ascii="Times New Roman" w:eastAsia="Times New Roman" w:hAnsi="Times New Roman" w:cs="Times New Roman"/>
                <w:i/>
                <w:color w:val="000000"/>
                <w:sz w:val="24"/>
                <w:szCs w:val="24"/>
              </w:rPr>
              <w:t>bassiana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tulpina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PPRI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5339</w:t>
            </w:r>
          </w:p>
          <w:p w14:paraId="691C3B02" w14:textId="4DC61793"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Număr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acces</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cadrul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Agricultural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Research</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Culture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Collection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(NRRL),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autoritate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internațională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depozitare: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NRRL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50757</w:t>
            </w:r>
          </w:p>
        </w:tc>
        <w:tc>
          <w:tcPr>
            <w:tcW w:w="3593" w:type="dxa"/>
            <w:tcBorders>
              <w:top w:val="single" w:sz="6" w:space="0" w:color="000000"/>
              <w:left w:val="single" w:sz="6" w:space="0" w:color="000000"/>
              <w:bottom w:val="single" w:sz="6" w:space="0" w:color="000000"/>
              <w:right w:val="single" w:sz="6" w:space="0" w:color="000000"/>
            </w:tcBorders>
            <w:shd w:val="clear" w:color="auto" w:fill="FFFFFF"/>
          </w:tcPr>
          <w:p w14:paraId="7B10BB1A" w14:textId="1CC17E1F"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Nu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aplică</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4BE6CC8E" w14:textId="2074D3C6"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Nivelul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maxim</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beauvericină: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0,5</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mg/kg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70424404" w14:textId="7CF7BCE6"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20</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februarie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2019</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93844E4" w14:textId="76C9C408"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20</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februarie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2029</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3EB7A6FC" w14:textId="4C38AF29"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vederea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implementării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principiilor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uniforme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menționate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sz w:val="24"/>
                <w:szCs w:val="24"/>
              </w:rPr>
              <w:t>art. 9</w:t>
            </w:r>
            <w:r w:rsidRPr="006B0941">
              <w:rPr>
                <w:rFonts w:ascii="Times New Roman" w:eastAsia="Times New Roman" w:hAnsi="Times New Roman" w:cs="Times New Roman"/>
                <w:color w:val="000000"/>
                <w:sz w:val="24"/>
                <w:szCs w:val="24"/>
              </w:rPr>
              <w:t xml:space="preserve"> alin.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va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ține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seama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concluziile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raportului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examinare al Comisiei UE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privind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substanța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i/>
                <w:color w:val="000000"/>
                <w:sz w:val="24"/>
                <w:szCs w:val="24"/>
              </w:rPr>
              <w:t>Beauveria</w:t>
            </w:r>
            <w:r w:rsidR="008B1982" w:rsidRPr="006B0941">
              <w:rPr>
                <w:rFonts w:ascii="Times New Roman" w:eastAsia="Times New Roman" w:hAnsi="Times New Roman" w:cs="Times New Roman"/>
                <w:i/>
                <w:color w:val="000000"/>
                <w:sz w:val="24"/>
                <w:szCs w:val="24"/>
              </w:rPr>
              <w:t xml:space="preserve"> </w:t>
            </w:r>
            <w:r w:rsidRPr="006B0941">
              <w:rPr>
                <w:rFonts w:ascii="Times New Roman" w:eastAsia="Times New Roman" w:hAnsi="Times New Roman" w:cs="Times New Roman"/>
                <w:i/>
                <w:color w:val="000000"/>
                <w:sz w:val="24"/>
                <w:szCs w:val="24"/>
              </w:rPr>
              <w:t>bassiana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tulpina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PPRI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5339,</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special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anexele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II.</w:t>
            </w:r>
          </w:p>
          <w:p w14:paraId="268DE851" w14:textId="5AB1069B"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cadrul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evaluării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generale,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autoritate competentă de eliberare a autorizației</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acordă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atenție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deosebită:</w:t>
            </w:r>
          </w:p>
          <w:p w14:paraId="2D162BF1" w14:textId="1E111066" w:rsidR="00AC568C" w:rsidRPr="006B0941" w:rsidRDefault="0078777B" w:rsidP="0078777B">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nivelului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metabolit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beauvericină,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cadrul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unui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studiu</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privind</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perioada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conservare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după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stocarea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preparatului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(preparatelor)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conținând</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i/>
                <w:color w:val="000000"/>
                <w:sz w:val="24"/>
                <w:szCs w:val="24"/>
              </w:rPr>
              <w:t>B.</w:t>
            </w:r>
            <w:r w:rsidR="008B1982" w:rsidRPr="006B0941">
              <w:rPr>
                <w:rFonts w:ascii="Times New Roman" w:eastAsia="Times New Roman" w:hAnsi="Times New Roman" w:cs="Times New Roman"/>
                <w:i/>
                <w:color w:val="000000"/>
                <w:sz w:val="24"/>
                <w:szCs w:val="24"/>
              </w:rPr>
              <w:t xml:space="preserve"> </w:t>
            </w:r>
            <w:r w:rsidR="00B334F1" w:rsidRPr="006B0941">
              <w:rPr>
                <w:rFonts w:ascii="Times New Roman" w:eastAsia="Times New Roman" w:hAnsi="Times New Roman" w:cs="Times New Roman"/>
                <w:i/>
                <w:color w:val="000000"/>
                <w:sz w:val="24"/>
                <w:szCs w:val="24"/>
              </w:rPr>
              <w:t>bassiana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tulpina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PPRI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5339;</w:t>
            </w:r>
          </w:p>
          <w:p w14:paraId="46A07F16" w14:textId="41679DE1" w:rsidR="00AC568C" w:rsidRPr="006B0941" w:rsidRDefault="0078777B" w:rsidP="0078777B">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efectelor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asupra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polenizatorilor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introduși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sere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urmare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expunerii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un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preparat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(preparate)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diferit(e)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preparatul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reprezentativ</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care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bazează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prezenta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aprobare;</w:t>
            </w:r>
          </w:p>
          <w:p w14:paraId="16385439" w14:textId="5F1F2539" w:rsidR="00AC568C" w:rsidRPr="006B0941" w:rsidRDefault="0078777B" w:rsidP="0078777B">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protecției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operatorilor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lucrătorilor,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ținând</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seama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faptul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substanța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i/>
                <w:color w:val="000000"/>
                <w:sz w:val="24"/>
                <w:szCs w:val="24"/>
              </w:rPr>
              <w:t>B.</w:t>
            </w:r>
            <w:r w:rsidR="008B1982" w:rsidRPr="006B0941">
              <w:rPr>
                <w:rFonts w:ascii="Times New Roman" w:eastAsia="Times New Roman" w:hAnsi="Times New Roman" w:cs="Times New Roman"/>
                <w:i/>
                <w:color w:val="000000"/>
                <w:sz w:val="24"/>
                <w:szCs w:val="24"/>
              </w:rPr>
              <w:t xml:space="preserve"> </w:t>
            </w:r>
            <w:r w:rsidR="00B334F1" w:rsidRPr="006B0941">
              <w:rPr>
                <w:rFonts w:ascii="Times New Roman" w:eastAsia="Times New Roman" w:hAnsi="Times New Roman" w:cs="Times New Roman"/>
                <w:i/>
                <w:color w:val="000000"/>
                <w:sz w:val="24"/>
                <w:szCs w:val="24"/>
              </w:rPr>
              <w:t>bassiana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tulpina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PPRI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5339</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trebuie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fie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considerată,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orice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microorganism,</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potențial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sensibilizantă.</w:t>
            </w:r>
          </w:p>
          <w:p w14:paraId="0A03D166" w14:textId="4A4F2E56"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Respectarea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menținerii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stricte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condițiilor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mediu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analiza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controlului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calitate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timpul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procesului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fabricație,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asigura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respectarea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limitelor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contaminare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microbiologică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menționate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documentul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lucru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SANCO/12116/2012.</w:t>
            </w:r>
          </w:p>
          <w:p w14:paraId="4F84DC7E" w14:textId="7D2BFD88"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Condițiile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utilizare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includ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măsuri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diminuare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riscului,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dacă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este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cazul.</w:t>
            </w:r>
          </w:p>
        </w:tc>
      </w:tr>
      <w:tr w:rsidR="00AC568C" w:rsidRPr="006B0941" w14:paraId="035124F0" w14:textId="77777777" w:rsidTr="00D77AD3">
        <w:trPr>
          <w:trHeight w:val="422"/>
        </w:trPr>
        <w:tc>
          <w:tcPr>
            <w:tcW w:w="732" w:type="dxa"/>
            <w:tcBorders>
              <w:top w:val="single" w:sz="6" w:space="0" w:color="000000"/>
              <w:left w:val="single" w:sz="6" w:space="0" w:color="000000"/>
              <w:bottom w:val="single" w:sz="6" w:space="0" w:color="000000"/>
              <w:right w:val="single" w:sz="6" w:space="0" w:color="000000"/>
            </w:tcBorders>
            <w:shd w:val="clear" w:color="auto" w:fill="FFFFFF"/>
          </w:tcPr>
          <w:p w14:paraId="563557AE"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lastRenderedPageBreak/>
              <w:t>132</w:t>
            </w:r>
          </w:p>
        </w:tc>
        <w:tc>
          <w:tcPr>
            <w:tcW w:w="2187" w:type="dxa"/>
            <w:tcBorders>
              <w:top w:val="single" w:sz="6" w:space="0" w:color="000000"/>
              <w:left w:val="single" w:sz="6" w:space="0" w:color="000000"/>
              <w:bottom w:val="single" w:sz="6" w:space="0" w:color="000000"/>
              <w:right w:val="single" w:sz="6" w:space="0" w:color="000000"/>
            </w:tcBorders>
            <w:shd w:val="clear" w:color="auto" w:fill="FFFFFF"/>
          </w:tcPr>
          <w:p w14:paraId="577187F9"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Mefentrifluconazol</w:t>
            </w:r>
          </w:p>
          <w:p w14:paraId="397A4C86" w14:textId="7D90589F"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CAS:</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1417782-03-6</w:t>
            </w:r>
          </w:p>
          <w:p w14:paraId="23D68E31" w14:textId="188837CC"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CIPAC:</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Neatribuit</w:t>
            </w:r>
          </w:p>
        </w:tc>
        <w:tc>
          <w:tcPr>
            <w:tcW w:w="3593" w:type="dxa"/>
            <w:tcBorders>
              <w:top w:val="single" w:sz="6" w:space="0" w:color="000000"/>
              <w:left w:val="single" w:sz="6" w:space="0" w:color="000000"/>
              <w:bottom w:val="single" w:sz="6" w:space="0" w:color="000000"/>
              <w:right w:val="single" w:sz="6" w:space="0" w:color="000000"/>
            </w:tcBorders>
            <w:shd w:val="clear" w:color="auto" w:fill="FFFFFF"/>
          </w:tcPr>
          <w:p w14:paraId="7919BBA6"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(2RS)-2-[4-(4-clorofenoxi)-2-(trifluorometil)fenil]-1-(1H-1,2,4-triazol-1-il)propan-2-ol</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6B40C4F1" w14:textId="631EB781"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Gungsuh" w:hAnsi="Times New Roman" w:cs="Times New Roman"/>
                <w:color w:val="000000"/>
                <w:sz w:val="24"/>
                <w:szCs w:val="24"/>
              </w:rPr>
              <w:t>≥</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970</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g/kg</w:t>
            </w:r>
          </w:p>
          <w:p w14:paraId="2ED03249" w14:textId="0C4CA9E9"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N-dimetilformamida,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impuritate,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trebuie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depășească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0,5</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g/kg</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materialul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tehnic.</w:t>
            </w:r>
          </w:p>
          <w:p w14:paraId="0425E12E" w14:textId="475A822F"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Toluenul,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impuritate,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trebuie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depășească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g/kg</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materialul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tehnic.</w:t>
            </w:r>
          </w:p>
          <w:p w14:paraId="3C3C6034" w14:textId="66CEB8AB"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1,2,4-(1H)-triazolul,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impuritate,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trebuie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depășească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g/kg</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materialul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tehnic.</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73437118" w14:textId="268B5D00"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lastRenderedPageBreak/>
              <w:t>20</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martie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2019</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D56AD7C" w14:textId="0A709F5F"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20</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martie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2029</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014A7359" w14:textId="0588EA32"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vederea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punerii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aplicare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principiilor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uniforme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menționate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sz w:val="24"/>
                <w:szCs w:val="24"/>
              </w:rPr>
              <w:t>art. 9</w:t>
            </w:r>
            <w:r w:rsidRPr="006B0941">
              <w:rPr>
                <w:rFonts w:ascii="Times New Roman" w:eastAsia="Times New Roman" w:hAnsi="Times New Roman" w:cs="Times New Roman"/>
                <w:color w:val="000000"/>
                <w:sz w:val="24"/>
                <w:szCs w:val="24"/>
              </w:rPr>
              <w:t xml:space="preserve"> alin.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va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ține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seama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concluziile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raportului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reexaminare al Comisiei UE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privind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substanța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mefentrifluconazol,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special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anexele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acesta.</w:t>
            </w:r>
          </w:p>
          <w:p w14:paraId="2037D634" w14:textId="0854A63C"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cadrul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acestei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evaluări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generale,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autoritate competentă de eliberare a autorizației</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acordă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atenție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deosebită:</w:t>
            </w:r>
          </w:p>
          <w:p w14:paraId="19215D90" w14:textId="11604C88" w:rsidR="00AC568C" w:rsidRPr="006B0941" w:rsidRDefault="003763A1" w:rsidP="003763A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protejării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operatorilor,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asigurând</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faptul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condițiile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utilizare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prevede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folosirea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unor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echipamente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adecvate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protecție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individuală;</w:t>
            </w:r>
          </w:p>
          <w:p w14:paraId="300F2608" w14:textId="6861FAA3" w:rsidR="00AC568C" w:rsidRPr="006B0941" w:rsidRDefault="003763A1" w:rsidP="003763A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protejării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organismelor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acvatice.</w:t>
            </w:r>
          </w:p>
          <w:p w14:paraId="5032D264" w14:textId="5235FFAD"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Condițiile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utilizare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includ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măsuri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atenuare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riscurilor,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precum</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zone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tampon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și/sau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fâșii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vegetație,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dacă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este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cazul.</w:t>
            </w:r>
          </w:p>
          <w:p w14:paraId="48BE217A" w14:textId="56B87C95"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Solicitantul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 cerere transmite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Comisiei UE,</w:t>
            </w:r>
            <w:r w:rsidR="008B1982" w:rsidRPr="006B0941">
              <w:rPr>
                <w:rFonts w:ascii="Times New Roman" w:eastAsia="Times New Roman" w:hAnsi="Times New Roman" w:cs="Times New Roman"/>
                <w:color w:val="000000"/>
                <w:sz w:val="24"/>
                <w:szCs w:val="24"/>
              </w:rPr>
              <w:t xml:space="preserve"> </w:t>
            </w:r>
            <w:r w:rsidR="00DC2881" w:rsidRPr="006B0941">
              <w:rPr>
                <w:rFonts w:ascii="Times New Roman" w:eastAsia="Times New Roman" w:hAnsi="Times New Roman" w:cs="Times New Roman"/>
                <w:color w:val="000000"/>
                <w:sz w:val="24"/>
                <w:szCs w:val="24"/>
              </w:rPr>
              <w:t>statelor membre a Uniunii Europene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autorității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informații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confirme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următoarele:</w:t>
            </w:r>
          </w:p>
          <w:p w14:paraId="41173111" w14:textId="11D92053"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specificațiile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tehnice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substanței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active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astfel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cum</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este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fabricată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baza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producției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scară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comercială)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conformitatea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loturilor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toxicitate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specificațiile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tehnice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confirmate;</w:t>
            </w:r>
          </w:p>
          <w:p w14:paraId="31C23AA9" w14:textId="51B9D336"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2.</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efectul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proceselor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tratare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asupra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naturii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reziduurilor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prezente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suprafață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subterane,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atunci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când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suprafață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sau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subterane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sunt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captate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utilizate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potabilă</w:t>
            </w:r>
            <w:r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color w:val="000000"/>
                <w:sz w:val="24"/>
                <w:szCs w:val="24"/>
              </w:rPr>
              <w:t>conform</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documentului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orientare al Comisiei UE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privind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evaluarea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efectului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proceselor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tratare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asupra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naturii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reziduurilor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prezente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suprafață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sau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subterane.</w:t>
            </w:r>
          </w:p>
        </w:tc>
      </w:tr>
      <w:tr w:rsidR="00AC568C" w:rsidRPr="006B0941" w14:paraId="2DDE5317" w14:textId="77777777" w:rsidTr="00D77AD3">
        <w:trPr>
          <w:trHeight w:val="422"/>
        </w:trPr>
        <w:tc>
          <w:tcPr>
            <w:tcW w:w="732" w:type="dxa"/>
            <w:tcBorders>
              <w:top w:val="single" w:sz="6" w:space="0" w:color="000000"/>
              <w:left w:val="single" w:sz="6" w:space="0" w:color="000000"/>
              <w:bottom w:val="single" w:sz="6" w:space="0" w:color="000000"/>
              <w:right w:val="single" w:sz="6" w:space="0" w:color="000000"/>
            </w:tcBorders>
            <w:shd w:val="clear" w:color="auto" w:fill="FFFFFF"/>
          </w:tcPr>
          <w:p w14:paraId="5B02BFDC"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lastRenderedPageBreak/>
              <w:t>133</w:t>
            </w:r>
          </w:p>
        </w:tc>
        <w:tc>
          <w:tcPr>
            <w:tcW w:w="2187" w:type="dxa"/>
            <w:tcBorders>
              <w:top w:val="single" w:sz="6" w:space="0" w:color="000000"/>
              <w:left w:val="single" w:sz="6" w:space="0" w:color="000000"/>
              <w:bottom w:val="single" w:sz="6" w:space="0" w:color="000000"/>
              <w:right w:val="single" w:sz="6" w:space="0" w:color="000000"/>
            </w:tcBorders>
            <w:shd w:val="clear" w:color="auto" w:fill="FFFFFF"/>
          </w:tcPr>
          <w:p w14:paraId="13874F5E"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Flutianil</w:t>
            </w:r>
          </w:p>
          <w:p w14:paraId="48FC779B" w14:textId="0F8576A2"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CAS</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[958647-10-4]</w:t>
            </w:r>
          </w:p>
          <w:p w14:paraId="18854077" w14:textId="55DC3819"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CIPAC</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835</w:t>
            </w:r>
          </w:p>
        </w:tc>
        <w:tc>
          <w:tcPr>
            <w:tcW w:w="3593" w:type="dxa"/>
            <w:tcBorders>
              <w:top w:val="single" w:sz="6" w:space="0" w:color="000000"/>
              <w:left w:val="single" w:sz="6" w:space="0" w:color="000000"/>
              <w:bottom w:val="single" w:sz="6" w:space="0" w:color="000000"/>
              <w:right w:val="single" w:sz="6" w:space="0" w:color="000000"/>
            </w:tcBorders>
            <w:shd w:val="clear" w:color="auto" w:fill="FFFFFF"/>
          </w:tcPr>
          <w:p w14:paraId="4B06CFD3"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w:t>
            </w:r>
            <w:r w:rsidRPr="006B0941">
              <w:rPr>
                <w:rFonts w:ascii="Times New Roman" w:eastAsia="Times New Roman" w:hAnsi="Times New Roman" w:cs="Times New Roman"/>
                <w:i/>
                <w:color w:val="000000"/>
                <w:sz w:val="24"/>
                <w:szCs w:val="24"/>
              </w:rPr>
              <w:t>Z</w:t>
            </w:r>
            <w:r w:rsidRPr="006B0941">
              <w:rPr>
                <w:rFonts w:ascii="Times New Roman" w:eastAsia="Times New Roman" w:hAnsi="Times New Roman" w:cs="Times New Roman"/>
                <w:color w:val="000000"/>
                <w:sz w:val="24"/>
                <w:szCs w:val="24"/>
              </w:rPr>
              <w:t>)-[3-(2-metoxifenil)-1,3-tiazolidin-2-iliden](α,α,α,4-tetrafluoro-</w:t>
            </w:r>
            <w:r w:rsidRPr="006B0941">
              <w:rPr>
                <w:rFonts w:ascii="Times New Roman" w:eastAsia="Times New Roman" w:hAnsi="Times New Roman" w:cs="Times New Roman"/>
                <w:i/>
                <w:color w:val="000000"/>
                <w:sz w:val="24"/>
                <w:szCs w:val="24"/>
              </w:rPr>
              <w:t>m</w:t>
            </w:r>
            <w:r w:rsidRPr="006B0941">
              <w:rPr>
                <w:rFonts w:ascii="Times New Roman" w:eastAsia="Times New Roman" w:hAnsi="Times New Roman" w:cs="Times New Roman"/>
                <w:color w:val="000000"/>
                <w:sz w:val="24"/>
                <w:szCs w:val="24"/>
              </w:rPr>
              <w:t>-toliltio)acetonitril</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5F5FAD23" w14:textId="446C8A04"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Gungsuh" w:hAnsi="Times New Roman" w:cs="Times New Roman"/>
                <w:color w:val="000000"/>
                <w:sz w:val="24"/>
                <w:szCs w:val="24"/>
              </w:rPr>
              <w:t>≥</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985</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g/kg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74820F99" w14:textId="60A320E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14</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aprilie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2019</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C9D5266" w14:textId="12AD067C"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14</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aprilie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2029</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7A6EE998" w14:textId="75FCD57C"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vederea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punerii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aplicare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principiilor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uniforme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menționate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sz w:val="24"/>
                <w:szCs w:val="24"/>
              </w:rPr>
              <w:t>art. 9</w:t>
            </w:r>
            <w:r w:rsidRPr="006B0941">
              <w:rPr>
                <w:rFonts w:ascii="Times New Roman" w:eastAsia="Times New Roman" w:hAnsi="Times New Roman" w:cs="Times New Roman"/>
                <w:color w:val="000000"/>
                <w:sz w:val="24"/>
                <w:szCs w:val="24"/>
              </w:rPr>
              <w:t xml:space="preserve"> alin.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va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ține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seama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concluziile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raportului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reexaminare al Comisiei UE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privind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substanța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flutianil,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special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anexele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acesta.</w:t>
            </w:r>
          </w:p>
          <w:p w14:paraId="0C04648F" w14:textId="61A27839"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cadrul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acestei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evaluări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generale,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autoritate competentă de eliberare a autorizației</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acordă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atenție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deosebită:</w:t>
            </w:r>
          </w:p>
          <w:p w14:paraId="1F926AA3" w14:textId="59720C8A" w:rsidR="00AC568C" w:rsidRPr="006B0941" w:rsidRDefault="003763A1" w:rsidP="003763A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protejării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operatorilor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lucrătorilor;</w:t>
            </w:r>
          </w:p>
          <w:p w14:paraId="4F11BAE4" w14:textId="056B1319" w:rsidR="00AC568C" w:rsidRPr="006B0941" w:rsidRDefault="003763A1" w:rsidP="003763A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riscului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organismele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acvatice;</w:t>
            </w:r>
          </w:p>
          <w:p w14:paraId="763BA833" w14:textId="5E625AA0" w:rsidR="00AC568C" w:rsidRPr="006B0941" w:rsidRDefault="003763A1" w:rsidP="003763A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riscului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apele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subterane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cauzat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metaboliți,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dacă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substanța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este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aplicată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condiții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pedologice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sau</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climatice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nefavorabile.</w:t>
            </w:r>
          </w:p>
          <w:p w14:paraId="69B09187" w14:textId="4CB0A0E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Condițiile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utilizare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includ,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dacă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este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cazul,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măsuri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reducere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riscurilor.</w:t>
            </w:r>
          </w:p>
          <w:p w14:paraId="35CBE28D" w14:textId="466AE48B"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Solicitantul la cerere transmite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Comisiei UE,</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autorității competente de eliberare a autorizației 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autorității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informații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confirme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următoarele:</w:t>
            </w:r>
          </w:p>
          <w:p w14:paraId="69BF1463" w14:textId="7E3B953F"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specificațiile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tehnice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substanței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active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astfel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cum</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este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fabricată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baza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producției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scară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comercială)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conformitatea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loturilor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toxicitate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specificațiile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tehnice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confirmate;</w:t>
            </w:r>
          </w:p>
          <w:p w14:paraId="627DF9A6" w14:textId="4ED98C05"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2.</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efectul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proceselor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tratare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asupra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naturii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reziduurilor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prezente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lastRenderedPageBreak/>
              <w:t>suprafață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subterane,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atunci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când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suprafață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sau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subterane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sunt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captate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utilizate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potabilă</w:t>
            </w:r>
            <w:r w:rsidRPr="006B0941">
              <w:rPr>
                <w:rFonts w:ascii="Times New Roman" w:eastAsia="Times New Roman" w:hAnsi="Times New Roman" w:cs="Times New Roman"/>
                <w:sz w:val="24"/>
                <w:szCs w:val="24"/>
              </w:rPr>
              <w:t>,conform</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documentului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orientare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al Comisiei UE privind</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evaluarea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efectului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proceselor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tratare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apei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asupra</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naturii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reziduurilor</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prezente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de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suprafață</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și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în</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apele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subterane;</w:t>
            </w:r>
          </w:p>
          <w:p w14:paraId="15DF2D6C" w14:textId="0ADD78A8"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3.</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evaluare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actualizată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informațiilor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transmise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după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caz,</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informații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suplimentare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confirme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faptul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flutianil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este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perturbator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endocrin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conformitate cu criteriile Comisiei EU, aplicându-se,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asemenea,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orientările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ECHA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EFSA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identificarea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perturbatorilor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 xml:space="preserve">endocrini. </w:t>
            </w:r>
          </w:p>
        </w:tc>
      </w:tr>
      <w:tr w:rsidR="00AC568C" w:rsidRPr="006B0941" w14:paraId="10E78C27" w14:textId="77777777" w:rsidTr="00D77AD3">
        <w:trPr>
          <w:trHeight w:val="422"/>
        </w:trPr>
        <w:tc>
          <w:tcPr>
            <w:tcW w:w="732" w:type="dxa"/>
            <w:tcBorders>
              <w:top w:val="single" w:sz="6" w:space="0" w:color="000000"/>
              <w:left w:val="single" w:sz="6" w:space="0" w:color="000000"/>
              <w:bottom w:val="single" w:sz="6" w:space="0" w:color="000000"/>
              <w:right w:val="single" w:sz="6" w:space="0" w:color="000000"/>
            </w:tcBorders>
            <w:shd w:val="clear" w:color="auto" w:fill="FFFFFF"/>
          </w:tcPr>
          <w:p w14:paraId="45265E70"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lastRenderedPageBreak/>
              <w:t>134</w:t>
            </w:r>
          </w:p>
        </w:tc>
        <w:tc>
          <w:tcPr>
            <w:tcW w:w="2187" w:type="dxa"/>
            <w:tcBorders>
              <w:top w:val="single" w:sz="6" w:space="0" w:color="000000"/>
              <w:left w:val="single" w:sz="6" w:space="0" w:color="000000"/>
              <w:bottom w:val="single" w:sz="6" w:space="0" w:color="000000"/>
              <w:right w:val="single" w:sz="6" w:space="0" w:color="000000"/>
            </w:tcBorders>
            <w:shd w:val="clear" w:color="auto" w:fill="FFFFFF"/>
          </w:tcPr>
          <w:p w14:paraId="6C01DAA8"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Izoxaflutol</w:t>
            </w:r>
          </w:p>
          <w:p w14:paraId="1E2E556C" w14:textId="733E964F"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CAS:</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141112-29-0</w:t>
            </w:r>
          </w:p>
          <w:p w14:paraId="728FC368" w14:textId="0F9D2C1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CIPAC</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575</w:t>
            </w:r>
          </w:p>
        </w:tc>
        <w:tc>
          <w:tcPr>
            <w:tcW w:w="3593" w:type="dxa"/>
            <w:tcBorders>
              <w:top w:val="single" w:sz="6" w:space="0" w:color="000000"/>
              <w:left w:val="single" w:sz="6" w:space="0" w:color="000000"/>
              <w:bottom w:val="single" w:sz="6" w:space="0" w:color="000000"/>
              <w:right w:val="single" w:sz="6" w:space="0" w:color="000000"/>
            </w:tcBorders>
            <w:shd w:val="clear" w:color="auto" w:fill="FFFFFF"/>
          </w:tcPr>
          <w:p w14:paraId="10486F4F" w14:textId="5850EDF6"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(5-ciclopropil-1,2-oxazol-4-il)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(α,</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α,</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α-trifluoro-</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2-mesil-p-tolil)metanonă</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45E2ED5C" w14:textId="3C8D881F"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Gungsuh" w:hAnsi="Times New Roman" w:cs="Times New Roman"/>
                <w:color w:val="000000"/>
                <w:sz w:val="24"/>
                <w:szCs w:val="24"/>
              </w:rPr>
              <w:t>≥</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972</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g/kg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2DB8BD16" w14:textId="0BA1D24D"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august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2019</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33AC697" w14:textId="2E1F30BD"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31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iulie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2034</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20E16147" w14:textId="5DF0414E"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vederea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punerii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aplicare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principiilor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uniforme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prevăzute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sz w:val="24"/>
                <w:szCs w:val="24"/>
              </w:rPr>
              <w:t>art. 9</w:t>
            </w:r>
            <w:r w:rsidRPr="006B0941">
              <w:rPr>
                <w:rFonts w:ascii="Times New Roman" w:eastAsia="Times New Roman" w:hAnsi="Times New Roman" w:cs="Times New Roman"/>
                <w:color w:val="000000"/>
                <w:sz w:val="24"/>
                <w:szCs w:val="24"/>
              </w:rPr>
              <w:t xml:space="preserve"> alin.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ține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seama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concluziile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raportului al Comisiei UE privind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reînnoirea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aprobării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substanței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izoxaflutol,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special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anexele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acesta.</w:t>
            </w:r>
          </w:p>
          <w:p w14:paraId="015DB325" w14:textId="1C1BA301"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cadrul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acestei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evaluări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generale,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autoritate competentă de eliberare a autorizației</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trebuie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acorde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atenție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deosebită:</w:t>
            </w:r>
          </w:p>
          <w:p w14:paraId="02AE3776" w14:textId="6B9C7B7B" w:rsidR="00AC568C" w:rsidRPr="006B0941" w:rsidRDefault="003763A1" w:rsidP="003763A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 xml:space="preserve">- </w:t>
            </w:r>
            <w:r w:rsidR="00B334F1" w:rsidRPr="006B0941">
              <w:rPr>
                <w:rFonts w:ascii="Times New Roman" w:eastAsia="Times New Roman" w:hAnsi="Times New Roman" w:cs="Times New Roman"/>
                <w:color w:val="000000"/>
                <w:sz w:val="24"/>
                <w:szCs w:val="24"/>
              </w:rPr>
              <w:t>protecției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apelor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subterane,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atunci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când</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substanța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este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aplicată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regiuni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cu</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sol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și/sau</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cu</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condiții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climatice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vulnerabile;</w:t>
            </w:r>
          </w:p>
          <w:p w14:paraId="70925300" w14:textId="669181F0" w:rsidR="00AC568C" w:rsidRPr="006B0941" w:rsidRDefault="003763A1" w:rsidP="003763A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protecției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organismelor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acvatice,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mamiferelor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sălbatice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plantelor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terestre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nevizate.</w:t>
            </w:r>
          </w:p>
          <w:p w14:paraId="388727FD" w14:textId="3006A04D"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Condițiile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utilizare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includ,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dacă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este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cazul,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măsuri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reducere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riscurilor.</w:t>
            </w:r>
          </w:p>
          <w:p w14:paraId="3415DF51" w14:textId="7FD2DC54"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Solicitantul la cerere transmite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Comisiei UE,</w:t>
            </w:r>
            <w:r w:rsidR="00E408EE" w:rsidRPr="006B0941">
              <w:rPr>
                <w:rFonts w:ascii="Times New Roman" w:eastAsia="Times New Roman" w:hAnsi="Times New Roman" w:cs="Times New Roman"/>
                <w:color w:val="000000"/>
                <w:sz w:val="24"/>
                <w:szCs w:val="24"/>
              </w:rPr>
              <w:t xml:space="preserve"> </w:t>
            </w:r>
            <w:r w:rsidR="00DC2881" w:rsidRPr="006B0941">
              <w:rPr>
                <w:rFonts w:ascii="Times New Roman" w:eastAsia="Times New Roman" w:hAnsi="Times New Roman" w:cs="Times New Roman"/>
                <w:color w:val="000000"/>
                <w:sz w:val="24"/>
                <w:szCs w:val="24"/>
              </w:rPr>
              <w:t>statelor membre a Uniunii Europene</w:t>
            </w:r>
            <w:r w:rsidRPr="006B0941">
              <w:rPr>
                <w:rFonts w:ascii="Times New Roman" w:eastAsia="Times New Roman" w:hAnsi="Times New Roman" w:cs="Times New Roman"/>
                <w:color w:val="000000"/>
                <w:sz w:val="24"/>
                <w:szCs w:val="24"/>
              </w:rPr>
              <w:t xml:space="preserve"> 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autorității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informații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confirmare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ceea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privește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efectul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proceselor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tratare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apelor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asupra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naturii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reziduurilor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prezente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suprafață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subterane,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atunci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când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suprafață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sau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subterane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sunt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captate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utilizate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potabilă.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Solicitantul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transmite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aceste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informații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conform</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documentului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orientare al Comisiei UE privind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evaluarea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efectului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proceselor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tratare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asupra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naturii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reziduurilor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prezente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suprafață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subterane.</w:t>
            </w:r>
          </w:p>
          <w:p w14:paraId="4624E810" w14:textId="54FF9BF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Solicitantul la cerere furnizează, de asemenea, o evaluare actualizată pentru a confirma că izoxaflutolul nu este un perturbator endocrin în</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 xml:space="preserve">conformitate cu criteriile Comisiei </w:t>
            </w:r>
            <w:r w:rsidRPr="006B0941">
              <w:rPr>
                <w:rFonts w:ascii="Times New Roman" w:eastAsia="Times New Roman" w:hAnsi="Times New Roman" w:cs="Times New Roman"/>
                <w:sz w:val="24"/>
                <w:szCs w:val="24"/>
              </w:rPr>
              <w:t>UE</w:t>
            </w:r>
            <w:r w:rsidRPr="006B0941">
              <w:rPr>
                <w:rFonts w:ascii="Times New Roman" w:eastAsia="Times New Roman" w:hAnsi="Times New Roman" w:cs="Times New Roman"/>
                <w:color w:val="000000"/>
                <w:sz w:val="24"/>
                <w:szCs w:val="24"/>
              </w:rPr>
              <w:t>.</w:t>
            </w:r>
          </w:p>
        </w:tc>
      </w:tr>
      <w:tr w:rsidR="00AC568C" w:rsidRPr="006B0941" w14:paraId="7F8A6BD9" w14:textId="77777777" w:rsidTr="00D77AD3">
        <w:trPr>
          <w:trHeight w:val="422"/>
        </w:trPr>
        <w:tc>
          <w:tcPr>
            <w:tcW w:w="732" w:type="dxa"/>
            <w:tcBorders>
              <w:top w:val="single" w:sz="6" w:space="0" w:color="000000"/>
              <w:left w:val="single" w:sz="6" w:space="0" w:color="000000"/>
              <w:bottom w:val="single" w:sz="6" w:space="0" w:color="000000"/>
              <w:right w:val="single" w:sz="6" w:space="0" w:color="000000"/>
            </w:tcBorders>
            <w:shd w:val="clear" w:color="auto" w:fill="FFFFFF"/>
          </w:tcPr>
          <w:p w14:paraId="1DF85B95"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lastRenderedPageBreak/>
              <w:t>135</w:t>
            </w:r>
          </w:p>
        </w:tc>
        <w:tc>
          <w:tcPr>
            <w:tcW w:w="2187" w:type="dxa"/>
            <w:tcBorders>
              <w:top w:val="single" w:sz="6" w:space="0" w:color="000000"/>
              <w:left w:val="single" w:sz="6" w:space="0" w:color="000000"/>
              <w:bottom w:val="single" w:sz="6" w:space="0" w:color="000000"/>
              <w:right w:val="single" w:sz="6" w:space="0" w:color="000000"/>
            </w:tcBorders>
            <w:shd w:val="clear" w:color="auto" w:fill="FFFFFF"/>
          </w:tcPr>
          <w:p w14:paraId="5BDE2B6F"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i/>
                <w:color w:val="000000"/>
                <w:sz w:val="24"/>
                <w:szCs w:val="24"/>
              </w:rPr>
            </w:pPr>
            <w:r w:rsidRPr="006B0941">
              <w:rPr>
                <w:rFonts w:ascii="Times New Roman" w:eastAsia="Times New Roman" w:hAnsi="Times New Roman" w:cs="Times New Roman"/>
                <w:i/>
                <w:color w:val="000000"/>
                <w:sz w:val="24"/>
                <w:szCs w:val="24"/>
              </w:rPr>
              <w:t>Carvonă</w:t>
            </w:r>
          </w:p>
          <w:p w14:paraId="75352606" w14:textId="59E80D7B"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2244-16-8</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(d-carvonă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S-carvonă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(+)-carvonă)</w:t>
            </w:r>
          </w:p>
          <w:p w14:paraId="1300B92E" w14:textId="386ED56B"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Carvonă: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602</w:t>
            </w:r>
          </w:p>
          <w:p w14:paraId="1DCCDD13" w14:textId="47A9FAA1"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d-carvonă: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nealocat</w:t>
            </w:r>
          </w:p>
        </w:tc>
        <w:tc>
          <w:tcPr>
            <w:tcW w:w="3593" w:type="dxa"/>
            <w:tcBorders>
              <w:top w:val="single" w:sz="6" w:space="0" w:color="000000"/>
              <w:left w:val="single" w:sz="6" w:space="0" w:color="000000"/>
              <w:bottom w:val="single" w:sz="6" w:space="0" w:color="000000"/>
              <w:right w:val="single" w:sz="6" w:space="0" w:color="000000"/>
            </w:tcBorders>
            <w:shd w:val="clear" w:color="auto" w:fill="FFFFFF"/>
          </w:tcPr>
          <w:p w14:paraId="5749E0B1"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Pr="006B0941">
              <w:rPr>
                <w:rFonts w:ascii="Times New Roman" w:eastAsia="Times New Roman" w:hAnsi="Times New Roman" w:cs="Times New Roman"/>
                <w:i/>
                <w:color w:val="000000"/>
                <w:sz w:val="24"/>
                <w:szCs w:val="24"/>
              </w:rPr>
              <w:t>S</w:t>
            </w:r>
            <w:r w:rsidRPr="006B0941">
              <w:rPr>
                <w:rFonts w:ascii="Times New Roman" w:eastAsia="Times New Roman" w:hAnsi="Times New Roman" w:cs="Times New Roman"/>
                <w:color w:val="000000"/>
                <w:sz w:val="24"/>
                <w:szCs w:val="24"/>
              </w:rPr>
              <w:t>)-5-izopropenil-2-metilciclohex-2-en-1-onă</w:t>
            </w:r>
          </w:p>
          <w:p w14:paraId="483DC862"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sau</w:t>
            </w:r>
          </w:p>
          <w:p w14:paraId="053D2887"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(S)-p-menta-6,8-dien-2-onă</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16487D1E" w14:textId="54C3B336"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923</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g/kg</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d-carvonă</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75F4929B" w14:textId="33BE8F40"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august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2019</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2A932AE" w14:textId="26F41B13"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31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iulie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2034</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700A061D" w14:textId="3AA91D89"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vederea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punerii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aplicare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principiilor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uniforme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prevăzute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sz w:val="24"/>
                <w:szCs w:val="24"/>
              </w:rPr>
              <w:t>art. 9</w:t>
            </w:r>
            <w:r w:rsidRPr="006B0941">
              <w:rPr>
                <w:rFonts w:ascii="Times New Roman" w:eastAsia="Times New Roman" w:hAnsi="Times New Roman" w:cs="Times New Roman"/>
                <w:color w:val="000000"/>
                <w:sz w:val="24"/>
                <w:szCs w:val="24"/>
              </w:rPr>
              <w:t xml:space="preserve"> alin.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pentru modificarea unor acte normative, 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ține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seama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concluziile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raportului Comisiei UE privind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reînnoirea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aprobării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substanței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carvonă,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special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anexele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acesta.</w:t>
            </w:r>
          </w:p>
          <w:p w14:paraId="4B997C9F" w14:textId="7C8F134A"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cadrul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acestei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evaluări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generale,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autoritate competentă de eliberare a autorizației</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acordă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atenție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deosebită:</w:t>
            </w:r>
          </w:p>
          <w:p w14:paraId="5A4EC3CA" w14:textId="6388CE76" w:rsidR="00AC568C" w:rsidRPr="006B0941" w:rsidRDefault="00325EF2" w:rsidP="00325EF2">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protejării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operatorilor,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asigurând</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faptul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condițiile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utilizare,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prevede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folosirea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unor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echipamente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adecvate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protecție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individuală.</w:t>
            </w:r>
          </w:p>
          <w:p w14:paraId="1ABA0908" w14:textId="2E4F1B72"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Condițiile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utilizare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includ,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dacă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este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cazul,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măsuri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reducere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riscurilor.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special,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trebui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acorde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atenție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deosebită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perioadei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timp</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necesare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înainte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intrarea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spațiile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depozitare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după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aplicarea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produselor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protecție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plantelor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conțin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carvonă.</w:t>
            </w:r>
          </w:p>
          <w:p w14:paraId="6DF939EA" w14:textId="6CC99D8E"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Solicitantul la cerere transmite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Comisiei UE,</w:t>
            </w:r>
            <w:r w:rsidR="008B1982" w:rsidRPr="006B0941">
              <w:rPr>
                <w:rFonts w:ascii="Times New Roman" w:eastAsia="Times New Roman" w:hAnsi="Times New Roman" w:cs="Times New Roman"/>
                <w:color w:val="000000"/>
                <w:sz w:val="24"/>
                <w:szCs w:val="24"/>
              </w:rPr>
              <w:t xml:space="preserve"> </w:t>
            </w:r>
            <w:r w:rsidR="00DC2881" w:rsidRPr="006B0941">
              <w:rPr>
                <w:rFonts w:ascii="Times New Roman" w:eastAsia="Times New Roman" w:hAnsi="Times New Roman" w:cs="Times New Roman"/>
                <w:color w:val="000000"/>
                <w:sz w:val="24"/>
                <w:szCs w:val="24"/>
              </w:rPr>
              <w:t>statelor membre a Uniunii Europene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autorității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informații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confirmare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ceea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privește:</w:t>
            </w:r>
          </w:p>
          <w:p w14:paraId="0D2FC730" w14:textId="55F4D72B" w:rsidR="00AC568C" w:rsidRPr="006B0941" w:rsidRDefault="00325EF2" w:rsidP="00325EF2">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efectul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proceselor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tratare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apei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asupra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naturii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reziduurilor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prezente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apele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suprafață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apele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subterane,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atunci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când</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lastRenderedPageBreak/>
              <w:t>apele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suprafață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sunt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captate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fi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utilizate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apă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potabilă.</w:t>
            </w:r>
          </w:p>
          <w:p w14:paraId="7CF9359B" w14:textId="49A44F23"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Solicitantul la cerere prezintă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aceste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informații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conform documentului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orientare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privind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evaluarea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efectului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proceselor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tratare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asupra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naturii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reziduurilor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prezente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suprafață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subterane.</w:t>
            </w:r>
          </w:p>
        </w:tc>
      </w:tr>
      <w:tr w:rsidR="00AC568C" w:rsidRPr="006B0941" w14:paraId="5834203F" w14:textId="77777777" w:rsidTr="00D77AD3">
        <w:trPr>
          <w:trHeight w:val="422"/>
        </w:trPr>
        <w:tc>
          <w:tcPr>
            <w:tcW w:w="732" w:type="dxa"/>
            <w:tcBorders>
              <w:top w:val="single" w:sz="6" w:space="0" w:color="000000"/>
              <w:left w:val="single" w:sz="6" w:space="0" w:color="000000"/>
              <w:bottom w:val="single" w:sz="6" w:space="0" w:color="000000"/>
              <w:right w:val="single" w:sz="6" w:space="0" w:color="000000"/>
            </w:tcBorders>
            <w:shd w:val="clear" w:color="auto" w:fill="FFFFFF"/>
          </w:tcPr>
          <w:p w14:paraId="7C585D70"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lastRenderedPageBreak/>
              <w:t>136</w:t>
            </w:r>
          </w:p>
        </w:tc>
        <w:tc>
          <w:tcPr>
            <w:tcW w:w="2187" w:type="dxa"/>
            <w:tcBorders>
              <w:top w:val="single" w:sz="6" w:space="0" w:color="000000"/>
              <w:left w:val="single" w:sz="6" w:space="0" w:color="000000"/>
              <w:bottom w:val="single" w:sz="6" w:space="0" w:color="000000"/>
              <w:right w:val="single" w:sz="6" w:space="0" w:color="000000"/>
            </w:tcBorders>
            <w:shd w:val="clear" w:color="auto" w:fill="FFFFFF"/>
          </w:tcPr>
          <w:p w14:paraId="65058A65"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1-metilciclopropenă</w:t>
            </w:r>
          </w:p>
          <w:p w14:paraId="209B3682" w14:textId="0812365B"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CAS</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3100-04-7</w:t>
            </w:r>
          </w:p>
          <w:p w14:paraId="7D86EFB1" w14:textId="3A9F58D2"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CIPAC</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767</w:t>
            </w:r>
          </w:p>
        </w:tc>
        <w:tc>
          <w:tcPr>
            <w:tcW w:w="3593" w:type="dxa"/>
            <w:tcBorders>
              <w:top w:val="single" w:sz="6" w:space="0" w:color="000000"/>
              <w:left w:val="single" w:sz="6" w:space="0" w:color="000000"/>
              <w:bottom w:val="single" w:sz="6" w:space="0" w:color="000000"/>
              <w:right w:val="single" w:sz="6" w:space="0" w:color="000000"/>
            </w:tcBorders>
            <w:shd w:val="clear" w:color="auto" w:fill="FFFFFF"/>
          </w:tcPr>
          <w:p w14:paraId="3CA64AAB"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1-metilciclopropenă</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528B5537" w14:textId="61F61CCD"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Gungsuh" w:hAnsi="Times New Roman" w:cs="Times New Roman"/>
                <w:color w:val="000000"/>
                <w:sz w:val="24"/>
                <w:szCs w:val="24"/>
              </w:rPr>
              <w:t>≥</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980</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g/kg</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(concentrat</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tehnic)</w:t>
            </w:r>
          </w:p>
          <w:p w14:paraId="465109AE" w14:textId="2006E4ED"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Următoarele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impurități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prezintă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risc</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toxicologic</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trebuie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depășească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următoarele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niveluri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materialul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tehnic</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(concentrat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tehnic):</w:t>
            </w:r>
          </w:p>
          <w:p w14:paraId="2DED24DD" w14:textId="66CD5029" w:rsidR="00AC568C" w:rsidRPr="006B0941" w:rsidRDefault="00B334F1" w:rsidP="00640F7E">
            <w:pPr>
              <w:pBdr>
                <w:top w:val="nil"/>
                <w:left w:val="nil"/>
                <w:bottom w:val="nil"/>
                <w:right w:val="nil"/>
                <w:between w:val="nil"/>
              </w:pBdr>
              <w:ind w:left="390" w:hanging="240"/>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1-cloro-2-metilpropenă: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maximum</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0,2</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g/kg;</w:t>
            </w:r>
          </w:p>
          <w:p w14:paraId="7DAC0527" w14:textId="432E7440" w:rsidR="00AC568C" w:rsidRPr="006B0941" w:rsidRDefault="00B334F1" w:rsidP="00640F7E">
            <w:pPr>
              <w:pBdr>
                <w:top w:val="nil"/>
                <w:left w:val="nil"/>
                <w:bottom w:val="nil"/>
                <w:right w:val="nil"/>
                <w:between w:val="nil"/>
              </w:pBdr>
              <w:ind w:left="390" w:hanging="240"/>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3-cloro-2-metilpropen</w:t>
            </w:r>
            <w:r w:rsidRPr="006B0941">
              <w:rPr>
                <w:rFonts w:ascii="Times New Roman" w:eastAsia="Times New Roman" w:hAnsi="Times New Roman" w:cs="Times New Roman"/>
                <w:color w:val="000000"/>
                <w:sz w:val="24"/>
                <w:szCs w:val="24"/>
              </w:rPr>
              <w:lastRenderedPageBreak/>
              <w:t>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maximum</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0,2</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g/kg.</w:t>
            </w:r>
          </w:p>
          <w:p w14:paraId="4B4EA553" w14:textId="3BD76EA1"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1-metilciclopropenă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generată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i/>
                <w:color w:val="000000"/>
                <w:sz w:val="24"/>
                <w:szCs w:val="24"/>
              </w:rPr>
              <w:t>in</w:t>
            </w:r>
            <w:r w:rsidR="008B1982" w:rsidRPr="006B0941">
              <w:rPr>
                <w:rFonts w:ascii="Times New Roman" w:eastAsia="Times New Roman" w:hAnsi="Times New Roman" w:cs="Times New Roman"/>
                <w:i/>
                <w:color w:val="000000"/>
                <w:sz w:val="24"/>
                <w:szCs w:val="24"/>
              </w:rPr>
              <w:t xml:space="preserve"> </w:t>
            </w:r>
            <w:r w:rsidRPr="006B0941">
              <w:rPr>
                <w:rFonts w:ascii="Times New Roman" w:eastAsia="Times New Roman" w:hAnsi="Times New Roman" w:cs="Times New Roman"/>
                <w:i/>
                <w:color w:val="000000"/>
                <w:sz w:val="24"/>
                <w:szCs w:val="24"/>
              </w:rPr>
              <w:t>situ</w:t>
            </w: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heptan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metilciclohexan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sunt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impurități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relevante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din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punct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vedere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toxicologic.</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Aceste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impurități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trebuie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rămână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10</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23293A3F" w14:textId="071EF9BE"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lastRenderedPageBreak/>
              <w:t>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august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2019</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FAC353C" w14:textId="46F73DD4"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31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iulie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2034</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3ECF8BA8" w14:textId="73F595B5" w:rsidR="003B6031" w:rsidRPr="006B0941" w:rsidRDefault="003B6031" w:rsidP="009C0A8D">
            <w:pPr>
              <w:shd w:val="clear" w:color="auto" w:fill="FFFFFF"/>
              <w:spacing w:line="240" w:lineRule="auto"/>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În vederea punerii în aplicare a principiilor uniforme prevăzute la </w:t>
            </w:r>
            <w:r w:rsidR="00D16848" w:rsidRPr="006B0941">
              <w:rPr>
                <w:rFonts w:ascii="Times New Roman" w:eastAsia="Times New Roman" w:hAnsi="Times New Roman" w:cs="Times New Roman"/>
                <w:sz w:val="24"/>
                <w:szCs w:val="24"/>
              </w:rPr>
              <w:t>art. 9</w:t>
            </w:r>
            <w:r w:rsidR="00D16848" w:rsidRPr="006B0941">
              <w:rPr>
                <w:rFonts w:ascii="Times New Roman" w:eastAsia="Times New Roman" w:hAnsi="Times New Roman" w:cs="Times New Roman"/>
                <w:color w:val="000000"/>
                <w:sz w:val="24"/>
                <w:szCs w:val="24"/>
              </w:rPr>
              <w:t xml:space="preserve"> alin. (6) din Legea </w:t>
            </w:r>
            <w:r w:rsidR="00D16848"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00D16848" w:rsidRPr="006B0941">
              <w:rPr>
                <w:rFonts w:ascii="Times New Roman" w:eastAsia="Times New Roman" w:hAnsi="Times New Roman" w:cs="Times New Roman"/>
                <w:color w:val="000000"/>
                <w:sz w:val="24"/>
                <w:szCs w:val="24"/>
              </w:rPr>
              <w:t xml:space="preserve"> privind introducerea pe piață a produselor fitosanitare și pentru modificarea unor acte normative</w:t>
            </w:r>
            <w:r w:rsidRPr="006B0941">
              <w:rPr>
                <w:rFonts w:ascii="Times New Roman" w:eastAsia="Times New Roman" w:hAnsi="Times New Roman" w:cs="Times New Roman"/>
                <w:color w:val="000000"/>
                <w:sz w:val="24"/>
                <w:szCs w:val="24"/>
              </w:rPr>
              <w:t>, se ține seama de concluziile din raportul de reexaminare privind 1-metilciclopropenă, și, în special, de a</w:t>
            </w:r>
            <w:r w:rsidR="00D16848" w:rsidRPr="006B0941">
              <w:rPr>
                <w:rFonts w:ascii="Times New Roman" w:eastAsia="Times New Roman" w:hAnsi="Times New Roman" w:cs="Times New Roman"/>
                <w:color w:val="000000"/>
                <w:sz w:val="24"/>
                <w:szCs w:val="24"/>
              </w:rPr>
              <w:t>nexa</w:t>
            </w:r>
            <w:r w:rsidRPr="006B0941">
              <w:rPr>
                <w:rFonts w:ascii="Times New Roman" w:eastAsia="Times New Roman" w:hAnsi="Times New Roman" w:cs="Times New Roman"/>
                <w:color w:val="000000"/>
                <w:sz w:val="24"/>
                <w:szCs w:val="24"/>
              </w:rPr>
              <w:t xml:space="preserve"> I și II la acesta.</w:t>
            </w:r>
          </w:p>
          <w:p w14:paraId="3B2D7A42" w14:textId="7588A364" w:rsidR="003B6031" w:rsidRPr="006B0941" w:rsidRDefault="003B6031" w:rsidP="009C0A8D">
            <w:pPr>
              <w:shd w:val="clear" w:color="auto" w:fill="FFFFFF"/>
              <w:spacing w:line="240" w:lineRule="auto"/>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În cadrul acestei evaluări generale, </w:t>
            </w:r>
            <w:r w:rsidR="009C0A8D" w:rsidRPr="006B0941">
              <w:rPr>
                <w:rFonts w:ascii="Times New Roman" w:eastAsia="Times New Roman" w:hAnsi="Times New Roman" w:cs="Times New Roman"/>
                <w:color w:val="000000"/>
                <w:sz w:val="24"/>
                <w:szCs w:val="24"/>
              </w:rPr>
              <w:t>autoritate competentă de eliberare a autorizației</w:t>
            </w:r>
            <w:r w:rsidRPr="006B0941">
              <w:rPr>
                <w:rFonts w:ascii="Times New Roman" w:eastAsia="Times New Roman" w:hAnsi="Times New Roman" w:cs="Times New Roman"/>
                <w:color w:val="000000"/>
                <w:sz w:val="24"/>
                <w:szCs w:val="24"/>
              </w:rPr>
              <w:t xml:space="preserve"> acordă o atenție deosebită:</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25"/>
              <w:gridCol w:w="4351"/>
            </w:tblGrid>
            <w:tr w:rsidR="003B6031" w:rsidRPr="006B0941" w14:paraId="5A3F8187" w14:textId="77777777" w:rsidTr="003B6031">
              <w:tc>
                <w:tcPr>
                  <w:tcW w:w="240" w:type="dxa"/>
                  <w:shd w:val="clear" w:color="auto" w:fill="FFFFFF"/>
                  <w:hideMark/>
                </w:tcPr>
                <w:p w14:paraId="5AB801BA" w14:textId="77777777" w:rsidR="003B6031" w:rsidRPr="006B0941" w:rsidRDefault="003B6031" w:rsidP="004D05F4">
                  <w:pPr>
                    <w:framePr w:hSpace="180" w:wrap="around" w:vAnchor="text" w:hAnchor="text" w:y="1"/>
                    <w:spacing w:line="240" w:lineRule="auto"/>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p>
              </w:tc>
              <w:tc>
                <w:tcPr>
                  <w:tcW w:w="9120" w:type="dxa"/>
                  <w:shd w:val="clear" w:color="auto" w:fill="FFFFFF"/>
                  <w:hideMark/>
                </w:tcPr>
                <w:p w14:paraId="60272EE9" w14:textId="77777777" w:rsidR="003B6031" w:rsidRPr="006B0941" w:rsidRDefault="003B6031" w:rsidP="004D05F4">
                  <w:pPr>
                    <w:framePr w:hSpace="180" w:wrap="around" w:vAnchor="text" w:hAnchor="text" w:y="1"/>
                    <w:spacing w:line="240" w:lineRule="auto"/>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protejării apelor subterane, dacă substanța este utilizată în regiuni vulnerabile din punctul de vedere al solului și al condițiilor climatice.</w:t>
                  </w:r>
                </w:p>
              </w:tc>
            </w:tr>
          </w:tbl>
          <w:p w14:paraId="5158EC90" w14:textId="77777777" w:rsidR="003B6031" w:rsidRPr="006B0941" w:rsidRDefault="003B6031" w:rsidP="009C0A8D">
            <w:pPr>
              <w:shd w:val="clear" w:color="auto" w:fill="FFFFFF"/>
              <w:spacing w:line="240" w:lineRule="auto"/>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Condițiile de utilizare includ, dacă este cazul, măsuri de diminuare a riscurilor.</w:t>
            </w:r>
          </w:p>
          <w:p w14:paraId="5B7825F4" w14:textId="6F6774DB" w:rsidR="003B6031" w:rsidRPr="006B0941" w:rsidRDefault="003B6031" w:rsidP="009C0A8D">
            <w:pPr>
              <w:shd w:val="clear" w:color="auto" w:fill="FFFFFF"/>
              <w:spacing w:line="240" w:lineRule="auto"/>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Solicitantul </w:t>
            </w:r>
            <w:r w:rsidR="009C0A8D" w:rsidRPr="006B0941">
              <w:rPr>
                <w:rFonts w:ascii="Times New Roman" w:eastAsia="Times New Roman" w:hAnsi="Times New Roman" w:cs="Times New Roman"/>
                <w:color w:val="000000"/>
                <w:sz w:val="24"/>
                <w:szCs w:val="24"/>
              </w:rPr>
              <w:t xml:space="preserve">la cerere </w:t>
            </w:r>
            <w:r w:rsidRPr="006B0941">
              <w:rPr>
                <w:rFonts w:ascii="Times New Roman" w:eastAsia="Times New Roman" w:hAnsi="Times New Roman" w:cs="Times New Roman"/>
                <w:color w:val="000000"/>
                <w:sz w:val="24"/>
                <w:szCs w:val="24"/>
              </w:rPr>
              <w:t>transmite Comisiei</w:t>
            </w:r>
            <w:r w:rsidR="009C0A8D" w:rsidRPr="006B0941">
              <w:rPr>
                <w:rFonts w:ascii="Times New Roman" w:eastAsia="Times New Roman" w:hAnsi="Times New Roman" w:cs="Times New Roman"/>
                <w:color w:val="000000"/>
                <w:sz w:val="24"/>
                <w:szCs w:val="24"/>
              </w:rPr>
              <w:t xml:space="preserve"> UE</w:t>
            </w:r>
            <w:r w:rsidRPr="006B0941">
              <w:rPr>
                <w:rFonts w:ascii="Times New Roman" w:eastAsia="Times New Roman" w:hAnsi="Times New Roman" w:cs="Times New Roman"/>
                <w:color w:val="000000"/>
                <w:sz w:val="24"/>
                <w:szCs w:val="24"/>
              </w:rPr>
              <w:t xml:space="preserve">, </w:t>
            </w:r>
            <w:r w:rsidR="00DC2881" w:rsidRPr="006B0941">
              <w:rPr>
                <w:rFonts w:ascii="Times New Roman" w:eastAsia="Times New Roman" w:hAnsi="Times New Roman" w:cs="Times New Roman"/>
                <w:color w:val="000000"/>
                <w:sz w:val="24"/>
                <w:szCs w:val="24"/>
              </w:rPr>
              <w:t>statelor membre a Uniunii Europene</w:t>
            </w:r>
            <w:r w:rsidRPr="006B0941">
              <w:rPr>
                <w:rFonts w:ascii="Times New Roman" w:eastAsia="Times New Roman" w:hAnsi="Times New Roman" w:cs="Times New Roman"/>
                <w:color w:val="000000"/>
                <w:sz w:val="24"/>
                <w:szCs w:val="24"/>
              </w:rPr>
              <w:t xml:space="preserve"> și autorității informații de confirmare în ceea ce privește prezența alcoolului </w:t>
            </w:r>
            <w:proofErr w:type="spellStart"/>
            <w:r w:rsidRPr="006B0941">
              <w:rPr>
                <w:rFonts w:ascii="Times New Roman" w:eastAsia="Times New Roman" w:hAnsi="Times New Roman" w:cs="Times New Roman"/>
                <w:color w:val="000000"/>
                <w:sz w:val="24"/>
                <w:szCs w:val="24"/>
              </w:rPr>
              <w:t>metilalilic</w:t>
            </w:r>
            <w:proofErr w:type="spellEnd"/>
            <w:r w:rsidRPr="006B0941">
              <w:rPr>
                <w:rFonts w:ascii="Times New Roman" w:eastAsia="Times New Roman" w:hAnsi="Times New Roman" w:cs="Times New Roman"/>
                <w:color w:val="000000"/>
                <w:sz w:val="24"/>
                <w:szCs w:val="24"/>
              </w:rPr>
              <w:t xml:space="preserve"> în sol și în compartimentele acvatice și, dacă este format în cantități relevante, informații privind </w:t>
            </w:r>
            <w:r w:rsidRPr="006B0941">
              <w:rPr>
                <w:rFonts w:ascii="Times New Roman" w:eastAsia="Times New Roman" w:hAnsi="Times New Roman" w:cs="Times New Roman"/>
                <w:color w:val="000000"/>
                <w:sz w:val="24"/>
                <w:szCs w:val="24"/>
              </w:rPr>
              <w:lastRenderedPageBreak/>
              <w:t>proprietățile sale toxicologice și riscul potențial pentru organismele acvatice și din sol, precum și în ceea ce privește efectul proceselor de tratare a apei asupra tipului de reziduuri prezente în apa potabilă. Informațiile de confirmare se transmit până la 27 mai 2027.</w:t>
            </w:r>
          </w:p>
          <w:p w14:paraId="2270B09C" w14:textId="06FD4F15" w:rsidR="00AC568C" w:rsidRPr="006B0941" w:rsidRDefault="00AC568C" w:rsidP="00640F7E">
            <w:pPr>
              <w:pBdr>
                <w:top w:val="nil"/>
                <w:left w:val="nil"/>
                <w:bottom w:val="nil"/>
                <w:right w:val="nil"/>
                <w:between w:val="nil"/>
              </w:pBdr>
              <w:jc w:val="both"/>
              <w:rPr>
                <w:rFonts w:ascii="Times New Roman" w:eastAsia="Times New Roman" w:hAnsi="Times New Roman" w:cs="Times New Roman"/>
                <w:b/>
                <w:color w:val="000000"/>
                <w:sz w:val="24"/>
                <w:szCs w:val="24"/>
              </w:rPr>
            </w:pPr>
          </w:p>
        </w:tc>
      </w:tr>
      <w:tr w:rsidR="00AC568C" w:rsidRPr="006B0941" w14:paraId="5A82E0BC" w14:textId="77777777" w:rsidTr="00D77AD3">
        <w:trPr>
          <w:trHeight w:val="422"/>
        </w:trPr>
        <w:tc>
          <w:tcPr>
            <w:tcW w:w="732" w:type="dxa"/>
            <w:tcBorders>
              <w:top w:val="single" w:sz="6" w:space="0" w:color="000000"/>
              <w:left w:val="single" w:sz="6" w:space="0" w:color="000000"/>
              <w:bottom w:val="single" w:sz="6" w:space="0" w:color="000000"/>
              <w:right w:val="single" w:sz="6" w:space="0" w:color="000000"/>
            </w:tcBorders>
            <w:shd w:val="clear" w:color="auto" w:fill="FFFFFF"/>
          </w:tcPr>
          <w:p w14:paraId="62C5E6FA"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lastRenderedPageBreak/>
              <w:t>137</w:t>
            </w:r>
          </w:p>
        </w:tc>
        <w:tc>
          <w:tcPr>
            <w:tcW w:w="2187" w:type="dxa"/>
            <w:tcBorders>
              <w:top w:val="single" w:sz="6" w:space="0" w:color="000000"/>
              <w:left w:val="single" w:sz="6" w:space="0" w:color="000000"/>
              <w:bottom w:val="single" w:sz="6" w:space="0" w:color="000000"/>
              <w:right w:val="single" w:sz="6" w:space="0" w:color="000000"/>
            </w:tcBorders>
            <w:shd w:val="clear" w:color="auto" w:fill="FFFFFF"/>
          </w:tcPr>
          <w:p w14:paraId="5D3AF9B5"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P-dimetenamidă</w:t>
            </w:r>
          </w:p>
          <w:p w14:paraId="3A8A7C61" w14:textId="4B779A82"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CAS</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163515-14-8</w:t>
            </w:r>
          </w:p>
          <w:p w14:paraId="6DD27718" w14:textId="67D34D03"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CIPAC</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638</w:t>
            </w:r>
          </w:p>
        </w:tc>
        <w:tc>
          <w:tcPr>
            <w:tcW w:w="3593" w:type="dxa"/>
            <w:tcBorders>
              <w:top w:val="single" w:sz="6" w:space="0" w:color="000000"/>
              <w:left w:val="single" w:sz="6" w:space="0" w:color="000000"/>
              <w:bottom w:val="single" w:sz="6" w:space="0" w:color="000000"/>
              <w:right w:val="single" w:sz="6" w:space="0" w:color="000000"/>
            </w:tcBorders>
            <w:shd w:val="clear" w:color="auto" w:fill="FFFFFF"/>
          </w:tcPr>
          <w:p w14:paraId="3E2FB61A"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(S)-2-cloro-N-(2,4-dimetil-3-tienil)-N-(2-metoxi-1-metiletil)-acetamidă</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4769C9F4" w14:textId="0555847F"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Gungsuh" w:hAnsi="Times New Roman" w:cs="Times New Roman"/>
                <w:color w:val="000000"/>
                <w:sz w:val="24"/>
                <w:szCs w:val="24"/>
              </w:rPr>
              <w:t>≥</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930</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g/kg</w:t>
            </w:r>
          </w:p>
          <w:p w14:paraId="40756C8F" w14:textId="28F88C6D"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Următoarea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impuritate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importanță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toxicologică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trebuie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depășească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următorul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nivel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materialul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tehnic:</w:t>
            </w:r>
          </w:p>
          <w:p w14:paraId="73D27865" w14:textId="34532995"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Gungsuh" w:hAnsi="Times New Roman" w:cs="Times New Roman"/>
                <w:color w:val="000000"/>
                <w:sz w:val="24"/>
                <w:szCs w:val="24"/>
              </w:rPr>
              <w:lastRenderedPageBreak/>
              <w:t>1,1,1,2-Tetracloretan</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(TCE):</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1,0</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g/kg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6C61C1B6" w14:textId="4F07E535"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lastRenderedPageBreak/>
              <w:t>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septembrie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2019</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D51493E" w14:textId="1718E9BB"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31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august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2034</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3273BF8B" w14:textId="717CDC68"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vederea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punerii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aplicare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principiilor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uniforme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prevăzute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sz w:val="24"/>
                <w:szCs w:val="24"/>
              </w:rPr>
              <w:t>art. 9</w:t>
            </w:r>
            <w:r w:rsidRPr="006B0941">
              <w:rPr>
                <w:rFonts w:ascii="Times New Roman" w:eastAsia="Times New Roman" w:hAnsi="Times New Roman" w:cs="Times New Roman"/>
                <w:color w:val="000000"/>
                <w:sz w:val="24"/>
                <w:szCs w:val="24"/>
              </w:rPr>
              <w:t xml:space="preserve"> alin.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ține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seama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concluziile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raportului Comisiei UE privind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reînnoirea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aprobării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substanței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p-dimetenamidă,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special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anexele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acesta.</w:t>
            </w:r>
          </w:p>
          <w:p w14:paraId="1D880041" w14:textId="3FEDE2A1"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cadrul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acestei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evaluări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generale,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autoritate competentă de eliberare a autorizației</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acordă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atenție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deosebită:</w:t>
            </w:r>
          </w:p>
          <w:p w14:paraId="057E7F67" w14:textId="75ED1D8A" w:rsidR="00AC568C" w:rsidRPr="006B0941" w:rsidRDefault="00325EF2" w:rsidP="00325EF2">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protecției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operatorilor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lucrătorilor,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asigurând</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faptul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condițiile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utilizare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include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aplicarea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echipamentelor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protecție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individuală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corespunzătoare;</w:t>
            </w:r>
          </w:p>
          <w:p w14:paraId="60EA5853" w14:textId="006090FF" w:rsidR="00AC568C" w:rsidRPr="006B0941" w:rsidRDefault="00325EF2" w:rsidP="00325EF2">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protecției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apelor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subterane,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special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ceea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privește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metaboliții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substanței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p-dimetenamidă;</w:t>
            </w:r>
          </w:p>
          <w:p w14:paraId="194B540D" w14:textId="0EB87B61" w:rsidR="00AC568C" w:rsidRPr="006B0941" w:rsidRDefault="00325EF2" w:rsidP="00325EF2">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protecției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organismelor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acvatice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mamiferelor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erbivore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mici.</w:t>
            </w:r>
          </w:p>
          <w:p w14:paraId="79E43FC6" w14:textId="0C82FAB9"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Condițiile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utilizare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includ,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dacă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este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cazul,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măsuri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reducere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riscurilor.</w:t>
            </w:r>
          </w:p>
          <w:p w14:paraId="446F92F4" w14:textId="2882DBE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Solicitantul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 cerere transmite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Comisiei UE,</w:t>
            </w:r>
            <w:r w:rsidR="00E408EE" w:rsidRPr="006B0941">
              <w:rPr>
                <w:rFonts w:ascii="Times New Roman" w:eastAsia="Times New Roman" w:hAnsi="Times New Roman" w:cs="Times New Roman"/>
                <w:color w:val="000000"/>
                <w:sz w:val="24"/>
                <w:szCs w:val="24"/>
              </w:rPr>
              <w:t xml:space="preserve"> </w:t>
            </w:r>
            <w:r w:rsidR="00DC2881" w:rsidRPr="006B0941">
              <w:rPr>
                <w:rFonts w:ascii="Times New Roman" w:eastAsia="Times New Roman" w:hAnsi="Times New Roman" w:cs="Times New Roman"/>
                <w:color w:val="000000"/>
                <w:sz w:val="24"/>
                <w:szCs w:val="24"/>
              </w:rPr>
              <w:t>statelor membre a Uniunii Europene</w:t>
            </w:r>
            <w:r w:rsidRPr="006B0941">
              <w:rPr>
                <w:rFonts w:ascii="Times New Roman" w:eastAsia="Times New Roman" w:hAnsi="Times New Roman" w:cs="Times New Roman"/>
                <w:color w:val="000000"/>
                <w:sz w:val="24"/>
                <w:szCs w:val="24"/>
              </w:rPr>
              <w:t xml:space="preserve"> 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autorității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informații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confirmare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ceea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privește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efectul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proceselor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tratare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apelor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asupra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naturii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reziduurilor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prezente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suprafață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subterane,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atunci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când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suprafață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sau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subterane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sunt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captate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utilizate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potabilă.</w:t>
            </w:r>
          </w:p>
          <w:p w14:paraId="07657695" w14:textId="0DFD36C2"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Solicitantul la cerere prezintă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informațiile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solicitate conform</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documentului 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orientare</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 Comisiei UE privind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evaluarea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efectului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proceselor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tratare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asupra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naturii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reziduurilor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prezente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suprafață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subterane.</w:t>
            </w:r>
          </w:p>
        </w:tc>
      </w:tr>
      <w:tr w:rsidR="00AC568C" w:rsidRPr="006B0941" w14:paraId="5CA18BEA" w14:textId="77777777" w:rsidTr="00D77AD3">
        <w:trPr>
          <w:trHeight w:val="422"/>
        </w:trPr>
        <w:tc>
          <w:tcPr>
            <w:tcW w:w="732" w:type="dxa"/>
            <w:tcBorders>
              <w:top w:val="single" w:sz="6" w:space="0" w:color="000000"/>
              <w:left w:val="single" w:sz="6" w:space="0" w:color="000000"/>
              <w:bottom w:val="single" w:sz="6" w:space="0" w:color="000000"/>
              <w:right w:val="single" w:sz="6" w:space="0" w:color="000000"/>
            </w:tcBorders>
            <w:shd w:val="clear" w:color="auto" w:fill="FFFFFF"/>
          </w:tcPr>
          <w:p w14:paraId="69F46562"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lastRenderedPageBreak/>
              <w:t>138</w:t>
            </w:r>
          </w:p>
        </w:tc>
        <w:tc>
          <w:tcPr>
            <w:tcW w:w="2187" w:type="dxa"/>
            <w:tcBorders>
              <w:top w:val="single" w:sz="6" w:space="0" w:color="000000"/>
              <w:left w:val="single" w:sz="6" w:space="0" w:color="000000"/>
              <w:bottom w:val="single" w:sz="6" w:space="0" w:color="000000"/>
              <w:right w:val="single" w:sz="6" w:space="0" w:color="000000"/>
            </w:tcBorders>
            <w:shd w:val="clear" w:color="auto" w:fill="FFFFFF"/>
          </w:tcPr>
          <w:p w14:paraId="5FE25FAE"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Tolclofos-metil</w:t>
            </w:r>
          </w:p>
          <w:p w14:paraId="0A7D7274" w14:textId="2EDF2B14"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CAS</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57018-04-9</w:t>
            </w:r>
          </w:p>
          <w:p w14:paraId="099C7042" w14:textId="0036F238"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CIPAC</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479</w:t>
            </w:r>
          </w:p>
        </w:tc>
        <w:tc>
          <w:tcPr>
            <w:tcW w:w="3593" w:type="dxa"/>
            <w:tcBorders>
              <w:top w:val="single" w:sz="6" w:space="0" w:color="000000"/>
              <w:left w:val="single" w:sz="6" w:space="0" w:color="000000"/>
              <w:bottom w:val="single" w:sz="6" w:space="0" w:color="000000"/>
              <w:right w:val="single" w:sz="6" w:space="0" w:color="000000"/>
            </w:tcBorders>
            <w:shd w:val="clear" w:color="auto" w:fill="FFFFFF"/>
          </w:tcPr>
          <w:p w14:paraId="518B5C95" w14:textId="2A46328E"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O-2,6-dicloro-p-tolil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O-dimetil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fosforotioat</w:t>
            </w:r>
          </w:p>
          <w:p w14:paraId="6A6B9A57" w14:textId="546C214C"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O-2,6-dicloro-4-metilfenil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O-dimetil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fosforotioat</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3D0CF01F" w14:textId="2031A2D6"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Gungsuh" w:hAnsi="Times New Roman" w:cs="Times New Roman"/>
                <w:color w:val="000000"/>
                <w:sz w:val="24"/>
                <w:szCs w:val="24"/>
              </w:rPr>
              <w:t>≥</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960</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g/kg</w:t>
            </w:r>
          </w:p>
          <w:p w14:paraId="34649A0C" w14:textId="5FB945F3"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Următoarea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impuritate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importanță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toxicologică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trebuie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depășească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următorul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nivel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materialul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tehnic:</w:t>
            </w:r>
          </w:p>
          <w:p w14:paraId="12768E76" w14:textId="0E4EDD05"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Metanol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max.</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g/kg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6943FF02" w14:textId="06CB4161"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septembrie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2019</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09AEE21" w14:textId="060CC062"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31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august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2034</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02AE523E" w14:textId="6B1E6C01"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Numai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utilizarea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plante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ornamentale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cartofi.</w:t>
            </w:r>
          </w:p>
          <w:p w14:paraId="7495B783" w14:textId="1D44B39C"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vederea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punerii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aplicare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principiilor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uniforme,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astfel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cum</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sunt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menționate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sz w:val="24"/>
                <w:szCs w:val="24"/>
              </w:rPr>
              <w:t>art. 9</w:t>
            </w:r>
            <w:r w:rsidRPr="006B0941">
              <w:rPr>
                <w:rFonts w:ascii="Times New Roman" w:eastAsia="Times New Roman" w:hAnsi="Times New Roman" w:cs="Times New Roman"/>
                <w:color w:val="000000"/>
                <w:sz w:val="24"/>
                <w:szCs w:val="24"/>
              </w:rPr>
              <w:t xml:space="preserve"> alin.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ține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seama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concluziile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raportului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reînnoire al Comisiei UE 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aprobării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substanței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tolclofos-metil,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special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anexele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sale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II.</w:t>
            </w:r>
          </w:p>
          <w:p w14:paraId="2EAE1621" w14:textId="56D7BB12"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cadrul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acestei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evaluări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generale,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autoritate competentă de eliberare a autorizației</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acordă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atenție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deosebită:</w:t>
            </w:r>
          </w:p>
          <w:p w14:paraId="6793AC01" w14:textId="07441517" w:rsidR="00AC568C" w:rsidRPr="006B0941" w:rsidRDefault="00B334F1" w:rsidP="00640F7E">
            <w:pPr>
              <w:pBdr>
                <w:top w:val="nil"/>
                <w:left w:val="nil"/>
                <w:bottom w:val="nil"/>
                <w:right w:val="nil"/>
                <w:between w:val="nil"/>
              </w:pBdr>
              <w:ind w:left="390" w:hanging="240"/>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riscului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organismele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acvatice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mamifere;</w:t>
            </w:r>
          </w:p>
          <w:p w14:paraId="273A8F29" w14:textId="55B68309" w:rsidR="00AC568C" w:rsidRPr="006B0941" w:rsidRDefault="00B334F1" w:rsidP="00640F7E">
            <w:pPr>
              <w:pBdr>
                <w:top w:val="nil"/>
                <w:left w:val="nil"/>
                <w:bottom w:val="nil"/>
                <w:right w:val="nil"/>
                <w:between w:val="nil"/>
              </w:pBdr>
              <w:ind w:left="390" w:hanging="240"/>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riscului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consumatori,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special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riscului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potențial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metabolitului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DM-TM-CH</w:t>
            </w:r>
            <w:r w:rsidRPr="006B0941">
              <w:rPr>
                <w:rFonts w:ascii="Times New Roman" w:eastAsia="Times New Roman" w:hAnsi="Times New Roman" w:cs="Times New Roman"/>
                <w:color w:val="000000"/>
                <w:sz w:val="24"/>
                <w:szCs w:val="24"/>
                <w:vertAlign w:val="subscript"/>
              </w:rPr>
              <w:t>2</w:t>
            </w:r>
            <w:r w:rsidRPr="006B0941">
              <w:rPr>
                <w:rFonts w:ascii="Times New Roman" w:eastAsia="Times New Roman" w:hAnsi="Times New Roman" w:cs="Times New Roman"/>
                <w:color w:val="000000"/>
                <w:sz w:val="24"/>
                <w:szCs w:val="24"/>
              </w:rPr>
              <w:t>OH</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cartofi;</w:t>
            </w:r>
          </w:p>
          <w:p w14:paraId="0C92E7D9" w14:textId="2CF83B2C" w:rsidR="00AC568C" w:rsidRPr="006B0941" w:rsidRDefault="00B334F1" w:rsidP="00640F7E">
            <w:pPr>
              <w:pBdr>
                <w:top w:val="nil"/>
                <w:left w:val="nil"/>
                <w:bottom w:val="nil"/>
                <w:right w:val="nil"/>
                <w:between w:val="nil"/>
              </w:pBdr>
              <w:ind w:left="390" w:hanging="240"/>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riscului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operatori,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lucrători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persoanele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expuse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întâmplător.</w:t>
            </w:r>
          </w:p>
          <w:p w14:paraId="7AD51C09" w14:textId="6D77A8DC"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Condițiile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utilizare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includ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măsuri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atenuare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riscurilor,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dacă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este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cazul.</w:t>
            </w:r>
          </w:p>
        </w:tc>
      </w:tr>
      <w:tr w:rsidR="00AC568C" w:rsidRPr="006B0941" w14:paraId="7FD70E8F" w14:textId="77777777" w:rsidTr="00D77AD3">
        <w:trPr>
          <w:trHeight w:val="422"/>
        </w:trPr>
        <w:tc>
          <w:tcPr>
            <w:tcW w:w="732" w:type="dxa"/>
            <w:tcBorders>
              <w:top w:val="single" w:sz="6" w:space="0" w:color="000000"/>
              <w:left w:val="single" w:sz="6" w:space="0" w:color="000000"/>
              <w:bottom w:val="single" w:sz="6" w:space="0" w:color="000000"/>
              <w:right w:val="single" w:sz="6" w:space="0" w:color="000000"/>
            </w:tcBorders>
            <w:shd w:val="clear" w:color="auto" w:fill="FFFFFF"/>
          </w:tcPr>
          <w:p w14:paraId="3C817995"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139</w:t>
            </w:r>
          </w:p>
        </w:tc>
        <w:tc>
          <w:tcPr>
            <w:tcW w:w="2187" w:type="dxa"/>
            <w:tcBorders>
              <w:top w:val="single" w:sz="6" w:space="0" w:color="000000"/>
              <w:left w:val="single" w:sz="6" w:space="0" w:color="000000"/>
              <w:bottom w:val="single" w:sz="6" w:space="0" w:color="000000"/>
              <w:right w:val="single" w:sz="6" w:space="0" w:color="000000"/>
            </w:tcBorders>
            <w:shd w:val="clear" w:color="auto" w:fill="FFFFFF"/>
          </w:tcPr>
          <w:p w14:paraId="4E222058"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Florpirauxifen-benzil</w:t>
            </w:r>
          </w:p>
          <w:p w14:paraId="0E3FBA4C" w14:textId="4D4EE083"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CAS:</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1390661-72-9</w:t>
            </w:r>
          </w:p>
          <w:p w14:paraId="3DDA9F6B" w14:textId="558E2160"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CIPAC:</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990.227</w:t>
            </w:r>
          </w:p>
        </w:tc>
        <w:tc>
          <w:tcPr>
            <w:tcW w:w="3593" w:type="dxa"/>
            <w:tcBorders>
              <w:top w:val="single" w:sz="6" w:space="0" w:color="000000"/>
              <w:left w:val="single" w:sz="6" w:space="0" w:color="000000"/>
              <w:bottom w:val="single" w:sz="6" w:space="0" w:color="000000"/>
              <w:right w:val="single" w:sz="6" w:space="0" w:color="000000"/>
            </w:tcBorders>
            <w:shd w:val="clear" w:color="auto" w:fill="FFFFFF"/>
          </w:tcPr>
          <w:p w14:paraId="0722B35A" w14:textId="39FB06DE"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benzil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4-amino-3-clor-6-(4-clor-2-fluor-3-metoxifenil)-5-fluoropiridin-2-carboxilat</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59473140" w14:textId="0A327B69"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Gungsuh" w:hAnsi="Times New Roman" w:cs="Times New Roman"/>
                <w:color w:val="000000"/>
                <w:sz w:val="24"/>
                <w:szCs w:val="24"/>
              </w:rPr>
              <w:t>≥</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920</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g/kg</w:t>
            </w:r>
          </w:p>
          <w:p w14:paraId="1B394EE0" w14:textId="2F47848B"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Toluenul,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impuritate,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trebuie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lastRenderedPageBreak/>
              <w:t>depășească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3</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g/kg</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materialul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tehnic.</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0093AD10" w14:textId="315F4640"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lastRenderedPageBreak/>
              <w:t>24</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iulie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2019</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C62EF71" w14:textId="3FB54AEC"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24</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iulie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2029</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3A889779" w14:textId="1200F532"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vederea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punerii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aplicare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principiilor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uniforme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prevăzute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sz w:val="24"/>
                <w:szCs w:val="24"/>
              </w:rPr>
              <w:t>art. 9</w:t>
            </w:r>
            <w:r w:rsidRPr="006B0941">
              <w:rPr>
                <w:rFonts w:ascii="Times New Roman" w:eastAsia="Times New Roman" w:hAnsi="Times New Roman" w:cs="Times New Roman"/>
                <w:color w:val="000000"/>
                <w:sz w:val="24"/>
                <w:szCs w:val="24"/>
              </w:rPr>
              <w:t xml:space="preserve"> alin.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pentru modificarea </w:t>
            </w:r>
            <w:r w:rsidRPr="006B0941">
              <w:rPr>
                <w:rFonts w:ascii="Times New Roman" w:eastAsia="Times New Roman" w:hAnsi="Times New Roman" w:cs="Times New Roman"/>
                <w:color w:val="000000"/>
                <w:sz w:val="24"/>
                <w:szCs w:val="24"/>
              </w:rPr>
              <w:lastRenderedPageBreak/>
              <w:t>unor acte normative,</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ține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seama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concluziile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raportului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examinare al Comisiei UE, din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22</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martie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2019,</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special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anexele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acesta.</w:t>
            </w:r>
          </w:p>
          <w:p w14:paraId="2527BE99" w14:textId="45991364"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cadrul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acestei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evaluări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generale,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autoritate competentă de eliberare a autorizației</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acordă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atenție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deosebită:</w:t>
            </w:r>
          </w:p>
          <w:p w14:paraId="00C7AB8F" w14:textId="345350DB" w:rsidR="00AC568C" w:rsidRPr="006B0941" w:rsidRDefault="00B334F1" w:rsidP="00640F7E">
            <w:pPr>
              <w:pBdr>
                <w:top w:val="nil"/>
                <w:left w:val="nil"/>
                <w:bottom w:val="nil"/>
                <w:right w:val="nil"/>
                <w:between w:val="nil"/>
              </w:pBdr>
              <w:ind w:left="390" w:hanging="240"/>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protejării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plantelor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acvatice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terestre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sunt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vizate.</w:t>
            </w:r>
          </w:p>
          <w:p w14:paraId="070D345E" w14:textId="74401523"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Condițiile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utilizare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includ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măsuri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atenuare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riscurilor,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precum</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zone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tampon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și/sau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duze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reducerea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dispersiilor,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dacă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este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cazul.</w:t>
            </w:r>
          </w:p>
          <w:p w14:paraId="209E9C18" w14:textId="532C386E"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Solicitantul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 cerere transmite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Comisiei UE,</w:t>
            </w:r>
            <w:r w:rsidR="008B1982" w:rsidRPr="006B0941">
              <w:rPr>
                <w:rFonts w:ascii="Times New Roman" w:eastAsia="Times New Roman" w:hAnsi="Times New Roman" w:cs="Times New Roman"/>
                <w:color w:val="000000"/>
                <w:sz w:val="24"/>
                <w:szCs w:val="24"/>
              </w:rPr>
              <w:t xml:space="preserve"> </w:t>
            </w:r>
            <w:r w:rsidR="00DC2881" w:rsidRPr="006B0941">
              <w:rPr>
                <w:rFonts w:ascii="Times New Roman" w:eastAsia="Times New Roman" w:hAnsi="Times New Roman" w:cs="Times New Roman"/>
                <w:color w:val="000000"/>
                <w:sz w:val="24"/>
                <w:szCs w:val="24"/>
              </w:rPr>
              <w:t>statelor membre a Uniunii Europene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autorității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evaluare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actualizată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informațiilor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prezentate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dacă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este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cazul,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informații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suplimentare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confirma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absența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activității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endocrine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 xml:space="preserve">conformitate cu criteriile Comisiei UE. </w:t>
            </w:r>
          </w:p>
        </w:tc>
      </w:tr>
      <w:tr w:rsidR="00AC568C" w:rsidRPr="006B0941" w14:paraId="0AF6A0BE" w14:textId="77777777" w:rsidTr="00D77AD3">
        <w:trPr>
          <w:trHeight w:val="422"/>
        </w:trPr>
        <w:tc>
          <w:tcPr>
            <w:tcW w:w="732" w:type="dxa"/>
            <w:tcBorders>
              <w:top w:val="single" w:sz="6" w:space="0" w:color="000000"/>
              <w:left w:val="single" w:sz="6" w:space="0" w:color="000000"/>
              <w:bottom w:val="single" w:sz="6" w:space="0" w:color="000000"/>
              <w:right w:val="single" w:sz="6" w:space="0" w:color="000000"/>
            </w:tcBorders>
            <w:shd w:val="clear" w:color="auto" w:fill="FFFFFF"/>
          </w:tcPr>
          <w:p w14:paraId="7856713B"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lastRenderedPageBreak/>
              <w:t>140</w:t>
            </w:r>
          </w:p>
        </w:tc>
        <w:tc>
          <w:tcPr>
            <w:tcW w:w="2187" w:type="dxa"/>
            <w:tcBorders>
              <w:top w:val="single" w:sz="6" w:space="0" w:color="000000"/>
              <w:left w:val="single" w:sz="6" w:space="0" w:color="000000"/>
              <w:bottom w:val="single" w:sz="6" w:space="0" w:color="000000"/>
              <w:right w:val="single" w:sz="6" w:space="0" w:color="000000"/>
            </w:tcBorders>
            <w:shd w:val="clear" w:color="auto" w:fill="FFFFFF"/>
          </w:tcPr>
          <w:p w14:paraId="2742CE9C"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Metalaxil-M</w:t>
            </w:r>
          </w:p>
          <w:p w14:paraId="48FCF8FC" w14:textId="64F2679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CAS</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70630-17-0</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w:t>
            </w:r>
          </w:p>
          <w:p w14:paraId="2BE8ABDF" w14:textId="551666E5"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CIPAC</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580</w:t>
            </w:r>
          </w:p>
        </w:tc>
        <w:tc>
          <w:tcPr>
            <w:tcW w:w="3593" w:type="dxa"/>
            <w:tcBorders>
              <w:top w:val="single" w:sz="6" w:space="0" w:color="000000"/>
              <w:left w:val="single" w:sz="6" w:space="0" w:color="000000"/>
              <w:bottom w:val="single" w:sz="6" w:space="0" w:color="000000"/>
              <w:right w:val="single" w:sz="6" w:space="0" w:color="000000"/>
            </w:tcBorders>
            <w:shd w:val="clear" w:color="auto" w:fill="FFFFFF"/>
          </w:tcPr>
          <w:p w14:paraId="18165910" w14:textId="715F0C92"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metil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N-(metoxiacetil)-N-(2,6-xilil)-DL-alaninat</w:t>
            </w:r>
          </w:p>
          <w:p w14:paraId="2C63867E" w14:textId="77777777" w:rsidR="00AC568C" w:rsidRPr="006B0941" w:rsidRDefault="00AC568C" w:rsidP="00640F7E">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012B54C9" w14:textId="4C69FEBE"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Gungsuh" w:hAnsi="Times New Roman" w:cs="Times New Roman"/>
                <w:color w:val="000000"/>
                <w:sz w:val="24"/>
                <w:szCs w:val="24"/>
              </w:rPr>
              <w:t>≥</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920</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g/kg</w:t>
            </w:r>
          </w:p>
          <w:p w14:paraId="766061A8" w14:textId="77777777" w:rsidR="00AC568C" w:rsidRPr="006B0941" w:rsidRDefault="00B334F1"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Următoarele impurități au o importanță toxicologică și nu trebuie să depășească </w:t>
            </w:r>
            <w:r w:rsidRPr="006B0941">
              <w:rPr>
                <w:rFonts w:ascii="Times New Roman" w:eastAsia="Times New Roman" w:hAnsi="Times New Roman" w:cs="Times New Roman"/>
                <w:color w:val="000000"/>
                <w:sz w:val="24"/>
                <w:szCs w:val="24"/>
              </w:rPr>
              <w:lastRenderedPageBreak/>
              <w:t>următoarele niveluri în materialul tehnic:</w:t>
            </w:r>
          </w:p>
          <w:p w14:paraId="6A8F648A" w14:textId="77777777" w:rsidR="00AC568C" w:rsidRPr="006B0941" w:rsidRDefault="00B334F1"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2,6-dimetilfenilamină:</w:t>
            </w:r>
          </w:p>
          <w:p w14:paraId="1A10E6EA" w14:textId="77777777" w:rsidR="00AC568C" w:rsidRPr="006B0941" w:rsidRDefault="00B334F1"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conținut maxim: 0,5 g/kg</w:t>
            </w:r>
          </w:p>
          <w:p w14:paraId="15775E40" w14:textId="77777777" w:rsidR="00AC568C" w:rsidRPr="006B0941" w:rsidRDefault="00B334F1"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4-metoxi-5-metil-5H-[1,2]oxatiol 2,2-dioxid:</w:t>
            </w:r>
          </w:p>
          <w:p w14:paraId="1F677C6B" w14:textId="77777777" w:rsidR="00AC568C" w:rsidRPr="006B0941" w:rsidRDefault="00B334F1"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conținut maxim: 1 g/kg</w:t>
            </w:r>
          </w:p>
          <w:p w14:paraId="601CCD11" w14:textId="77777777" w:rsidR="00AC568C" w:rsidRPr="006B0941" w:rsidRDefault="00B334F1"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acid 2-[(2,6-dimetil-fenil)-(2-metoxiacetil)-amino]-</w:t>
            </w:r>
            <w:proofErr w:type="spellStart"/>
            <w:r w:rsidRPr="006B0941">
              <w:rPr>
                <w:rFonts w:ascii="Times New Roman" w:eastAsia="Times New Roman" w:hAnsi="Times New Roman" w:cs="Times New Roman"/>
                <w:color w:val="000000"/>
                <w:sz w:val="24"/>
                <w:szCs w:val="24"/>
              </w:rPr>
              <w:t>propionic</w:t>
            </w:r>
            <w:proofErr w:type="spellEnd"/>
            <w:r w:rsidRPr="006B0941">
              <w:rPr>
                <w:rFonts w:ascii="Times New Roman" w:eastAsia="Times New Roman" w:hAnsi="Times New Roman" w:cs="Times New Roman"/>
                <w:color w:val="000000"/>
                <w:sz w:val="24"/>
                <w:szCs w:val="24"/>
              </w:rPr>
              <w:t xml:space="preserve"> 1-metoxicarbonil-etil ester:</w:t>
            </w:r>
          </w:p>
          <w:p w14:paraId="4BF3E7DB" w14:textId="77777777" w:rsidR="00AC568C" w:rsidRPr="006B0941" w:rsidRDefault="00B334F1"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conținut maxim &lt; 10 g/kg</w:t>
            </w:r>
          </w:p>
          <w:p w14:paraId="67129EDD" w14:textId="77777777" w:rsidR="00AC568C" w:rsidRPr="006B0941" w:rsidRDefault="00AC568C" w:rsidP="00640F7E">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50656A1D" w14:textId="3800EC74"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lastRenderedPageBreak/>
              <w:t>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iunie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2020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DA4AE9A" w14:textId="5D96EDDC"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31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mai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2035</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11CB4282" w14:textId="2F8CD7E1"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Atunci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când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utilizează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tratarea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semințelor,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poate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autoriza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numai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tratamentul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semințelor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destinate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semănate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sere.</w:t>
            </w:r>
          </w:p>
          <w:p w14:paraId="3DC332AB" w14:textId="14CCBEF5" w:rsidR="00AC568C" w:rsidRPr="006B0941" w:rsidRDefault="00B334F1"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vederea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punerii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aplicare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principiilor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uniforme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prevăzute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sz w:val="24"/>
                <w:szCs w:val="24"/>
              </w:rPr>
              <w:t>art. 9</w:t>
            </w:r>
            <w:r w:rsidRPr="006B0941">
              <w:rPr>
                <w:rFonts w:ascii="Times New Roman" w:eastAsia="Times New Roman" w:hAnsi="Times New Roman" w:cs="Times New Roman"/>
                <w:color w:val="000000"/>
                <w:sz w:val="24"/>
                <w:szCs w:val="24"/>
              </w:rPr>
              <w:t xml:space="preserve"> alin.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w:t>
            </w:r>
            <w:r w:rsidRPr="006B0941">
              <w:rPr>
                <w:rFonts w:ascii="Times New Roman" w:eastAsia="Times New Roman" w:hAnsi="Times New Roman" w:cs="Times New Roman"/>
                <w:color w:val="000000"/>
                <w:sz w:val="24"/>
                <w:szCs w:val="24"/>
              </w:rPr>
              <w:lastRenderedPageBreak/>
              <w:t>produselor fitosanitare și pentru modificarea unor acte normative,</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ține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seama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concluziile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raportului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reexaminare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 Comisiei UE privind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substanța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metalaxil-M,</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special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anexele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acesta.</w:t>
            </w:r>
          </w:p>
          <w:p w14:paraId="047BA1DE" w14:textId="369232C0" w:rsidR="00AC568C" w:rsidRPr="006B0941" w:rsidRDefault="00B334F1"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cadrul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acestei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evaluări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generale,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autoritate competentă de eliberare a autorizației</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acordă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atenție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deosebită:</w:t>
            </w:r>
          </w:p>
          <w:p w14:paraId="15FD69AA" w14:textId="232A82F0" w:rsidR="00AC568C" w:rsidRPr="006B0941" w:rsidRDefault="00B334F1" w:rsidP="00640F7E">
            <w:pPr>
              <w:pBdr>
                <w:top w:val="nil"/>
                <w:left w:val="nil"/>
                <w:bottom w:val="nil"/>
                <w:right w:val="nil"/>
                <w:between w:val="nil"/>
              </w:pBdr>
              <w:shd w:val="clear" w:color="auto" w:fill="FFFFFF"/>
              <w:ind w:left="390" w:hanging="240"/>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specificațiilor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materialului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tehnic,</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astfel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cum</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fost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fabricat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scop</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comercial;</w:t>
            </w:r>
          </w:p>
          <w:p w14:paraId="35CB5216" w14:textId="2A4F96DB" w:rsidR="00AC568C" w:rsidRPr="006B0941" w:rsidRDefault="00B334F1" w:rsidP="00640F7E">
            <w:pPr>
              <w:pBdr>
                <w:top w:val="nil"/>
                <w:left w:val="nil"/>
                <w:bottom w:val="nil"/>
                <w:right w:val="nil"/>
                <w:between w:val="nil"/>
              </w:pBdr>
              <w:shd w:val="clear" w:color="auto" w:fill="FFFFFF"/>
              <w:ind w:left="390" w:hanging="240"/>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protecției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operatorilor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lucrătorilor,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asigurând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faptul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condițiile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utilizare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este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prevăzută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utilizarea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echipamente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adecvate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protecție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individuală,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după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caz;</w:t>
            </w:r>
          </w:p>
          <w:p w14:paraId="5418D9BA" w14:textId="109CCC68" w:rsidR="00AC568C" w:rsidRPr="006B0941" w:rsidRDefault="00B334F1" w:rsidP="00640F7E">
            <w:pPr>
              <w:pBdr>
                <w:top w:val="nil"/>
                <w:left w:val="nil"/>
                <w:bottom w:val="nil"/>
                <w:right w:val="nil"/>
                <w:between w:val="nil"/>
              </w:pBdr>
              <w:shd w:val="clear" w:color="auto" w:fill="FFFFFF"/>
              <w:ind w:left="390" w:hanging="240"/>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protecției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apelor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subterane,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atunci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când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substanța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este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aplicată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regiuni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sol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și/sau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condiții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climatice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vulnerabile;</w:t>
            </w:r>
          </w:p>
          <w:p w14:paraId="58659633" w14:textId="28128E05" w:rsidR="00AC568C" w:rsidRPr="006B0941" w:rsidRDefault="00B334F1" w:rsidP="00640F7E">
            <w:pPr>
              <w:pBdr>
                <w:top w:val="nil"/>
                <w:left w:val="nil"/>
                <w:bottom w:val="nil"/>
                <w:right w:val="nil"/>
                <w:between w:val="nil"/>
              </w:pBdr>
              <w:shd w:val="clear" w:color="auto" w:fill="FFFFFF"/>
              <w:ind w:left="390" w:hanging="240"/>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protecției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artropodelor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nețintă,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păsărilor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mamiferelor.</w:t>
            </w:r>
          </w:p>
          <w:p w14:paraId="4C40165E" w14:textId="09453160" w:rsidR="00AC568C" w:rsidRPr="006B0941" w:rsidRDefault="00B334F1"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Condițiile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utilizare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includ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măsuri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atenuare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riscurilor,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după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caz.</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 xml:space="preserve">Solicitantul la cerere transmite Comisiei UE, </w:t>
            </w:r>
            <w:r w:rsidR="00DC2881" w:rsidRPr="006B0941">
              <w:rPr>
                <w:rFonts w:ascii="Times New Roman" w:eastAsia="Times New Roman" w:hAnsi="Times New Roman" w:cs="Times New Roman"/>
                <w:color w:val="000000"/>
                <w:sz w:val="24"/>
                <w:szCs w:val="24"/>
              </w:rPr>
              <w:t>statelor membre a Uniunii Europene</w:t>
            </w:r>
            <w:r w:rsidRPr="006B0941">
              <w:rPr>
                <w:rFonts w:ascii="Times New Roman" w:eastAsia="Times New Roman" w:hAnsi="Times New Roman" w:cs="Times New Roman"/>
                <w:color w:val="000000"/>
                <w:sz w:val="24"/>
                <w:szCs w:val="24"/>
              </w:rPr>
              <w:t xml:space="preserve"> și autorității o evaluare actualizată a informațiilor transmise și, dacă este cazul, informații suplimentare pentru a confirma absența proprietăților care perturbă </w:t>
            </w:r>
            <w:r w:rsidRPr="006B0941">
              <w:rPr>
                <w:rFonts w:ascii="Times New Roman" w:eastAsia="Times New Roman" w:hAnsi="Times New Roman" w:cs="Times New Roman"/>
                <w:color w:val="000000"/>
                <w:sz w:val="24"/>
                <w:szCs w:val="24"/>
              </w:rPr>
              <w:lastRenderedPageBreak/>
              <w:t>sistemul endocrin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 xml:space="preserve">conform criteriilor Comisiei UE. </w:t>
            </w:r>
          </w:p>
          <w:p w14:paraId="51A6E6F2" w14:textId="6396524C" w:rsidR="00AC568C" w:rsidRPr="006B0941" w:rsidRDefault="00B334F1"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Solicitantul la cerere transmite Comisiei, </w:t>
            </w:r>
            <w:r w:rsidR="00DC2881" w:rsidRPr="006B0941">
              <w:rPr>
                <w:rFonts w:ascii="Times New Roman" w:eastAsia="Times New Roman" w:hAnsi="Times New Roman" w:cs="Times New Roman"/>
                <w:color w:val="000000"/>
                <w:sz w:val="24"/>
                <w:szCs w:val="24"/>
              </w:rPr>
              <w:t>statelor membre a Uniunii Europene</w:t>
            </w:r>
            <w:r w:rsidRPr="006B0941">
              <w:rPr>
                <w:rFonts w:ascii="Times New Roman" w:eastAsia="Times New Roman" w:hAnsi="Times New Roman" w:cs="Times New Roman"/>
                <w:color w:val="000000"/>
                <w:sz w:val="24"/>
                <w:szCs w:val="24"/>
              </w:rPr>
              <w:t xml:space="preserve"> și autorității informații de confirmare în ceea ce privește efectul proceselor de tratare a apei asupra naturii reziduurilor prezente în apa potabilă până la 10 iulie 2026.</w:t>
            </w:r>
          </w:p>
        </w:tc>
      </w:tr>
      <w:tr w:rsidR="00AC568C" w:rsidRPr="006B0941" w14:paraId="2BEA963C" w14:textId="77777777" w:rsidTr="00D77AD3">
        <w:trPr>
          <w:trHeight w:val="422"/>
        </w:trPr>
        <w:tc>
          <w:tcPr>
            <w:tcW w:w="732" w:type="dxa"/>
            <w:tcBorders>
              <w:top w:val="single" w:sz="6" w:space="0" w:color="000000"/>
              <w:left w:val="single" w:sz="6" w:space="0" w:color="000000"/>
              <w:bottom w:val="single" w:sz="6" w:space="0" w:color="000000"/>
              <w:right w:val="single" w:sz="6" w:space="0" w:color="000000"/>
            </w:tcBorders>
            <w:shd w:val="clear" w:color="auto" w:fill="FFFFFF"/>
          </w:tcPr>
          <w:p w14:paraId="32814FCC"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lastRenderedPageBreak/>
              <w:t>141</w:t>
            </w:r>
          </w:p>
        </w:tc>
        <w:tc>
          <w:tcPr>
            <w:tcW w:w="2187" w:type="dxa"/>
            <w:tcBorders>
              <w:top w:val="single" w:sz="6" w:space="0" w:color="000000"/>
              <w:left w:val="single" w:sz="6" w:space="0" w:color="000000"/>
              <w:bottom w:val="single" w:sz="6" w:space="0" w:color="000000"/>
              <w:right w:val="single" w:sz="6" w:space="0" w:color="000000"/>
            </w:tcBorders>
            <w:shd w:val="clear" w:color="auto" w:fill="FFFFFF"/>
          </w:tcPr>
          <w:p w14:paraId="25DF167C"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Foramsulfuron</w:t>
            </w:r>
          </w:p>
          <w:p w14:paraId="7A6E508F" w14:textId="7C978BC6"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CAS</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173159-57-4</w:t>
            </w:r>
          </w:p>
          <w:p w14:paraId="75158305" w14:textId="7C06A538"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CIPAC</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659</w:t>
            </w:r>
          </w:p>
        </w:tc>
        <w:tc>
          <w:tcPr>
            <w:tcW w:w="3593" w:type="dxa"/>
            <w:tcBorders>
              <w:top w:val="single" w:sz="6" w:space="0" w:color="000000"/>
              <w:left w:val="single" w:sz="6" w:space="0" w:color="000000"/>
              <w:bottom w:val="single" w:sz="6" w:space="0" w:color="000000"/>
              <w:right w:val="single" w:sz="6" w:space="0" w:color="000000"/>
            </w:tcBorders>
            <w:shd w:val="clear" w:color="auto" w:fill="FFFFFF"/>
          </w:tcPr>
          <w:p w14:paraId="5550476F" w14:textId="7FC8300F"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1-(4,6-dimetoxpirimidin-2-il)-3-[2-(dimetilcarbamoil)-5-formamidofenilsulfonil]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uree</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03D14778" w14:textId="1EC40361"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Gungsuh" w:hAnsi="Times New Roman" w:cs="Times New Roman"/>
                <w:color w:val="000000"/>
                <w:sz w:val="24"/>
                <w:szCs w:val="24"/>
              </w:rPr>
              <w:t>≥</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973</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g/kg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0EAF676A" w14:textId="378B7769"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iunie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2020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A1F1669" w14:textId="2034045A"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joi,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31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mai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2035</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15ABB03C" w14:textId="1370D25B"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vederea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punerii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aplicare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principiilor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uniforme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astfel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cum</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sunt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menționate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sz w:val="24"/>
                <w:szCs w:val="24"/>
              </w:rPr>
              <w:t>art. 9</w:t>
            </w:r>
            <w:r w:rsidRPr="006B0941">
              <w:rPr>
                <w:rFonts w:ascii="Times New Roman" w:eastAsia="Times New Roman" w:hAnsi="Times New Roman" w:cs="Times New Roman"/>
                <w:color w:val="000000"/>
                <w:sz w:val="24"/>
                <w:szCs w:val="24"/>
              </w:rPr>
              <w:t xml:space="preserve"> alin.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ține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seama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concluziile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raportului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Comisiei UE privind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reînnoirea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aprobării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substanței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foramsulfuron,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special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anexele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II.</w:t>
            </w:r>
          </w:p>
          <w:p w14:paraId="7694AB76" w14:textId="5DCE1828"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cadrul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acestei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evaluări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generale,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autoritate competentă de eliberare a autorizației</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acordă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atenție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deosebită:</w:t>
            </w:r>
          </w:p>
          <w:p w14:paraId="4082BA83" w14:textId="63F5F2CA" w:rsidR="00AC568C" w:rsidRPr="006B0941" w:rsidRDefault="00B334F1" w:rsidP="00640F7E">
            <w:pPr>
              <w:pBdr>
                <w:top w:val="nil"/>
                <w:left w:val="nil"/>
                <w:bottom w:val="nil"/>
                <w:right w:val="nil"/>
                <w:between w:val="nil"/>
              </w:pBdr>
              <w:ind w:left="390" w:hanging="240"/>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riscurilor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consumatori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operatori;</w:t>
            </w:r>
          </w:p>
          <w:p w14:paraId="723A1C1D" w14:textId="5C451D25" w:rsidR="00AC568C" w:rsidRPr="006B0941" w:rsidRDefault="00B334F1" w:rsidP="00640F7E">
            <w:pPr>
              <w:pBdr>
                <w:top w:val="nil"/>
                <w:left w:val="nil"/>
                <w:bottom w:val="nil"/>
                <w:right w:val="nil"/>
                <w:between w:val="nil"/>
              </w:pBdr>
              <w:ind w:left="390" w:hanging="240"/>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riscului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organismele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acvatice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plantele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nețintă.</w:t>
            </w:r>
          </w:p>
          <w:p w14:paraId="3A556D49" w14:textId="1292D943"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Condițiile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utilizare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includ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măsuri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atenuare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riscurilor,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după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caz.</w:t>
            </w:r>
          </w:p>
          <w:p w14:paraId="7A4E60F5" w14:textId="409C5730"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Solicitantul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 cerere transmite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informații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confirmare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ceea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privește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efectul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proceselor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tratare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asupra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naturii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lastRenderedPageBreak/>
              <w:t>reziduurilor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prezente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suprafață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subterane,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atunci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când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suprafață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sau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subterane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sunt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captate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utilizate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potabilă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termen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doi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adoptarea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document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orientare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privind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evaluarea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efectului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proceselor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tratare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asupra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naturii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reziduurilor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prezente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suprafață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subterane.</w:t>
            </w:r>
          </w:p>
        </w:tc>
      </w:tr>
      <w:tr w:rsidR="00AC568C" w:rsidRPr="006B0941" w14:paraId="415BD687" w14:textId="77777777" w:rsidTr="00D77AD3">
        <w:trPr>
          <w:trHeight w:val="422"/>
        </w:trPr>
        <w:tc>
          <w:tcPr>
            <w:tcW w:w="732" w:type="dxa"/>
            <w:tcBorders>
              <w:top w:val="single" w:sz="6" w:space="0" w:color="000000"/>
              <w:left w:val="single" w:sz="6" w:space="0" w:color="000000"/>
              <w:bottom w:val="single" w:sz="6" w:space="0" w:color="000000"/>
              <w:right w:val="single" w:sz="6" w:space="0" w:color="000000"/>
            </w:tcBorders>
            <w:shd w:val="clear" w:color="auto" w:fill="FFFFFF"/>
          </w:tcPr>
          <w:p w14:paraId="61923FC1"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lastRenderedPageBreak/>
              <w:t>142</w:t>
            </w:r>
          </w:p>
        </w:tc>
        <w:tc>
          <w:tcPr>
            <w:tcW w:w="2187" w:type="dxa"/>
            <w:tcBorders>
              <w:top w:val="single" w:sz="6" w:space="0" w:color="000000"/>
              <w:left w:val="single" w:sz="6" w:space="0" w:color="000000"/>
              <w:bottom w:val="single" w:sz="6" w:space="0" w:color="000000"/>
              <w:right w:val="single" w:sz="6" w:space="0" w:color="000000"/>
            </w:tcBorders>
            <w:shd w:val="clear" w:color="auto" w:fill="FFFFFF"/>
          </w:tcPr>
          <w:p w14:paraId="42A4C5A6"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Piriproxifen.</w:t>
            </w:r>
          </w:p>
          <w:p w14:paraId="463F58C8" w14:textId="7B1C620A"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2-[(1-(4-Fenoxifenoxi)propan-2-il)oxi)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piridină.</w:t>
            </w:r>
          </w:p>
          <w:p w14:paraId="073DC494" w14:textId="7DCDE8B4"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CIPAC:</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715.</w:t>
            </w:r>
          </w:p>
          <w:p w14:paraId="67AB2606" w14:textId="270D7693"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CAS:</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95737-68-1.</w:t>
            </w:r>
          </w:p>
          <w:p w14:paraId="2BDEA03A" w14:textId="324597AD"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(Einecs</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sau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ELINCS):</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429-800-1</w:t>
            </w:r>
          </w:p>
        </w:tc>
        <w:tc>
          <w:tcPr>
            <w:tcW w:w="3593" w:type="dxa"/>
            <w:tcBorders>
              <w:top w:val="single" w:sz="6" w:space="0" w:color="000000"/>
              <w:left w:val="single" w:sz="6" w:space="0" w:color="000000"/>
              <w:bottom w:val="single" w:sz="6" w:space="0" w:color="000000"/>
              <w:right w:val="single" w:sz="6" w:space="0" w:color="000000"/>
            </w:tcBorders>
            <w:shd w:val="clear" w:color="auto" w:fill="FFFFFF"/>
          </w:tcPr>
          <w:p w14:paraId="16B5A811" w14:textId="429FFBF6"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4-fenoxifenil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w:t>
            </w:r>
            <w:r w:rsidRPr="006B0941">
              <w:rPr>
                <w:rFonts w:ascii="Times New Roman" w:eastAsia="Times New Roman" w:hAnsi="Times New Roman" w:cs="Times New Roman"/>
                <w:i/>
                <w:color w:val="000000"/>
                <w:sz w:val="24"/>
                <w:szCs w:val="24"/>
              </w:rPr>
              <w:t>RS)</w:t>
            </w:r>
            <w:r w:rsidRPr="006B0941">
              <w:rPr>
                <w:rFonts w:ascii="Times New Roman" w:eastAsia="Times New Roman" w:hAnsi="Times New Roman" w:cs="Times New Roman"/>
                <w:color w:val="000000"/>
                <w:sz w:val="24"/>
                <w:szCs w:val="24"/>
              </w:rPr>
              <w:t>-2-(2-piridiloxi)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propil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eter</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51FD433B" w14:textId="0D08548D"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970</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g/kg</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impuritate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maximă: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Toluen</w:t>
            </w:r>
          </w:p>
          <w:p w14:paraId="7C090AF7" w14:textId="0913013B"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5</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g/kg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01F6B273" w14:textId="20A060FF"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august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2020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0289E0C" w14:textId="454447A4"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31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iulie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2035</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61441C02" w14:textId="1977350C"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vederea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punerii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aplicare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principiilor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uniforme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astfel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cum</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sunt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menționate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sz w:val="24"/>
                <w:szCs w:val="24"/>
              </w:rPr>
              <w:t>art. 9</w:t>
            </w:r>
            <w:r w:rsidRPr="006B0941">
              <w:rPr>
                <w:rFonts w:ascii="Times New Roman" w:eastAsia="Times New Roman" w:hAnsi="Times New Roman" w:cs="Times New Roman"/>
                <w:color w:val="000000"/>
                <w:sz w:val="24"/>
                <w:szCs w:val="24"/>
              </w:rPr>
              <w:t xml:space="preserve"> alin.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ține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seama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concluziile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raportului Comisiei UE privind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reînnoirea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aprobării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substanței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piriproxifen,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special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anexele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II.</w:t>
            </w:r>
          </w:p>
          <w:p w14:paraId="0CF36DFE" w14:textId="3620C253"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cadrul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acestei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evaluări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generale,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autoritate competentă de eliberare a autorizației</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acordă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atenție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deosebită:</w:t>
            </w:r>
          </w:p>
          <w:p w14:paraId="71CF6703" w14:textId="10999F29" w:rsidR="00AC568C" w:rsidRPr="006B0941" w:rsidRDefault="00B334F1" w:rsidP="00640F7E">
            <w:pPr>
              <w:pBdr>
                <w:top w:val="nil"/>
                <w:left w:val="nil"/>
                <w:bottom w:val="nil"/>
                <w:right w:val="nil"/>
                <w:between w:val="nil"/>
              </w:pBdr>
              <w:ind w:left="390" w:hanging="240"/>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expunerii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consumatorilor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alimentație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reziduuri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piriproxifen;</w:t>
            </w:r>
          </w:p>
          <w:p w14:paraId="3CAFD1B4" w14:textId="4A780C88" w:rsidR="00AC568C" w:rsidRPr="006B0941" w:rsidRDefault="00B334F1" w:rsidP="00640F7E">
            <w:pPr>
              <w:pBdr>
                <w:top w:val="nil"/>
                <w:left w:val="nil"/>
                <w:bottom w:val="nil"/>
                <w:right w:val="nil"/>
                <w:between w:val="nil"/>
              </w:pBdr>
              <w:ind w:left="390" w:hanging="240"/>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protejării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organismelor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trăiesc</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sedimente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organismelor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acvatice;</w:t>
            </w:r>
          </w:p>
          <w:p w14:paraId="400CCAB8" w14:textId="36574706" w:rsidR="00AC568C" w:rsidRPr="006B0941" w:rsidRDefault="00B334F1" w:rsidP="00640F7E">
            <w:pPr>
              <w:pBdr>
                <w:top w:val="nil"/>
                <w:left w:val="nil"/>
                <w:bottom w:val="nil"/>
                <w:right w:val="nil"/>
                <w:between w:val="nil"/>
              </w:pBdr>
              <w:ind w:left="390" w:hanging="240"/>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protejării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albinelor.</w:t>
            </w:r>
          </w:p>
          <w:p w14:paraId="45C9D700" w14:textId="1FE5E790"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ceea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privește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protecția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organismelor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trăiesc</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sedimente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organismelor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acvatice,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utilizarea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exterior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produselor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lastRenderedPageBreak/>
              <w:t>protecție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plantelor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conțin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piriproxifen,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autoritate competentă de eliberare a autorizației</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includ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condițiile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specifice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măsuri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adecvate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reducere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riscurilor,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exemplu,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zone-tampon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efectuează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pulverizări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și/sau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reducerea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devierii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produselor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pulverizate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obține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expunere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mică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organismelor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trăiesc</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sedimente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organismelor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acvatice.</w:t>
            </w:r>
          </w:p>
          <w:p w14:paraId="6B49F2E3" w14:textId="2DF118A6"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ceea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privește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protecția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albinelor,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utilizarea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exterior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produselor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protecție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plantelor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conțin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piriproxifen,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autoritate competentă de eliberare a autorizației</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includ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condițiile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specifice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restricție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aplicare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perioadele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din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afara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perioadelor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înflorire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culturilor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atractive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albine,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precum</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măsuri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adecvate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reducere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riscurilor,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exemplu,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zone-tampon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efectuează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pulverizări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și/sau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reducerea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devierii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produselor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pulverizate,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obține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expunere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mică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albinelor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larvelor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albine.</w:t>
            </w:r>
          </w:p>
          <w:p w14:paraId="0EF7F125" w14:textId="69BDA814"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Solicitantul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 cerere transmite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Comisiei UE,</w:t>
            </w:r>
            <w:r w:rsidR="00E408EE" w:rsidRPr="006B0941">
              <w:rPr>
                <w:rFonts w:ascii="Times New Roman" w:eastAsia="Times New Roman" w:hAnsi="Times New Roman" w:cs="Times New Roman"/>
                <w:color w:val="000000"/>
                <w:sz w:val="24"/>
                <w:szCs w:val="24"/>
              </w:rPr>
              <w:t xml:space="preserve"> </w:t>
            </w:r>
            <w:r w:rsidR="00DC2881" w:rsidRPr="006B0941">
              <w:rPr>
                <w:rFonts w:ascii="Times New Roman" w:eastAsia="Times New Roman" w:hAnsi="Times New Roman" w:cs="Times New Roman"/>
                <w:color w:val="000000"/>
                <w:sz w:val="24"/>
                <w:szCs w:val="24"/>
              </w:rPr>
              <w:t>statelor membre a Uniunii Europene</w:t>
            </w:r>
            <w:r w:rsidRPr="006B0941">
              <w:rPr>
                <w:rFonts w:ascii="Times New Roman" w:eastAsia="Times New Roman" w:hAnsi="Times New Roman" w:cs="Times New Roman"/>
                <w:color w:val="000000"/>
                <w:sz w:val="24"/>
                <w:szCs w:val="24"/>
              </w:rPr>
              <w:t xml:space="preserve"> 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autorității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informații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confirmare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ceea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privește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efectul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proceselor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tratare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apelor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asupra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naturii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reziduurilor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prezente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suprafață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subterane,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atunci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când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lastRenderedPageBreak/>
              <w:t>suprafață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sunt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captate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utilizate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potabilă.</w:t>
            </w:r>
          </w:p>
          <w:p w14:paraId="58EAC386" w14:textId="25DF95FC"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Solicitantul la cerere prezintă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informațiile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conform documentului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orientare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 Comisiei UE privind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evaluarea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efectului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proceselor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tratare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asupra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naturii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reziduurilor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prezente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suprafață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subterane.</w:t>
            </w:r>
          </w:p>
        </w:tc>
      </w:tr>
      <w:tr w:rsidR="00AC568C" w:rsidRPr="006B0941" w14:paraId="7DC7A5BE" w14:textId="77777777" w:rsidTr="00D77AD3">
        <w:trPr>
          <w:trHeight w:val="422"/>
        </w:trPr>
        <w:tc>
          <w:tcPr>
            <w:tcW w:w="732" w:type="dxa"/>
            <w:tcBorders>
              <w:top w:val="single" w:sz="6" w:space="0" w:color="000000"/>
              <w:left w:val="single" w:sz="6" w:space="0" w:color="000000"/>
              <w:bottom w:val="single" w:sz="6" w:space="0" w:color="000000"/>
              <w:right w:val="single" w:sz="6" w:space="0" w:color="000000"/>
            </w:tcBorders>
            <w:shd w:val="clear" w:color="auto" w:fill="FFFFFF"/>
          </w:tcPr>
          <w:p w14:paraId="7B41D3A1"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lastRenderedPageBreak/>
              <w:t>143</w:t>
            </w:r>
          </w:p>
        </w:tc>
        <w:tc>
          <w:tcPr>
            <w:tcW w:w="2187" w:type="dxa"/>
            <w:tcBorders>
              <w:top w:val="single" w:sz="6" w:space="0" w:color="000000"/>
              <w:left w:val="single" w:sz="6" w:space="0" w:color="000000"/>
              <w:bottom w:val="single" w:sz="6" w:space="0" w:color="000000"/>
              <w:right w:val="single" w:sz="6" w:space="0" w:color="000000"/>
            </w:tcBorders>
            <w:shd w:val="clear" w:color="auto" w:fill="FFFFFF"/>
          </w:tcPr>
          <w:p w14:paraId="2760B87B" w14:textId="73E760D9"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Kieselgur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(diatomit)</w:t>
            </w:r>
          </w:p>
          <w:p w14:paraId="44921D3A" w14:textId="0812D59A"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CAS</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i/>
                <w:color w:val="000000"/>
                <w:sz w:val="24"/>
                <w:szCs w:val="24"/>
              </w:rPr>
              <w:t>61790-53-2</w:t>
            </w:r>
          </w:p>
          <w:p w14:paraId="34780C0B" w14:textId="1A0086E9"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CIPAC</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647</w:t>
            </w:r>
          </w:p>
        </w:tc>
        <w:tc>
          <w:tcPr>
            <w:tcW w:w="3593" w:type="dxa"/>
            <w:tcBorders>
              <w:top w:val="single" w:sz="6" w:space="0" w:color="000000"/>
              <w:left w:val="single" w:sz="6" w:space="0" w:color="000000"/>
              <w:bottom w:val="single" w:sz="6" w:space="0" w:color="000000"/>
              <w:right w:val="single" w:sz="6" w:space="0" w:color="000000"/>
            </w:tcBorders>
            <w:shd w:val="clear" w:color="auto" w:fill="FFFFFF"/>
          </w:tcPr>
          <w:p w14:paraId="7C72D0E4" w14:textId="54EC4995"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există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denumiri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IUPAC</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kieselgur</w:t>
            </w:r>
          </w:p>
          <w:p w14:paraId="5BC4C54B" w14:textId="47A9D36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Alte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sinonime:</w:t>
            </w:r>
          </w:p>
          <w:p w14:paraId="26D1C1DD"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Diatomit</w:t>
            </w:r>
          </w:p>
          <w:p w14:paraId="5806F92D" w14:textId="655BE150"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Pământ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diatomee</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1E920E8A" w14:textId="575F635A"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000</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g/kg</w:t>
            </w:r>
          </w:p>
          <w:p w14:paraId="644479C8" w14:textId="11B71909"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Conținut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minim</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silice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amorfă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800</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g/kg</w:t>
            </w:r>
          </w:p>
          <w:p w14:paraId="3200C998" w14:textId="412A35E3"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Următoarea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impuritate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importanță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toxicologică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trebuie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depășească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următorul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nivel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materialul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tehnic:</w:t>
            </w:r>
          </w:p>
          <w:p w14:paraId="6342A130" w14:textId="37788D5B"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Silice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cristalină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dimensiunea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particulelor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10</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μm</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maximum</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g/kg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0E2E8788" w14:textId="1CDDF0E9"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februarie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2021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A121EC2" w14:textId="45A39AA6"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31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ianuarie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2036</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1432D4B7" w14:textId="23F30D2C"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vederea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punerii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aplicare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principiilor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uniforme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prevăzute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sz w:val="24"/>
                <w:szCs w:val="24"/>
              </w:rPr>
              <w:t>art. 9</w:t>
            </w:r>
            <w:r w:rsidRPr="006B0941">
              <w:rPr>
                <w:rFonts w:ascii="Times New Roman" w:eastAsia="Times New Roman" w:hAnsi="Times New Roman" w:cs="Times New Roman"/>
                <w:color w:val="000000"/>
                <w:sz w:val="24"/>
                <w:szCs w:val="24"/>
              </w:rPr>
              <w:t xml:space="preserve"> alin.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ține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seama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concluziile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raportului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Comisiei UE privind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reînnoirea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aprobării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substanței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kieselgur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(diatomit),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special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anexele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acesta.</w:t>
            </w:r>
          </w:p>
          <w:p w14:paraId="7D173AF5" w14:textId="4F6375D9"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Autoritate competentă de eliberare a autorizației</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acordă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atenție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deosebită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protecției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operatorilor,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asigurându-se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condițiile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utilizare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sunt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incluse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echipamentele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protecție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individuală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adecvate,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special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protecție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căilor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respiratorii,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măsuri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reducere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riscurilor,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dacă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este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cazul.</w:t>
            </w:r>
          </w:p>
          <w:p w14:paraId="7F3DB7F8" w14:textId="716BD3B0"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Este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permisă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numai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utilizarea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spații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interioare.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Autoritate competentă de eliberare a autorizației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evaluează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orice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extindere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lastRenderedPageBreak/>
              <w:t>modelului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utilizare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dincolo</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utilizarea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spații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depozitare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închise,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stabili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dacă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extinderile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propuse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utilizării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îndeplinesc</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cerințele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sz w:val="24"/>
                <w:szCs w:val="24"/>
              </w:rPr>
              <w:t>art. 9</w:t>
            </w:r>
            <w:r w:rsidRPr="006B0941">
              <w:rPr>
                <w:rFonts w:ascii="Times New Roman" w:eastAsia="Times New Roman" w:hAnsi="Times New Roman" w:cs="Times New Roman"/>
                <w:color w:val="000000"/>
                <w:sz w:val="24"/>
                <w:szCs w:val="24"/>
              </w:rPr>
              <w:t xml:space="preserve"> alin</w:t>
            </w:r>
            <w:r w:rsidRPr="006B0941">
              <w:rPr>
                <w:rFonts w:ascii="Times New Roman" w:eastAsia="Times New Roman" w:hAnsi="Times New Roman" w:cs="Times New Roman"/>
                <w:sz w:val="24"/>
                <w:szCs w:val="24"/>
              </w:rPr>
              <w: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din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 xml:space="preserve">Legea </w:t>
            </w:r>
            <w:r w:rsidRPr="006B0941">
              <w:rPr>
                <w:rFonts w:ascii="Times New Roman" w:eastAsia="Times New Roman" w:hAnsi="Times New Roman" w:cs="Times New Roman"/>
                <w:sz w:val="24"/>
                <w:szCs w:val="24"/>
              </w:rPr>
              <w:t>nr. 403/2023</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privind introducerea pe piață a produselor fitosanitare și modificarea unor acte normative 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principiilor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uniforme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prevăzute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bookmarkStart w:id="2" w:name="_Hlk189486937"/>
            <w:r w:rsidR="003A7DB9" w:rsidRPr="006B0941">
              <w:rPr>
                <w:rFonts w:ascii="Times New Roman" w:eastAsia="Times New Roman" w:hAnsi="Times New Roman" w:cs="Times New Roman"/>
                <w:color w:val="000000"/>
                <w:sz w:val="24"/>
                <w:szCs w:val="24"/>
              </w:rPr>
              <w:t xml:space="preserve">Hotărârea </w:t>
            </w:r>
            <w:r w:rsidR="009A6775" w:rsidRPr="006B0941">
              <w:rPr>
                <w:rFonts w:ascii="Times New Roman" w:eastAsia="Times New Roman" w:hAnsi="Times New Roman" w:cs="Times New Roman"/>
                <w:color w:val="000000"/>
                <w:sz w:val="24"/>
                <w:szCs w:val="24"/>
              </w:rPr>
              <w:t xml:space="preserve">Guvernului </w:t>
            </w:r>
            <w:r w:rsidR="005D3F2C" w:rsidRPr="006B0941">
              <w:rPr>
                <w:rFonts w:ascii="Times New Roman" w:eastAsia="Times New Roman" w:hAnsi="Times New Roman" w:cs="Times New Roman"/>
                <w:color w:val="000000"/>
                <w:sz w:val="24"/>
                <w:szCs w:val="24"/>
              </w:rPr>
              <w:t xml:space="preserve">nr. 420/2025 </w:t>
            </w:r>
            <w:r w:rsidR="009A6775" w:rsidRPr="006B0941">
              <w:rPr>
                <w:rFonts w:ascii="Times New Roman" w:eastAsia="Times New Roman" w:hAnsi="Times New Roman" w:cs="Times New Roman"/>
                <w:color w:val="000000"/>
                <w:sz w:val="24"/>
                <w:szCs w:val="24"/>
              </w:rPr>
              <w:t>cu privire la implementarea prevederilor Legii nr. 403/2023 privind introducerea pe piață a produselor fitosanitare și pentru modificarea unor acte normative</w:t>
            </w:r>
            <w:bookmarkEnd w:id="2"/>
            <w:r w:rsidR="009A6775" w:rsidRPr="006B0941">
              <w:rPr>
                <w:rFonts w:ascii="Times New Roman" w:eastAsia="Times New Roman" w:hAnsi="Times New Roman" w:cs="Times New Roman"/>
                <w:color w:val="000000"/>
                <w:sz w:val="24"/>
                <w:szCs w:val="24"/>
              </w:rPr>
              <w:t>.</w:t>
            </w:r>
            <w:r w:rsidRPr="006B0941">
              <w:rPr>
                <w:rFonts w:ascii="Times New Roman" w:eastAsia="Times New Roman" w:hAnsi="Times New Roman" w:cs="Times New Roman"/>
                <w:b/>
                <w:color w:val="000000"/>
                <w:sz w:val="24"/>
                <w:szCs w:val="24"/>
                <w:shd w:val="clear" w:color="auto" w:fill="F8FAFC"/>
              </w:rPr>
              <w:t xml:space="preserve"> </w:t>
            </w:r>
            <w:r w:rsidRPr="006B0941">
              <w:rPr>
                <w:rFonts w:ascii="Times New Roman" w:eastAsia="Times New Roman" w:hAnsi="Times New Roman" w:cs="Times New Roman"/>
                <w:color w:val="000000"/>
                <w:sz w:val="24"/>
                <w:szCs w:val="24"/>
              </w:rPr>
              <w:t>Condițiile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utilizare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includ,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dacă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este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cazul,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măsuri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atenuare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riscurilor.</w:t>
            </w:r>
          </w:p>
        </w:tc>
      </w:tr>
      <w:tr w:rsidR="00AC568C" w:rsidRPr="006B0941" w14:paraId="52AEEF6C" w14:textId="77777777" w:rsidTr="00D77AD3">
        <w:trPr>
          <w:trHeight w:val="422"/>
        </w:trPr>
        <w:tc>
          <w:tcPr>
            <w:tcW w:w="732" w:type="dxa"/>
            <w:tcBorders>
              <w:top w:val="single" w:sz="6" w:space="0" w:color="000000"/>
              <w:left w:val="single" w:sz="6" w:space="0" w:color="000000"/>
              <w:bottom w:val="single" w:sz="6" w:space="0" w:color="000000"/>
              <w:right w:val="single" w:sz="6" w:space="0" w:color="000000"/>
            </w:tcBorders>
            <w:shd w:val="clear" w:color="auto" w:fill="FFFFFF"/>
          </w:tcPr>
          <w:p w14:paraId="6F2E6594"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lastRenderedPageBreak/>
              <w:t>144</w:t>
            </w:r>
          </w:p>
        </w:tc>
        <w:tc>
          <w:tcPr>
            <w:tcW w:w="2187" w:type="dxa"/>
            <w:tcBorders>
              <w:top w:val="single" w:sz="6" w:space="0" w:color="000000"/>
              <w:left w:val="single" w:sz="6" w:space="0" w:color="000000"/>
              <w:bottom w:val="single" w:sz="6" w:space="0" w:color="000000"/>
              <w:right w:val="single" w:sz="6" w:space="0" w:color="000000"/>
            </w:tcBorders>
            <w:shd w:val="clear" w:color="auto" w:fill="FFFFFF"/>
          </w:tcPr>
          <w:p w14:paraId="61FBCCD5" w14:textId="2B68D8D4"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Extract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usturoi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Markeri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componenți: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sulfură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dialil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(DAS1),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disulfură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dialil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(DAS</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trisulfură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dialil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(DAS3),</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tetrasulfură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dialil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(DAS</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4)</w:t>
            </w:r>
          </w:p>
          <w:p w14:paraId="13EE0124" w14:textId="2435A089"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CAS</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8000-78-0</w:t>
            </w:r>
          </w:p>
          <w:p w14:paraId="2CAE7BED"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8008-99-9</w:t>
            </w:r>
          </w:p>
          <w:p w14:paraId="3CD4EF44" w14:textId="6E5D9EAB"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CIPAC</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916</w:t>
            </w:r>
          </w:p>
        </w:tc>
        <w:tc>
          <w:tcPr>
            <w:tcW w:w="3593" w:type="dxa"/>
            <w:tcBorders>
              <w:top w:val="single" w:sz="6" w:space="0" w:color="000000"/>
              <w:left w:val="single" w:sz="6" w:space="0" w:color="000000"/>
              <w:bottom w:val="single" w:sz="6" w:space="0" w:color="000000"/>
              <w:right w:val="single" w:sz="6" w:space="0" w:color="000000"/>
            </w:tcBorders>
            <w:shd w:val="clear" w:color="auto" w:fill="FFFFFF"/>
          </w:tcPr>
          <w:p w14:paraId="4FEBD812" w14:textId="394DF963"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Extract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usturoi</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25CD189C" w14:textId="54E952EC"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000</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g/kg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4835EBFE" w14:textId="237BBA4B"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martie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2021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7AB4883" w14:textId="21C657DA"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29</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februarie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2036</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6109B03D" w14:textId="45554C6A"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vederea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punerii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aplicare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principiilor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uniforme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menționate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sz w:val="24"/>
                <w:szCs w:val="24"/>
              </w:rPr>
              <w:t>art. 9</w:t>
            </w:r>
            <w:r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sz w:val="24"/>
                <w:szCs w:val="24"/>
              </w:rPr>
              <w:t>alin. (6)</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din Legea nr. 403/2023 privind introducerea pe piață a produselor fitosanitare și modificarea unor acte normative,</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trebuie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țină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seama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concluziile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raportului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privind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reînnoirea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aprobării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extractului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usturoi.</w:t>
            </w:r>
          </w:p>
          <w:p w14:paraId="4BBB0E85" w14:textId="31A564AF"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Pe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baza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utilizărilor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propuse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susținute,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fost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identificate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următoarele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aspecte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necesită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atenție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deosebită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termen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scurt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din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partea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tuturor</w:t>
            </w:r>
            <w:r w:rsidR="008B1982" w:rsidRPr="006B0941">
              <w:rPr>
                <w:rFonts w:ascii="Times New Roman" w:eastAsia="Times New Roman" w:hAnsi="Times New Roman" w:cs="Times New Roman"/>
                <w:color w:val="000000"/>
                <w:sz w:val="24"/>
                <w:szCs w:val="24"/>
              </w:rPr>
              <w:t xml:space="preserve"> </w:t>
            </w:r>
            <w:r w:rsidR="00DC2881" w:rsidRPr="006B0941">
              <w:rPr>
                <w:rFonts w:ascii="Times New Roman" w:eastAsia="Times New Roman" w:hAnsi="Times New Roman" w:cs="Times New Roman"/>
                <w:color w:val="000000"/>
                <w:sz w:val="24"/>
                <w:szCs w:val="24"/>
              </w:rPr>
              <w:t>statelor membre a Uniunii Europene</w:t>
            </w: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contextul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acordării,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modificării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sau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retragerii,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după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caz,</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oricărei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autorizații:</w:t>
            </w:r>
          </w:p>
          <w:p w14:paraId="6228CF8B" w14:textId="0FAD2F5C"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lastRenderedPageBreak/>
              <w: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riscul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organismele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acvatice.</w:t>
            </w:r>
          </w:p>
        </w:tc>
      </w:tr>
      <w:tr w:rsidR="00AC568C" w:rsidRPr="006B0941" w14:paraId="09D72147" w14:textId="77777777" w:rsidTr="00D77AD3">
        <w:trPr>
          <w:trHeight w:val="422"/>
        </w:trPr>
        <w:tc>
          <w:tcPr>
            <w:tcW w:w="732" w:type="dxa"/>
            <w:tcBorders>
              <w:top w:val="single" w:sz="6" w:space="0" w:color="000000"/>
              <w:left w:val="single" w:sz="6" w:space="0" w:color="000000"/>
              <w:bottom w:val="single" w:sz="6" w:space="0" w:color="000000"/>
              <w:right w:val="single" w:sz="6" w:space="0" w:color="000000"/>
            </w:tcBorders>
            <w:shd w:val="clear" w:color="auto" w:fill="FFFFFF"/>
          </w:tcPr>
          <w:p w14:paraId="1C23D99A"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lastRenderedPageBreak/>
              <w:t>145</w:t>
            </w:r>
          </w:p>
        </w:tc>
        <w:tc>
          <w:tcPr>
            <w:tcW w:w="2187" w:type="dxa"/>
            <w:tcBorders>
              <w:top w:val="single" w:sz="6" w:space="0" w:color="000000"/>
              <w:left w:val="single" w:sz="6" w:space="0" w:color="000000"/>
              <w:bottom w:val="single" w:sz="6" w:space="0" w:color="000000"/>
              <w:right w:val="single" w:sz="6" w:space="0" w:color="000000"/>
            </w:tcBorders>
            <w:shd w:val="clear" w:color="auto" w:fill="FFFFFF"/>
          </w:tcPr>
          <w:p w14:paraId="265FBAD8" w14:textId="131B4054"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i/>
                <w:color w:val="000000"/>
                <w:sz w:val="24"/>
                <w:szCs w:val="24"/>
              </w:rPr>
              <w:t>Streptomyces</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tulpina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K61</w:t>
            </w:r>
          </w:p>
        </w:tc>
        <w:tc>
          <w:tcPr>
            <w:tcW w:w="3593" w:type="dxa"/>
            <w:tcBorders>
              <w:top w:val="single" w:sz="6" w:space="0" w:color="000000"/>
              <w:left w:val="single" w:sz="6" w:space="0" w:color="000000"/>
              <w:bottom w:val="single" w:sz="6" w:space="0" w:color="000000"/>
              <w:right w:val="single" w:sz="6" w:space="0" w:color="000000"/>
            </w:tcBorders>
            <w:shd w:val="clear" w:color="auto" w:fill="FFFFFF"/>
          </w:tcPr>
          <w:p w14:paraId="418FB866" w14:textId="28123E06"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Nu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aplică</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41A20948" w14:textId="639E51DD"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Fără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impurități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relevante</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004ADC09" w14:textId="3CFE69E4"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iulie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2021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2E806AE" w14:textId="1698E244"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30</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iunie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2036</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2A553102" w14:textId="7320E250"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vederea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aplicării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principiilor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uniforme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menționate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sz w:val="24"/>
                <w:szCs w:val="24"/>
              </w:rPr>
              <w:t>art. 9</w:t>
            </w:r>
            <w:r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sz w:val="24"/>
                <w:szCs w:val="24"/>
              </w:rPr>
              <w:t>alin. (6)</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din</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Legea nr. 403/2023 privind introducerea pe piață a produselor fitosanitare și modificarea unor acte normative,</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ține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seama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concluziile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raportului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reînnoire al Comisiei UE 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aprobării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substanței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i/>
                <w:color w:val="000000"/>
                <w:sz w:val="24"/>
                <w:szCs w:val="24"/>
              </w:rPr>
              <w:t>Streptomyces</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tulpina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K61,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special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anexele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acesta.</w:t>
            </w:r>
          </w:p>
          <w:p w14:paraId="2145DBE4" w14:textId="6FB83C3A"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Autoritate competentă de eliberare a autorizației</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trebuie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acorde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atenție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deosebită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protecției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operatorilor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lucrătorilor,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ținând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seama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faptul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microorganismele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sunt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considerate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drept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potențiali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sensibilizanți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trebuie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asigure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condițiile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utilizare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prevede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folosirea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echipamente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adecvate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protecție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individuală.</w:t>
            </w:r>
          </w:p>
          <w:p w14:paraId="10117C38" w14:textId="3195EF16"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Producătorii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trebuie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asigure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menținere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strictă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condițiilor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mediu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analiza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controlului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calitate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cursul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procesului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fabricație,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astfel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cum</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prevede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documentul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lucru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SANCO/12116/2012,</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ceea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privește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limitele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contaminare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 xml:space="preserve">microbiologică. </w:t>
            </w:r>
          </w:p>
        </w:tc>
      </w:tr>
      <w:tr w:rsidR="00AC568C" w:rsidRPr="006B0941" w14:paraId="1CAECDFE" w14:textId="77777777" w:rsidTr="00D77AD3">
        <w:trPr>
          <w:trHeight w:val="422"/>
        </w:trPr>
        <w:tc>
          <w:tcPr>
            <w:tcW w:w="732" w:type="dxa"/>
            <w:tcBorders>
              <w:top w:val="single" w:sz="6" w:space="0" w:color="000000"/>
              <w:left w:val="single" w:sz="6" w:space="0" w:color="000000"/>
              <w:bottom w:val="single" w:sz="6" w:space="0" w:color="000000"/>
              <w:right w:val="single" w:sz="6" w:space="0" w:color="000000"/>
            </w:tcBorders>
            <w:shd w:val="clear" w:color="auto" w:fill="FFFFFF"/>
          </w:tcPr>
          <w:p w14:paraId="1D24455C"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146</w:t>
            </w:r>
          </w:p>
        </w:tc>
        <w:tc>
          <w:tcPr>
            <w:tcW w:w="2187" w:type="dxa"/>
            <w:tcBorders>
              <w:top w:val="single" w:sz="6" w:space="0" w:color="000000"/>
              <w:left w:val="single" w:sz="6" w:space="0" w:color="000000"/>
              <w:bottom w:val="single" w:sz="6" w:space="0" w:color="000000"/>
              <w:right w:val="single" w:sz="6" w:space="0" w:color="000000"/>
            </w:tcBorders>
            <w:shd w:val="clear" w:color="auto" w:fill="FFFFFF"/>
          </w:tcPr>
          <w:p w14:paraId="1385A67A"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Ciazofamid</w:t>
            </w:r>
          </w:p>
          <w:p w14:paraId="095057D0" w14:textId="40B90FDF"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CAS:</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120116-88-3</w:t>
            </w:r>
          </w:p>
          <w:p w14:paraId="6A457098" w14:textId="57432E40"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CIPAC:</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653</w:t>
            </w:r>
          </w:p>
        </w:tc>
        <w:tc>
          <w:tcPr>
            <w:tcW w:w="3593" w:type="dxa"/>
            <w:tcBorders>
              <w:top w:val="single" w:sz="6" w:space="0" w:color="000000"/>
              <w:left w:val="single" w:sz="6" w:space="0" w:color="000000"/>
              <w:bottom w:val="single" w:sz="6" w:space="0" w:color="000000"/>
              <w:right w:val="single" w:sz="6" w:space="0" w:color="000000"/>
            </w:tcBorders>
            <w:shd w:val="clear" w:color="auto" w:fill="FFFFFF"/>
          </w:tcPr>
          <w:p w14:paraId="04FD739B"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lastRenderedPageBreak/>
              <w:t>4-cloro-2-ciano-N,N-dimetil-5-p-tolilimidazol-1-sulfonamidă</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0A48A281" w14:textId="61677980"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Gungsuh" w:hAnsi="Times New Roman" w:cs="Times New Roman"/>
                <w:color w:val="000000"/>
                <w:sz w:val="24"/>
                <w:szCs w:val="24"/>
              </w:rPr>
              <w:t>≥</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935</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g/kg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1F8EF440"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01.08.2021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A3CF65E" w14:textId="05E0FBA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31</w:t>
            </w:r>
            <w:r w:rsidR="00022583" w:rsidRPr="006B0941">
              <w:rPr>
                <w:rFonts w:ascii="Times New Roman" w:eastAsia="Times New Roman" w:hAnsi="Times New Roman" w:cs="Times New Roman"/>
                <w:color w:val="000000"/>
                <w:sz w:val="24"/>
                <w:szCs w:val="24"/>
              </w:rPr>
              <w:t xml:space="preserve"> iulie </w:t>
            </w:r>
            <w:r w:rsidRPr="006B0941">
              <w:rPr>
                <w:rFonts w:ascii="Times New Roman" w:eastAsia="Times New Roman" w:hAnsi="Times New Roman" w:cs="Times New Roman"/>
                <w:color w:val="000000"/>
                <w:sz w:val="24"/>
                <w:szCs w:val="24"/>
              </w:rPr>
              <w:t>2036</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1FC45A0E" w14:textId="2EA212A8"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vederea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aplicării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principiilor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uniforme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menționate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sz w:val="24"/>
                <w:szCs w:val="24"/>
              </w:rPr>
              <w:t>art. 9</w:t>
            </w:r>
            <w:r w:rsidRPr="006B0941">
              <w:rPr>
                <w:rFonts w:ascii="Times New Roman" w:eastAsia="Times New Roman" w:hAnsi="Times New Roman" w:cs="Times New Roman"/>
                <w:color w:val="000000"/>
                <w:sz w:val="24"/>
                <w:szCs w:val="24"/>
              </w:rPr>
              <w:t xml:space="preserve"> alin.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lastRenderedPageBreak/>
              <w:t>403/2023</w:t>
            </w:r>
            <w:r w:rsidRPr="006B0941">
              <w:rPr>
                <w:rFonts w:ascii="Times New Roman" w:eastAsia="Times New Roman" w:hAnsi="Times New Roman" w:cs="Times New Roman"/>
                <w:color w:val="000000"/>
                <w:sz w:val="24"/>
                <w:szCs w:val="24"/>
              </w:rPr>
              <w:t xml:space="preserve"> privind introducerea pe piață a produselor fitosanitare și pentru modificarea unor acte normative, 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ține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seama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concluziile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raportului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reînnoire al Comisiei UE 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aprobării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substanței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ciazofamid,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special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anexele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II.</w:t>
            </w:r>
          </w:p>
          <w:p w14:paraId="4ABF7FC3" w14:textId="7DA8D9DB"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cadrul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acestei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evaluări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generale,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autoritate competentă de eliberare a autorizației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acordă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atenție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deosebită:</w:t>
            </w:r>
          </w:p>
          <w:p w14:paraId="2F9529EB" w14:textId="001D7356" w:rsidR="00AC568C" w:rsidRPr="006B0941" w:rsidRDefault="00B87BC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specificațiilor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materialului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tehnic,</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astfel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cum</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fost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fabricat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scop</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comercial;</w:t>
            </w:r>
          </w:p>
          <w:p w14:paraId="0875DA31" w14:textId="3D79F84A" w:rsidR="00AC568C" w:rsidRPr="006B0941" w:rsidRDefault="00B87BC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2.</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impactul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prelucrării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datelor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asupra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evaluării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riscurilor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consumator;</w:t>
            </w:r>
          </w:p>
          <w:p w14:paraId="2C4037A9" w14:textId="180915A1" w:rsidR="00AC568C" w:rsidRPr="006B0941" w:rsidRDefault="00B87BC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3.</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protecției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artropodelor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nețintă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râmelor.</w:t>
            </w:r>
          </w:p>
          <w:p w14:paraId="36A4082A" w14:textId="72CB0D7A" w:rsidR="00AC568C" w:rsidRPr="006B0941" w:rsidRDefault="00B334F1"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Solicitantul la cerere transmite Comisiei UE, </w:t>
            </w:r>
            <w:r w:rsidR="00DC2881" w:rsidRPr="006B0941">
              <w:rPr>
                <w:rFonts w:ascii="Times New Roman" w:eastAsia="Times New Roman" w:hAnsi="Times New Roman" w:cs="Times New Roman"/>
                <w:color w:val="000000"/>
                <w:sz w:val="24"/>
                <w:szCs w:val="24"/>
              </w:rPr>
              <w:t>statelor membre a Uniunii Europene</w:t>
            </w:r>
            <w:r w:rsidRPr="006B0941">
              <w:rPr>
                <w:rFonts w:ascii="Times New Roman" w:eastAsia="Times New Roman" w:hAnsi="Times New Roman" w:cs="Times New Roman"/>
                <w:color w:val="000000"/>
                <w:sz w:val="24"/>
                <w:szCs w:val="24"/>
              </w:rPr>
              <w:t xml:space="preserve"> și autorității informații de confirmare în ceea ce privește:</w:t>
            </w:r>
          </w:p>
          <w:p w14:paraId="4DDA0ED2" w14:textId="08415C42" w:rsidR="00AC568C" w:rsidRPr="006B0941" w:rsidRDefault="00B334F1"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efectul proceselor de tratare a apei asupra naturii reziduurilor prezente în apele de suprafață și în cele subterane, atunci când apele de suprafață sau subterane sunt captate pentru a fi utilizate ca apă potabilă</w:t>
            </w:r>
            <w:r w:rsidRPr="006B0941">
              <w:rPr>
                <w:rFonts w:ascii="Times New Roman" w:eastAsia="Times New Roman" w:hAnsi="Times New Roman" w:cs="Times New Roman"/>
                <w:sz w:val="24"/>
                <w:szCs w:val="24"/>
              </w:rPr>
              <w:t>, conform documentului de orientare al Comisiei UE privind evaluarea efectului proceselor de tratare a apei asupra naturii reziduurilor prezente în apele de suprafață și în apele subterane;</w:t>
            </w:r>
          </w:p>
          <w:p w14:paraId="417766C8" w14:textId="0184F830" w:rsidR="00AC568C" w:rsidRPr="006B0941" w:rsidRDefault="00B334F1"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2.</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absența proprietăților care perturbă sistemul endocrin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conform criteriilor Comisiei UE</w:t>
            </w:r>
            <w:r w:rsidRPr="006B0941">
              <w:rPr>
                <w:rFonts w:ascii="Times New Roman" w:eastAsia="Times New Roman" w:hAnsi="Times New Roman" w:cs="Times New Roman"/>
                <w:sz w:val="24"/>
                <w:szCs w:val="24"/>
              </w:rPr>
              <w:t xml:space="preserve"> și, după caz, informațiile suplimentare pentru a confirma absența activității endocrine.</w:t>
            </w:r>
          </w:p>
        </w:tc>
      </w:tr>
      <w:tr w:rsidR="00AC568C" w:rsidRPr="006B0941" w14:paraId="23977C6B" w14:textId="77777777" w:rsidTr="00D77AD3">
        <w:trPr>
          <w:trHeight w:val="422"/>
        </w:trPr>
        <w:tc>
          <w:tcPr>
            <w:tcW w:w="732" w:type="dxa"/>
            <w:tcBorders>
              <w:top w:val="single" w:sz="6" w:space="0" w:color="000000"/>
              <w:left w:val="single" w:sz="6" w:space="0" w:color="000000"/>
              <w:bottom w:val="single" w:sz="6" w:space="0" w:color="000000"/>
              <w:right w:val="single" w:sz="6" w:space="0" w:color="000000"/>
            </w:tcBorders>
            <w:shd w:val="clear" w:color="auto" w:fill="FFFFFF"/>
          </w:tcPr>
          <w:p w14:paraId="792139C0"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lastRenderedPageBreak/>
              <w:t>147</w:t>
            </w:r>
          </w:p>
        </w:tc>
        <w:tc>
          <w:tcPr>
            <w:tcW w:w="2187" w:type="dxa"/>
            <w:tcBorders>
              <w:top w:val="single" w:sz="6" w:space="0" w:color="000000"/>
              <w:left w:val="single" w:sz="6" w:space="0" w:color="000000"/>
              <w:bottom w:val="single" w:sz="6" w:space="0" w:color="000000"/>
              <w:right w:val="single" w:sz="6" w:space="0" w:color="000000"/>
            </w:tcBorders>
            <w:shd w:val="clear" w:color="auto" w:fill="FFFFFF"/>
          </w:tcPr>
          <w:p w14:paraId="0AB16899"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Clopiralid</w:t>
            </w:r>
          </w:p>
          <w:p w14:paraId="53067425" w14:textId="45BB27FA"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CAS:</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1702-17-6</w:t>
            </w:r>
          </w:p>
          <w:p w14:paraId="39A2A2FB" w14:textId="3214C571"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CIPAC</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455</w:t>
            </w:r>
          </w:p>
        </w:tc>
        <w:tc>
          <w:tcPr>
            <w:tcW w:w="3593" w:type="dxa"/>
            <w:tcBorders>
              <w:top w:val="single" w:sz="6" w:space="0" w:color="000000"/>
              <w:left w:val="single" w:sz="6" w:space="0" w:color="000000"/>
              <w:bottom w:val="single" w:sz="6" w:space="0" w:color="000000"/>
              <w:right w:val="single" w:sz="6" w:space="0" w:color="000000"/>
            </w:tcBorders>
            <w:shd w:val="clear" w:color="auto" w:fill="FFFFFF"/>
          </w:tcPr>
          <w:p w14:paraId="2F535478" w14:textId="1F4D3206"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acid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3,6-dicloropiridin-2-carboxilic</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sau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acid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3,6-dicloropicolinic</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2ADC5EE7" w14:textId="0A32AFB1"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Gungsuh" w:hAnsi="Times New Roman" w:cs="Times New Roman"/>
                <w:color w:val="000000"/>
                <w:sz w:val="24"/>
                <w:szCs w:val="24"/>
              </w:rPr>
              <w:t>≥</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950</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g/kg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63319F8E" w14:textId="074B1316"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octombrie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2021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1C2EA0C" w14:textId="5FE508E2"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30</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septembrie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2036</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2D999192" w14:textId="4E86970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vederea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aplicării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principiilor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uniforme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menționate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sz w:val="24"/>
                <w:szCs w:val="24"/>
              </w:rPr>
              <w:t>art. 9</w:t>
            </w:r>
            <w:r w:rsidRPr="006B0941">
              <w:rPr>
                <w:rFonts w:ascii="Times New Roman" w:eastAsia="Times New Roman" w:hAnsi="Times New Roman" w:cs="Times New Roman"/>
                <w:color w:val="000000"/>
                <w:sz w:val="24"/>
                <w:szCs w:val="24"/>
              </w:rPr>
              <w:t xml:space="preserve"> alin.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ține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seama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concluziile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raportului Comisiei UE privind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reînnoirea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aprobării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substanței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clopiralid,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special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anexele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II.</w:t>
            </w:r>
          </w:p>
          <w:p w14:paraId="77726541" w14:textId="4D191298"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cadrul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acestei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evaluări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generale,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autoritate competentă de eliberare a autorizației</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acordă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atenție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deosebită:</w:t>
            </w:r>
          </w:p>
          <w:p w14:paraId="7AA36FF0" w14:textId="2B8120FB" w:rsidR="00AC568C" w:rsidRPr="006B0941" w:rsidRDefault="00B334F1" w:rsidP="00640F7E">
            <w:pPr>
              <w:pBdr>
                <w:top w:val="nil"/>
                <w:left w:val="nil"/>
                <w:bottom w:val="nil"/>
                <w:right w:val="nil"/>
                <w:between w:val="nil"/>
              </w:pBdr>
              <w:ind w:left="390" w:hanging="240"/>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specificațiilor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materialului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tehnic,</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astfel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cum</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fost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fabricat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scop</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comercial;</w:t>
            </w:r>
          </w:p>
          <w:p w14:paraId="6B0A37CE" w14:textId="2BEE6C8B" w:rsidR="00AC568C" w:rsidRPr="006B0941" w:rsidRDefault="00B334F1" w:rsidP="00640F7E">
            <w:pPr>
              <w:pBdr>
                <w:top w:val="nil"/>
                <w:left w:val="nil"/>
                <w:bottom w:val="nil"/>
                <w:right w:val="nil"/>
                <w:between w:val="nil"/>
              </w:pBdr>
              <w:ind w:left="390" w:hanging="240"/>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protejării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operatorilor,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asigurând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faptul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condițiile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utilizare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operatori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prevede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folosirea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echipamente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adecvate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protecție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individuală;</w:t>
            </w:r>
          </w:p>
          <w:p w14:paraId="020BD027" w14:textId="6DB5B3DF" w:rsidR="00AC568C" w:rsidRPr="006B0941" w:rsidRDefault="00B334F1" w:rsidP="00640F7E">
            <w:pPr>
              <w:pBdr>
                <w:top w:val="nil"/>
                <w:left w:val="nil"/>
                <w:bottom w:val="nil"/>
                <w:right w:val="nil"/>
                <w:between w:val="nil"/>
              </w:pBdr>
              <w:ind w:left="390" w:hanging="240"/>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prezenței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posibile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reziduurilor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clopiralid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culturile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rotație;</w:t>
            </w:r>
          </w:p>
          <w:p w14:paraId="1A3D1474" w14:textId="0CB04433" w:rsidR="00AC568C" w:rsidRPr="006B0941" w:rsidRDefault="00B334F1" w:rsidP="00640F7E">
            <w:pPr>
              <w:pBdr>
                <w:top w:val="nil"/>
                <w:left w:val="nil"/>
                <w:bottom w:val="nil"/>
                <w:right w:val="nil"/>
                <w:between w:val="nil"/>
              </w:pBdr>
              <w:ind w:left="390" w:hanging="240"/>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transferului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posibil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reziduuri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clopiralid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compost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sau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dejecții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animaliere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provenite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animale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căror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lastRenderedPageBreak/>
              <w:t>hrană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provine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din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zonele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tratate,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evita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deteriorarea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culturilor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sensibile;</w:t>
            </w:r>
          </w:p>
          <w:p w14:paraId="34466708" w14:textId="18EC199A" w:rsidR="00AC568C" w:rsidRPr="006B0941" w:rsidRDefault="00B334F1" w:rsidP="00640F7E">
            <w:pPr>
              <w:pBdr>
                <w:top w:val="nil"/>
                <w:left w:val="nil"/>
                <w:bottom w:val="nil"/>
                <w:right w:val="nil"/>
                <w:between w:val="nil"/>
              </w:pBdr>
              <w:ind w:left="390" w:hanging="240"/>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protecției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subterane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condiții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vulnerabile.</w:t>
            </w:r>
          </w:p>
          <w:p w14:paraId="0BEB73ED" w14:textId="51B014C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Condițiile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utilizare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includ,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dacă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este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cazul,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măsuri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atenuare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riscurilor.</w:t>
            </w:r>
          </w:p>
          <w:p w14:paraId="62CB12A7" w14:textId="5403E82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Solicitantul la cerere transmite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Comisiei UE,</w:t>
            </w:r>
            <w:r w:rsidR="008B1982" w:rsidRPr="006B0941">
              <w:rPr>
                <w:rFonts w:ascii="Times New Roman" w:eastAsia="Times New Roman" w:hAnsi="Times New Roman" w:cs="Times New Roman"/>
                <w:color w:val="000000"/>
                <w:sz w:val="24"/>
                <w:szCs w:val="24"/>
              </w:rPr>
              <w:t xml:space="preserve"> </w:t>
            </w:r>
            <w:r w:rsidR="00DC2881" w:rsidRPr="006B0941">
              <w:rPr>
                <w:rFonts w:ascii="Times New Roman" w:eastAsia="Times New Roman" w:hAnsi="Times New Roman" w:cs="Times New Roman"/>
                <w:color w:val="000000"/>
                <w:sz w:val="24"/>
                <w:szCs w:val="24"/>
              </w:rPr>
              <w:t>statelor membre a Uniunii Europene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autorității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informații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confirmare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ceea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privește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efectul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proceselor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tratare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asupra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naturii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reziduurilor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prezente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potabilă</w:t>
            </w:r>
            <w:r w:rsidRPr="006B0941">
              <w:rPr>
                <w:rFonts w:ascii="Times New Roman" w:eastAsia="Times New Roman" w:hAnsi="Times New Roman" w:cs="Times New Roman"/>
                <w:sz w:val="24"/>
                <w:szCs w:val="24"/>
              </w:rPr>
              <w: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conform</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documentului 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orientare al Comisiei UE privind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evaluarea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efectului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proceselor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tratare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asupra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naturii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reziduurilor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prezente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suprafață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subterane.</w:t>
            </w:r>
          </w:p>
        </w:tc>
      </w:tr>
      <w:tr w:rsidR="00AC568C" w:rsidRPr="006B0941" w14:paraId="3C451E67" w14:textId="77777777" w:rsidTr="00D77AD3">
        <w:trPr>
          <w:trHeight w:val="422"/>
        </w:trPr>
        <w:tc>
          <w:tcPr>
            <w:tcW w:w="732" w:type="dxa"/>
            <w:tcBorders>
              <w:top w:val="single" w:sz="6" w:space="0" w:color="000000"/>
              <w:left w:val="single" w:sz="6" w:space="0" w:color="000000"/>
              <w:bottom w:val="single" w:sz="6" w:space="0" w:color="000000"/>
              <w:right w:val="single" w:sz="6" w:space="0" w:color="000000"/>
            </w:tcBorders>
            <w:shd w:val="clear" w:color="auto" w:fill="FFFFFF"/>
          </w:tcPr>
          <w:p w14:paraId="058CCFFE"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lastRenderedPageBreak/>
              <w:t>148</w:t>
            </w:r>
          </w:p>
        </w:tc>
        <w:tc>
          <w:tcPr>
            <w:tcW w:w="2187" w:type="dxa"/>
            <w:tcBorders>
              <w:top w:val="single" w:sz="6" w:space="0" w:color="000000"/>
              <w:left w:val="single" w:sz="6" w:space="0" w:color="000000"/>
              <w:bottom w:val="single" w:sz="6" w:space="0" w:color="000000"/>
              <w:right w:val="single" w:sz="6" w:space="0" w:color="000000"/>
            </w:tcBorders>
            <w:shd w:val="clear" w:color="auto" w:fill="FFFFFF"/>
          </w:tcPr>
          <w:p w14:paraId="061402D1" w14:textId="2364D288"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i/>
                <w:color w:val="000000"/>
                <w:sz w:val="24"/>
                <w:szCs w:val="24"/>
              </w:rPr>
              <w:t>Purpureocillium</w:t>
            </w:r>
            <w:r w:rsidR="008B1982" w:rsidRPr="006B0941">
              <w:rPr>
                <w:rFonts w:ascii="Times New Roman" w:eastAsia="Times New Roman" w:hAnsi="Times New Roman" w:cs="Times New Roman"/>
                <w:i/>
                <w:color w:val="000000"/>
                <w:sz w:val="24"/>
                <w:szCs w:val="24"/>
              </w:rPr>
              <w:t xml:space="preserve"> </w:t>
            </w:r>
            <w:r w:rsidRPr="006B0941">
              <w:rPr>
                <w:rFonts w:ascii="Times New Roman" w:eastAsia="Times New Roman" w:hAnsi="Times New Roman" w:cs="Times New Roman"/>
                <w:i/>
                <w:color w:val="000000"/>
                <w:sz w:val="24"/>
                <w:szCs w:val="24"/>
              </w:rPr>
              <w:t>lilacinum</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tulpina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251</w:t>
            </w:r>
          </w:p>
        </w:tc>
        <w:tc>
          <w:tcPr>
            <w:tcW w:w="3593" w:type="dxa"/>
            <w:tcBorders>
              <w:top w:val="single" w:sz="6" w:space="0" w:color="000000"/>
              <w:left w:val="single" w:sz="6" w:space="0" w:color="000000"/>
              <w:bottom w:val="single" w:sz="6" w:space="0" w:color="000000"/>
              <w:right w:val="single" w:sz="6" w:space="0" w:color="000000"/>
            </w:tcBorders>
            <w:shd w:val="clear" w:color="auto" w:fill="FFFFFF"/>
          </w:tcPr>
          <w:p w14:paraId="48BCC09A" w14:textId="30F7AD0E"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Nu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aplică.</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0C35A206" w14:textId="60B18AFD"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Nicio</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impuritate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relevantă</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00957E00" w14:textId="06EA38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martie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2022</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20F73DC" w14:textId="4FE7D760"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28</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februarie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2037</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25DC78B2" w14:textId="30CC37BC"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vederea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implementării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principiilor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uniforme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menționate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sz w:val="24"/>
                <w:szCs w:val="24"/>
              </w:rPr>
              <w:t>art. 9</w:t>
            </w:r>
            <w:r w:rsidRPr="006B0941">
              <w:rPr>
                <w:rFonts w:ascii="Times New Roman" w:eastAsia="Times New Roman" w:hAnsi="Times New Roman" w:cs="Times New Roman"/>
                <w:color w:val="000000"/>
                <w:sz w:val="24"/>
                <w:szCs w:val="24"/>
              </w:rPr>
              <w:t xml:space="preserve"> alin.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va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ține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seama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concluziile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raportului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revizuire al Comisiei UE vizând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i/>
                <w:color w:val="000000"/>
                <w:sz w:val="24"/>
                <w:szCs w:val="24"/>
              </w:rPr>
              <w:t>Purpureocillium</w:t>
            </w:r>
            <w:r w:rsidR="008B1982" w:rsidRPr="006B0941">
              <w:rPr>
                <w:rFonts w:ascii="Times New Roman" w:eastAsia="Times New Roman" w:hAnsi="Times New Roman" w:cs="Times New Roman"/>
                <w:i/>
                <w:color w:val="000000"/>
                <w:sz w:val="24"/>
                <w:szCs w:val="24"/>
              </w:rPr>
              <w:t xml:space="preserve"> </w:t>
            </w:r>
            <w:r w:rsidRPr="006B0941">
              <w:rPr>
                <w:rFonts w:ascii="Times New Roman" w:eastAsia="Times New Roman" w:hAnsi="Times New Roman" w:cs="Times New Roman"/>
                <w:i/>
                <w:color w:val="000000"/>
                <w:sz w:val="24"/>
                <w:szCs w:val="24"/>
              </w:rPr>
              <w:t>lilacinum</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tulpina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251,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special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anexele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II.</w:t>
            </w:r>
          </w:p>
          <w:p w14:paraId="160F055D" w14:textId="19A5DD88"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cadrul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acestei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evaluări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generale,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autoritate competentă de eliberare a autorizației</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trebuie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acorde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atenție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deosebită:</w:t>
            </w:r>
          </w:p>
          <w:p w14:paraId="594D90EB" w14:textId="5FB98342" w:rsidR="00AC568C" w:rsidRPr="006B0941" w:rsidRDefault="008F7362"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1.</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menținerii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stricte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condițiilor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mediu</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analizei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controlului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calității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timpul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procesului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fabricație,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care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trebuie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asigurate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producător,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asigura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respectarea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limitelor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contaminare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microbiologică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menționate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documentul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lucru</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SANCO/12116/2012;</w:t>
            </w:r>
          </w:p>
          <w:p w14:paraId="0FBD7E8C" w14:textId="04BD140E" w:rsidR="00AC568C" w:rsidRPr="006B0941" w:rsidRDefault="008F7362"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2.</w:t>
            </w:r>
            <w:r w:rsidR="00E408EE"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protecției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operatorilor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lucrătorilor,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ținând</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seama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faptul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microorganismele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sunt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considerate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ele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însele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având</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potențial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sensibilizare,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asigurând</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faptul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echipamentul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individual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protecție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adecvat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este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inclus</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condiție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utilizare.</w:t>
            </w:r>
          </w:p>
          <w:p w14:paraId="73AC83B1" w14:textId="72D96606"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Condițiile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utilizare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trebuie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includă,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dacă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este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cazul,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măsuri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atenuare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riscurilor.</w:t>
            </w:r>
          </w:p>
        </w:tc>
      </w:tr>
      <w:tr w:rsidR="00AC568C" w:rsidRPr="006B0941" w14:paraId="1AA55B48" w14:textId="77777777" w:rsidTr="00D77AD3">
        <w:trPr>
          <w:trHeight w:val="422"/>
        </w:trPr>
        <w:tc>
          <w:tcPr>
            <w:tcW w:w="732" w:type="dxa"/>
            <w:tcBorders>
              <w:top w:val="single" w:sz="6" w:space="0" w:color="000000"/>
              <w:left w:val="single" w:sz="6" w:space="0" w:color="000000"/>
              <w:bottom w:val="single" w:sz="6" w:space="0" w:color="000000"/>
              <w:right w:val="single" w:sz="6" w:space="0" w:color="000000"/>
            </w:tcBorders>
            <w:shd w:val="clear" w:color="auto" w:fill="FFFFFF"/>
          </w:tcPr>
          <w:p w14:paraId="42AC2E0F"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lastRenderedPageBreak/>
              <w:t>149</w:t>
            </w:r>
          </w:p>
        </w:tc>
        <w:tc>
          <w:tcPr>
            <w:tcW w:w="2187" w:type="dxa"/>
            <w:tcBorders>
              <w:top w:val="single" w:sz="6" w:space="0" w:color="000000"/>
              <w:left w:val="single" w:sz="6" w:space="0" w:color="000000"/>
              <w:bottom w:val="single" w:sz="6" w:space="0" w:color="000000"/>
              <w:right w:val="single" w:sz="6" w:space="0" w:color="000000"/>
            </w:tcBorders>
            <w:shd w:val="clear" w:color="auto" w:fill="FFFFFF"/>
          </w:tcPr>
          <w:p w14:paraId="626FCAB7"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Flumioxazin</w:t>
            </w:r>
          </w:p>
          <w:p w14:paraId="75C0C371" w14:textId="13A80B8E"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CAS</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103361-09-7</w:t>
            </w:r>
          </w:p>
          <w:p w14:paraId="7F16B4A4" w14:textId="2696CDC0"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CIPAC</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578</w:t>
            </w:r>
          </w:p>
        </w:tc>
        <w:tc>
          <w:tcPr>
            <w:tcW w:w="3593" w:type="dxa"/>
            <w:tcBorders>
              <w:top w:val="single" w:sz="6" w:space="0" w:color="000000"/>
              <w:left w:val="single" w:sz="6" w:space="0" w:color="000000"/>
              <w:bottom w:val="single" w:sz="6" w:space="0" w:color="000000"/>
              <w:right w:val="single" w:sz="6" w:space="0" w:color="000000"/>
            </w:tcBorders>
            <w:shd w:val="clear" w:color="auto" w:fill="FFFFFF"/>
          </w:tcPr>
          <w:p w14:paraId="251CFBAE"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i/>
                <w:color w:val="000000"/>
                <w:sz w:val="24"/>
                <w:szCs w:val="24"/>
              </w:rPr>
              <w:t>N</w:t>
            </w:r>
            <w:r w:rsidRPr="006B0941">
              <w:rPr>
                <w:rFonts w:ascii="Times New Roman" w:eastAsia="Times New Roman" w:hAnsi="Times New Roman" w:cs="Times New Roman"/>
                <w:color w:val="000000"/>
                <w:sz w:val="24"/>
                <w:szCs w:val="24"/>
              </w:rPr>
              <w:t>-(7-fluor-3,4-dihidro-3-oxo-4-prop-2-inil-2</w:t>
            </w:r>
            <w:r w:rsidRPr="006B0941">
              <w:rPr>
                <w:rFonts w:ascii="Times New Roman" w:eastAsia="Times New Roman" w:hAnsi="Times New Roman" w:cs="Times New Roman"/>
                <w:i/>
                <w:color w:val="000000"/>
                <w:sz w:val="24"/>
                <w:szCs w:val="24"/>
              </w:rPr>
              <w:t>H</w:t>
            </w:r>
            <w:r w:rsidRPr="006B0941">
              <w:rPr>
                <w:rFonts w:ascii="Times New Roman" w:eastAsia="Times New Roman" w:hAnsi="Times New Roman" w:cs="Times New Roman"/>
                <w:color w:val="000000"/>
                <w:sz w:val="24"/>
                <w:szCs w:val="24"/>
              </w:rPr>
              <w:t>-1,4-benzoxazin-6-il)ciclohex-1-ene-1,2-dicarboximidă</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63EFFEAD" w14:textId="29C7C4A6"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Gungsuh" w:hAnsi="Times New Roman" w:cs="Times New Roman"/>
                <w:color w:val="000000"/>
                <w:sz w:val="24"/>
                <w:szCs w:val="24"/>
              </w:rPr>
              <w:t>≥</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960</w:t>
            </w:r>
            <w:r w:rsidR="008B1982" w:rsidRPr="006B0941">
              <w:rPr>
                <w:rFonts w:ascii="Times New Roman" w:eastAsia="Gungsuh" w:hAnsi="Times New Roman" w:cs="Times New Roman"/>
                <w:color w:val="000000"/>
                <w:sz w:val="24"/>
                <w:szCs w:val="24"/>
              </w:rPr>
              <w:t xml:space="preserve"> </w:t>
            </w:r>
            <w:r w:rsidRPr="006B0941">
              <w:rPr>
                <w:rFonts w:ascii="Times New Roman" w:eastAsia="Gungsuh" w:hAnsi="Times New Roman" w:cs="Times New Roman"/>
                <w:color w:val="000000"/>
                <w:sz w:val="24"/>
                <w:szCs w:val="24"/>
              </w:rPr>
              <w:t>g/kg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090A2318" w14:textId="23624C80"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martie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2022</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4F106F0" w14:textId="4584C255"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28</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februarie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2037</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0DA4205F" w14:textId="02973D6D"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vederea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aplicării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principiilor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uniforme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menționate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sz w:val="24"/>
                <w:szCs w:val="24"/>
              </w:rPr>
              <w:t>art. 9</w:t>
            </w:r>
            <w:r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sz w:val="24"/>
                <w:szCs w:val="24"/>
              </w:rPr>
              <w:t>alin. (6)</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din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sz w:val="24"/>
                <w:szCs w:val="24"/>
              </w:rPr>
              <w:t>Legea nr. 403/2023 privind introducerea pe piață a produselor fitosanitare și modificarea unor acte normative,</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ține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seama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concluziile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raportului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reînnoire al Comisiei UE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aprobării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substanței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flumioxazin,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special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anexele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II.</w:t>
            </w:r>
          </w:p>
          <w:p w14:paraId="6C7AA7AA" w14:textId="3A1C6ED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cadrul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acestei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evaluări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generale,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autoritate competentă de eliberare a autorizației</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acordă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atenție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deosebită:</w:t>
            </w:r>
          </w:p>
          <w:p w14:paraId="387F05B7" w14:textId="47A694A6" w:rsidR="00AC568C" w:rsidRPr="006B0941" w:rsidRDefault="00B334F1" w:rsidP="00640F7E">
            <w:pPr>
              <w:pBdr>
                <w:top w:val="nil"/>
                <w:left w:val="nil"/>
                <w:bottom w:val="nil"/>
                <w:right w:val="nil"/>
                <w:between w:val="nil"/>
              </w:pBdr>
              <w:ind w:left="390" w:hanging="240"/>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specificațiilor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materialului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tehnic</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autorizat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utilizare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produsele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protecție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plantelor;</w:t>
            </w:r>
          </w:p>
          <w:p w14:paraId="7C0B191D" w14:textId="1A9E09CB" w:rsidR="00AC568C" w:rsidRPr="006B0941" w:rsidRDefault="00B334F1" w:rsidP="00640F7E">
            <w:pPr>
              <w:pBdr>
                <w:top w:val="nil"/>
                <w:left w:val="nil"/>
                <w:bottom w:val="nil"/>
                <w:right w:val="nil"/>
                <w:between w:val="nil"/>
              </w:pBdr>
              <w:ind w:left="390" w:hanging="240"/>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protecției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apelor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subterane,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atunci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când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substanța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este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aplicată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regiuni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sol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vulnerabil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și/sau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condiții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climatice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vulnerabile;</w:t>
            </w:r>
          </w:p>
          <w:p w14:paraId="50CF735B" w14:textId="7F5E7383" w:rsidR="00AC568C" w:rsidRPr="006B0941" w:rsidRDefault="00B334F1" w:rsidP="00640F7E">
            <w:pPr>
              <w:pBdr>
                <w:top w:val="nil"/>
                <w:left w:val="nil"/>
                <w:bottom w:val="nil"/>
                <w:right w:val="nil"/>
                <w:between w:val="nil"/>
              </w:pBdr>
              <w:ind w:left="390" w:hanging="240"/>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protejării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plantelor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nevizate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acest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produs.</w:t>
            </w:r>
          </w:p>
          <w:p w14:paraId="418953C8" w14:textId="695F77BC"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Condițiile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utilizare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includ,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dacă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este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cazul,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măsuri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atenuare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riscurilor.</w:t>
            </w:r>
          </w:p>
          <w:p w14:paraId="4C6004CF" w14:textId="2C854365"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Solicitantul la cerere transmite Comisiei UE, </w:t>
            </w:r>
            <w:r w:rsidR="00DC2881" w:rsidRPr="006B0941">
              <w:rPr>
                <w:rFonts w:ascii="Times New Roman" w:eastAsia="Times New Roman" w:hAnsi="Times New Roman" w:cs="Times New Roman"/>
                <w:color w:val="000000"/>
                <w:sz w:val="24"/>
                <w:szCs w:val="24"/>
              </w:rPr>
              <w:t>statelor membre a Uniunii Europene</w:t>
            </w:r>
            <w:r w:rsidRPr="006B0941">
              <w:rPr>
                <w:rFonts w:ascii="Times New Roman" w:eastAsia="Times New Roman" w:hAnsi="Times New Roman" w:cs="Times New Roman"/>
                <w:color w:val="000000"/>
                <w:sz w:val="24"/>
                <w:szCs w:val="24"/>
              </w:rPr>
              <w:t xml:space="preserve"> și autorității o evaluare actualizată a informațiilor și, dacă este cazul, informații suplimentare pentru a confirma absența proprietăților care perturbă sistemul endocrin.</w:t>
            </w:r>
          </w:p>
        </w:tc>
      </w:tr>
      <w:tr w:rsidR="00AC568C" w:rsidRPr="006B0941" w14:paraId="540C68EB" w14:textId="77777777" w:rsidTr="00D77AD3">
        <w:trPr>
          <w:trHeight w:val="422"/>
        </w:trPr>
        <w:tc>
          <w:tcPr>
            <w:tcW w:w="732" w:type="dxa"/>
            <w:tcBorders>
              <w:top w:val="single" w:sz="6" w:space="0" w:color="000000"/>
              <w:left w:val="single" w:sz="6" w:space="0" w:color="000000"/>
              <w:bottom w:val="single" w:sz="6" w:space="0" w:color="000000"/>
              <w:right w:val="single" w:sz="6" w:space="0" w:color="000000"/>
            </w:tcBorders>
            <w:shd w:val="clear" w:color="auto" w:fill="FFFFFF"/>
          </w:tcPr>
          <w:p w14:paraId="54ABAA14"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lastRenderedPageBreak/>
              <w:t>150</w:t>
            </w:r>
          </w:p>
        </w:tc>
        <w:tc>
          <w:tcPr>
            <w:tcW w:w="2187" w:type="dxa"/>
            <w:tcBorders>
              <w:top w:val="single" w:sz="6" w:space="0" w:color="000000"/>
              <w:left w:val="single" w:sz="6" w:space="0" w:color="000000"/>
              <w:bottom w:val="single" w:sz="6" w:space="0" w:color="000000"/>
              <w:right w:val="single" w:sz="6" w:space="0" w:color="000000"/>
            </w:tcBorders>
            <w:shd w:val="clear" w:color="auto" w:fill="FFFFFF"/>
          </w:tcPr>
          <w:p w14:paraId="58A8A1B2" w14:textId="4831BDD2"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Dioxid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carbon</w:t>
            </w:r>
          </w:p>
          <w:p w14:paraId="58502119" w14:textId="34D6A25D"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CAS:</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124-38-9</w:t>
            </w:r>
          </w:p>
          <w:p w14:paraId="1512AA74" w14:textId="7B6D5B03"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Nr.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CIPAC:</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844</w:t>
            </w:r>
          </w:p>
        </w:tc>
        <w:tc>
          <w:tcPr>
            <w:tcW w:w="3593" w:type="dxa"/>
            <w:tcBorders>
              <w:top w:val="single" w:sz="6" w:space="0" w:color="000000"/>
              <w:left w:val="single" w:sz="6" w:space="0" w:color="000000"/>
              <w:bottom w:val="single" w:sz="6" w:space="0" w:color="000000"/>
              <w:right w:val="single" w:sz="6" w:space="0" w:color="000000"/>
            </w:tcBorders>
            <w:shd w:val="clear" w:color="auto" w:fill="FFFFFF"/>
          </w:tcPr>
          <w:p w14:paraId="0821ECFA" w14:textId="67747812"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Dioxid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carbon</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188CD537" w14:textId="77777777" w:rsidR="00AC568C" w:rsidRPr="006B0941" w:rsidRDefault="00B334F1"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999 g/kg</w:t>
            </w:r>
          </w:p>
          <w:p w14:paraId="6DDC60C4" w14:textId="77777777" w:rsidR="00AC568C" w:rsidRPr="006B0941" w:rsidRDefault="00B334F1"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Următoarele impurități au o importanță toxicologică și nu trebuie să depășească următoarele niveluri în </w:t>
            </w:r>
            <w:r w:rsidRPr="006B0941">
              <w:rPr>
                <w:rFonts w:ascii="Times New Roman" w:eastAsia="Times New Roman" w:hAnsi="Times New Roman" w:cs="Times New Roman"/>
                <w:color w:val="000000"/>
                <w:sz w:val="24"/>
                <w:szCs w:val="24"/>
              </w:rPr>
              <w:lastRenderedPageBreak/>
              <w:t>materialul tehnic:</w:t>
            </w:r>
          </w:p>
          <w:p w14:paraId="3A792B7A" w14:textId="77777777" w:rsidR="00AC568C" w:rsidRPr="006B0941" w:rsidRDefault="00B334F1"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fosfan max. 0,3 ppm v/v</w:t>
            </w:r>
          </w:p>
          <w:p w14:paraId="5585ACED" w14:textId="77777777" w:rsidR="00AC568C" w:rsidRPr="006B0941" w:rsidRDefault="00B334F1"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benzen max. 0,02 ppm v/v</w:t>
            </w:r>
          </w:p>
          <w:p w14:paraId="0447F67D" w14:textId="77777777" w:rsidR="00AC568C" w:rsidRPr="006B0941" w:rsidRDefault="00B334F1"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monoxid de carbon max. 10 ppm v/v</w:t>
            </w:r>
          </w:p>
          <w:p w14:paraId="57C7CC96" w14:textId="77777777" w:rsidR="00AC568C" w:rsidRPr="006B0941" w:rsidRDefault="00B334F1"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metanol max. 10 ppm v/v</w:t>
            </w:r>
          </w:p>
          <w:p w14:paraId="270072A8" w14:textId="77777777" w:rsidR="00AC568C" w:rsidRPr="006B0941" w:rsidRDefault="00B334F1"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acid cianhidric max. 0,5 ppm v/v</w:t>
            </w:r>
          </w:p>
          <w:p w14:paraId="573B5A8A" w14:textId="77777777" w:rsidR="00AC568C" w:rsidRPr="006B0941" w:rsidRDefault="00AC568C" w:rsidP="00640F7E">
            <w:pPr>
              <w:pBdr>
                <w:top w:val="nil"/>
                <w:left w:val="nil"/>
                <w:bottom w:val="nil"/>
                <w:right w:val="nil"/>
                <w:between w:val="nil"/>
              </w:pBdr>
              <w:jc w:val="both"/>
              <w:rPr>
                <w:rFonts w:ascii="Times New Roman" w:eastAsia="Times New Roman" w:hAnsi="Times New Roman" w:cs="Times New Roman"/>
                <w:b/>
                <w:color w:val="000000"/>
                <w:sz w:val="24"/>
                <w:szCs w:val="24"/>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1B0D533A" w14:textId="4FE193C8"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lastRenderedPageBreak/>
              <w:t>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mai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2022</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93E8B8B" w14:textId="7DEB704B"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30</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aprilie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2037</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1F7C4B89" w14:textId="2DACEEF1"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vederea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punerii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aplicare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principiilor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uniforme,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astfel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cum</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sunt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prevăzute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sz w:val="24"/>
                <w:szCs w:val="24"/>
              </w:rPr>
              <w:t>art. 9</w:t>
            </w:r>
            <w:r w:rsidRPr="006B0941">
              <w:rPr>
                <w:rFonts w:ascii="Times New Roman" w:eastAsia="Times New Roman" w:hAnsi="Times New Roman" w:cs="Times New Roman"/>
                <w:color w:val="000000"/>
                <w:sz w:val="24"/>
                <w:szCs w:val="24"/>
              </w:rPr>
              <w:t xml:space="preserve"> alin.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ține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seama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concluziile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raportului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evaluare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 Comisiei UE 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reînnoirii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aprobării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substanței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dioxid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carbon,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special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anexele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acesta.</w:t>
            </w:r>
          </w:p>
          <w:p w14:paraId="7E6A79CB" w14:textId="18B74792"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cadrul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acestei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evaluări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generale,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autoritate competentă de eliberare a autorizației</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acordă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atenție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deosebită:</w:t>
            </w:r>
          </w:p>
          <w:p w14:paraId="55CF5555" w14:textId="0B95B420" w:rsidR="00AC568C" w:rsidRPr="006B0941" w:rsidRDefault="00B334F1" w:rsidP="00640F7E">
            <w:pPr>
              <w:pBdr>
                <w:top w:val="nil"/>
                <w:left w:val="nil"/>
                <w:bottom w:val="nil"/>
                <w:right w:val="nil"/>
                <w:between w:val="nil"/>
              </w:pBdr>
              <w:ind w:left="390" w:hanging="240"/>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nivelului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adecvat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ventilație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exemplu,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intermediul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„certificat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evacuare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gazelor”)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înainte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oamenii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poată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reintra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zonele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tratate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și/sau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zonele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înconjurătoare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exemplu,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camere,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clădiri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silozuri);</w:t>
            </w:r>
          </w:p>
          <w:p w14:paraId="0E099000" w14:textId="6BFF5540" w:rsidR="00AC568C" w:rsidRPr="006B0941" w:rsidRDefault="00B334F1" w:rsidP="00640F7E">
            <w:pPr>
              <w:pBdr>
                <w:top w:val="nil"/>
                <w:left w:val="nil"/>
                <w:bottom w:val="nil"/>
                <w:right w:val="nil"/>
                <w:between w:val="nil"/>
              </w:pBdr>
              <w:ind w:left="390" w:hanging="240"/>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necesității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zone-tampon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rezidenți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(supusă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revizuirii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ține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vitezele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vântului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diferitele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autoritatea competentă de eliberarea autorizației).</w:t>
            </w:r>
          </w:p>
          <w:p w14:paraId="1FE5F59E" w14:textId="35A0EA70"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Condițiile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utilizare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includ,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dacă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este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cazul,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măsuri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reducere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riscurilor.</w:t>
            </w:r>
          </w:p>
        </w:tc>
      </w:tr>
      <w:tr w:rsidR="00AC568C" w:rsidRPr="006B0941" w14:paraId="29DF5B35" w14:textId="77777777" w:rsidTr="00D77AD3">
        <w:trPr>
          <w:trHeight w:val="422"/>
        </w:trPr>
        <w:tc>
          <w:tcPr>
            <w:tcW w:w="732" w:type="dxa"/>
            <w:tcBorders>
              <w:top w:val="single" w:sz="6" w:space="0" w:color="000000"/>
              <w:left w:val="single" w:sz="6" w:space="0" w:color="000000"/>
              <w:bottom w:val="single" w:sz="6" w:space="0" w:color="000000"/>
              <w:right w:val="single" w:sz="6" w:space="0" w:color="000000"/>
            </w:tcBorders>
            <w:shd w:val="clear" w:color="auto" w:fill="FFFFFF"/>
          </w:tcPr>
          <w:p w14:paraId="7B21D3E3"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lastRenderedPageBreak/>
              <w:t>151</w:t>
            </w:r>
          </w:p>
        </w:tc>
        <w:tc>
          <w:tcPr>
            <w:tcW w:w="2187" w:type="dxa"/>
            <w:tcBorders>
              <w:top w:val="single" w:sz="6" w:space="0" w:color="000000"/>
              <w:left w:val="single" w:sz="6" w:space="0" w:color="000000"/>
              <w:bottom w:val="single" w:sz="6" w:space="0" w:color="000000"/>
              <w:right w:val="single" w:sz="6" w:space="0" w:color="000000"/>
            </w:tcBorders>
            <w:shd w:val="clear" w:color="auto" w:fill="FFFFFF"/>
          </w:tcPr>
          <w:p w14:paraId="5BCAA778" w14:textId="3A9A54B2"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i/>
                <w:color w:val="000000"/>
                <w:sz w:val="24"/>
                <w:szCs w:val="24"/>
              </w:rPr>
              <w:t>Beauveria</w:t>
            </w:r>
            <w:r w:rsidR="008B1982" w:rsidRPr="006B0941">
              <w:rPr>
                <w:rFonts w:ascii="Times New Roman" w:eastAsia="Times New Roman" w:hAnsi="Times New Roman" w:cs="Times New Roman"/>
                <w:i/>
                <w:color w:val="000000"/>
                <w:sz w:val="24"/>
                <w:szCs w:val="24"/>
              </w:rPr>
              <w:t xml:space="preserve"> </w:t>
            </w:r>
            <w:r w:rsidRPr="006B0941">
              <w:rPr>
                <w:rFonts w:ascii="Times New Roman" w:eastAsia="Times New Roman" w:hAnsi="Times New Roman" w:cs="Times New Roman"/>
                <w:i/>
                <w:color w:val="000000"/>
                <w:sz w:val="24"/>
                <w:szCs w:val="24"/>
              </w:rPr>
              <w:t>bassiana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tulpina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203</w:t>
            </w:r>
          </w:p>
          <w:p w14:paraId="0887981D" w14:textId="5700D80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Număr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acces</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Centraal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Bureau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voor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Schimmelcultures</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(Centrul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biodiversitate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fungică,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Institutul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Academiei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Regale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Arte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Științe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din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Țările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Jos,</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Utrecht,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lastRenderedPageBreak/>
              <w:t>Țările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Jos):</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CBS</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121097</w:t>
            </w:r>
          </w:p>
        </w:tc>
        <w:tc>
          <w:tcPr>
            <w:tcW w:w="3593" w:type="dxa"/>
            <w:tcBorders>
              <w:top w:val="single" w:sz="6" w:space="0" w:color="000000"/>
              <w:left w:val="single" w:sz="6" w:space="0" w:color="000000"/>
              <w:bottom w:val="single" w:sz="6" w:space="0" w:color="000000"/>
              <w:right w:val="single" w:sz="6" w:space="0" w:color="000000"/>
            </w:tcBorders>
            <w:shd w:val="clear" w:color="auto" w:fill="FFFFFF"/>
          </w:tcPr>
          <w:p w14:paraId="54E34B21" w14:textId="4BF42E1D"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lastRenderedPageBreak/>
              <w:t>Nu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aplică.</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2EC60C7A" w14:textId="619ABE8D"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Nivelul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maxim</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beauvericină: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80</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μg/kg</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produsul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formulat.</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7ED975D7" w14:textId="701ADADD"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19</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aprilie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2022</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78AAAEB" w14:textId="1EF213C5"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18</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aprilie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2032</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1DCBF647" w14:textId="752516F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autorizează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numai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utilizările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palmieri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ornamentali.</w:t>
            </w:r>
          </w:p>
          <w:p w14:paraId="34B3D3D7" w14:textId="56E4D6D9"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vederea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implementării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principiilor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uniforme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menționate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sz w:val="24"/>
                <w:szCs w:val="24"/>
              </w:rPr>
              <w:t>art. 9</w:t>
            </w:r>
            <w:r w:rsidRPr="006B0941">
              <w:rPr>
                <w:rFonts w:ascii="Times New Roman" w:eastAsia="Times New Roman" w:hAnsi="Times New Roman" w:cs="Times New Roman"/>
                <w:color w:val="000000"/>
                <w:sz w:val="24"/>
                <w:szCs w:val="24"/>
              </w:rPr>
              <w:t xml:space="preserve"> alin.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va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ține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seama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concluziile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raportului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reexaminare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 Comisiei UE privind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i/>
                <w:color w:val="000000"/>
                <w:sz w:val="24"/>
                <w:szCs w:val="24"/>
              </w:rPr>
              <w:t>Beauveria</w:t>
            </w:r>
            <w:r w:rsidR="008B1982" w:rsidRPr="006B0941">
              <w:rPr>
                <w:rFonts w:ascii="Times New Roman" w:eastAsia="Times New Roman" w:hAnsi="Times New Roman" w:cs="Times New Roman"/>
                <w:i/>
                <w:color w:val="000000"/>
                <w:sz w:val="24"/>
                <w:szCs w:val="24"/>
              </w:rPr>
              <w:t xml:space="preserve"> </w:t>
            </w:r>
            <w:r w:rsidRPr="006B0941">
              <w:rPr>
                <w:rFonts w:ascii="Times New Roman" w:eastAsia="Times New Roman" w:hAnsi="Times New Roman" w:cs="Times New Roman"/>
                <w:i/>
                <w:color w:val="000000"/>
                <w:sz w:val="24"/>
                <w:szCs w:val="24"/>
              </w:rPr>
              <w:t>bassiana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tulpina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203,</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special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anexele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II.</w:t>
            </w:r>
          </w:p>
          <w:p w14:paraId="71D2B4F8" w14:textId="7D5054B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cadrul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acestei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evaluări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generale,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autoritate competentă de eliberare a autorizației</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trebuie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acorde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atenție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deosebită:</w:t>
            </w:r>
          </w:p>
          <w:p w14:paraId="3B759471" w14:textId="31793DF5" w:rsidR="00AC568C" w:rsidRPr="006B0941" w:rsidRDefault="008F7362"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w:t>
            </w:r>
            <w:r w:rsidR="00E408EE"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nivelului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maxim</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metabolitului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beauvericină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din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produsul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protecție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plantelor;</w:t>
            </w:r>
          </w:p>
          <w:p w14:paraId="28CC80C1" w14:textId="5C8D86CC" w:rsidR="00AC568C" w:rsidRPr="006B0941" w:rsidRDefault="008F7362"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2.</w:t>
            </w:r>
            <w:r w:rsidR="00E408EE"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protecției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operatorilor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lucrătorilor,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ținând</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seama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faptul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i/>
                <w:color w:val="000000"/>
                <w:sz w:val="24"/>
                <w:szCs w:val="24"/>
              </w:rPr>
              <w:t>Beauveria</w:t>
            </w:r>
            <w:r w:rsidR="008B1982" w:rsidRPr="006B0941">
              <w:rPr>
                <w:rFonts w:ascii="Times New Roman" w:eastAsia="Times New Roman" w:hAnsi="Times New Roman" w:cs="Times New Roman"/>
                <w:i/>
                <w:color w:val="000000"/>
                <w:sz w:val="24"/>
                <w:szCs w:val="24"/>
              </w:rPr>
              <w:t xml:space="preserve"> </w:t>
            </w:r>
            <w:r w:rsidR="00B334F1" w:rsidRPr="006B0941">
              <w:rPr>
                <w:rFonts w:ascii="Times New Roman" w:eastAsia="Times New Roman" w:hAnsi="Times New Roman" w:cs="Times New Roman"/>
                <w:i/>
                <w:color w:val="000000"/>
                <w:sz w:val="24"/>
                <w:szCs w:val="24"/>
              </w:rPr>
              <w:t>bassiana</w:t>
            </w:r>
            <w:r w:rsidR="00B334F1"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indiferent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tulpină,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este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un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potențial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alergen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uman,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atât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prin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expunere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cutanată,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cât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prin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inhalare,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prin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urmare,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trebuie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asigure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faptul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că</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condițiile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utilizare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include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purtarea</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unui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echipament</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individual</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protecție</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adecvat.</w:t>
            </w:r>
          </w:p>
          <w:p w14:paraId="48742D73" w14:textId="664AA5DA"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Producătorul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trebuie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asigure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menținerea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strictă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condițiilor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mediu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analizei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control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calității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parcursul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procesului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fabricație,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asigura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respectarea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limitelor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contaminare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microbiologică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menționate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documentul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lucru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SANCO/12116/2012.</w:t>
            </w:r>
          </w:p>
          <w:p w14:paraId="2C007D9B" w14:textId="505CB94C"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Condițiile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utilizare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includ,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dacă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este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cazul,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măsuri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reducere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riscurilor.</w:t>
            </w:r>
          </w:p>
        </w:tc>
      </w:tr>
      <w:tr w:rsidR="00AC568C" w:rsidRPr="006B0941" w14:paraId="248854A3" w14:textId="77777777" w:rsidTr="00D77AD3">
        <w:trPr>
          <w:trHeight w:val="422"/>
        </w:trPr>
        <w:tc>
          <w:tcPr>
            <w:tcW w:w="732" w:type="dxa"/>
            <w:tcBorders>
              <w:top w:val="single" w:sz="6" w:space="0" w:color="000000"/>
              <w:left w:val="single" w:sz="6" w:space="0" w:color="000000"/>
              <w:bottom w:val="single" w:sz="6" w:space="0" w:color="000000"/>
              <w:right w:val="single" w:sz="6" w:space="0" w:color="000000"/>
            </w:tcBorders>
            <w:shd w:val="clear" w:color="auto" w:fill="FFFFFF"/>
          </w:tcPr>
          <w:p w14:paraId="78BAC70F"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lastRenderedPageBreak/>
              <w:t>152</w:t>
            </w:r>
          </w:p>
        </w:tc>
        <w:tc>
          <w:tcPr>
            <w:tcW w:w="2187" w:type="dxa"/>
            <w:tcBorders>
              <w:top w:val="single" w:sz="6" w:space="0" w:color="000000"/>
              <w:left w:val="single" w:sz="6" w:space="0" w:color="000000"/>
              <w:bottom w:val="single" w:sz="6" w:space="0" w:color="000000"/>
              <w:right w:val="single" w:sz="6" w:space="0" w:color="000000"/>
            </w:tcBorders>
            <w:shd w:val="clear" w:color="auto" w:fill="FFFFFF"/>
          </w:tcPr>
          <w:p w14:paraId="30737D3E"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Bifenazat</w:t>
            </w:r>
          </w:p>
          <w:p w14:paraId="5998717D"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149877-41-8</w:t>
            </w:r>
          </w:p>
          <w:p w14:paraId="4846AA91"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736</w:t>
            </w:r>
          </w:p>
        </w:tc>
        <w:tc>
          <w:tcPr>
            <w:tcW w:w="3593" w:type="dxa"/>
            <w:tcBorders>
              <w:top w:val="single" w:sz="6" w:space="0" w:color="000000"/>
              <w:left w:val="single" w:sz="6" w:space="0" w:color="000000"/>
              <w:bottom w:val="single" w:sz="6" w:space="0" w:color="000000"/>
              <w:right w:val="single" w:sz="6" w:space="0" w:color="000000"/>
            </w:tcBorders>
            <w:shd w:val="clear" w:color="auto" w:fill="FFFFFF"/>
          </w:tcPr>
          <w:p w14:paraId="5A0A5491" w14:textId="2039F901"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izopropil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2-(4-metoxibifenil-3-il)hidrazino-format</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595B1AFC" w14:textId="39FF8D6A"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980</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g/kg</w:t>
            </w:r>
          </w:p>
          <w:p w14:paraId="17272D5C" w14:textId="5CFA2E6F"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Toluenul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importanță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toxicologică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lastRenderedPageBreak/>
              <w:t>nu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trebuie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depășească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0,7</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g/kg</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materialul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tehnic.</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5503E6E8" w14:textId="14677E63"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lastRenderedPageBreak/>
              <w:t>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iulie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2022</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1BE2CDF" w14:textId="76B9AFB3"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30</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iunie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2037</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47CC31A4" w14:textId="46E8E9CD"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autorizează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numai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utilizările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culturile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necomestibile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din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serele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permanente.</w:t>
            </w:r>
          </w:p>
          <w:p w14:paraId="7F99371E" w14:textId="10789388"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vederea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punerii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aplicare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principiilor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uniforme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prevăzute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sz w:val="24"/>
                <w:szCs w:val="24"/>
              </w:rPr>
              <w:t>art. 9</w:t>
            </w:r>
            <w:r w:rsidRPr="006B0941">
              <w:rPr>
                <w:rFonts w:ascii="Times New Roman" w:eastAsia="Times New Roman" w:hAnsi="Times New Roman" w:cs="Times New Roman"/>
                <w:color w:val="000000"/>
                <w:sz w:val="24"/>
                <w:szCs w:val="24"/>
              </w:rPr>
              <w:t xml:space="preserve"> alin. (6) din Legea </w:t>
            </w:r>
            <w:r w:rsidRPr="006B0941">
              <w:rPr>
                <w:rFonts w:ascii="Times New Roman" w:eastAsia="Times New Roman" w:hAnsi="Times New Roman" w:cs="Times New Roman"/>
                <w:sz w:val="24"/>
                <w:szCs w:val="24"/>
              </w:rPr>
              <w:lastRenderedPageBreak/>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ține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seama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concluziile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raportului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reînnoire al Comisiei UE privind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substanța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bifenazat,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special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anexele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acesta.</w:t>
            </w:r>
          </w:p>
          <w:p w14:paraId="33E4723C" w14:textId="5D6B4462"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cadrul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acestei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evaluări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generale,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autoritate competentă de eliberare a autorizației</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acordă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atenție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deosebită:</w:t>
            </w:r>
          </w:p>
          <w:p w14:paraId="5DFF36D8" w14:textId="356DC1CC" w:rsidR="00AC568C" w:rsidRPr="006B0941" w:rsidRDefault="00B334F1" w:rsidP="00640F7E">
            <w:pPr>
              <w:pBdr>
                <w:top w:val="nil"/>
                <w:left w:val="nil"/>
                <w:bottom w:val="nil"/>
                <w:right w:val="nil"/>
                <w:between w:val="nil"/>
              </w:pBdr>
              <w:ind w:left="390" w:hanging="240"/>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protecției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operatorilor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lucrătorilor,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asigurând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faptul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condițiile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utilizare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include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aplicarea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echipamentelor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protecție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individuală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corespunzătoare;</w:t>
            </w:r>
          </w:p>
          <w:p w14:paraId="22E7EE83" w14:textId="57F60BC8" w:rsidR="00AC568C" w:rsidRPr="006B0941" w:rsidRDefault="00B334F1" w:rsidP="00640F7E">
            <w:pPr>
              <w:pBdr>
                <w:top w:val="nil"/>
                <w:left w:val="nil"/>
                <w:bottom w:val="nil"/>
                <w:right w:val="nil"/>
                <w:between w:val="nil"/>
              </w:pBdr>
              <w:ind w:left="390" w:hanging="240"/>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riscurilor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albine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bondari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eliberați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polenizare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permanente.</w:t>
            </w:r>
          </w:p>
          <w:p w14:paraId="36B5DC9A" w14:textId="0105CBFE"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Condițiile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utilizare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includ,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dacă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este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cazul,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măsuri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atenuare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riscurilor.</w:t>
            </w:r>
          </w:p>
          <w:p w14:paraId="79DCBE95" w14:textId="6D87B433"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Solicitantul la cerere transmite Comisiei UE, </w:t>
            </w:r>
            <w:r w:rsidR="00DC2881" w:rsidRPr="006B0941">
              <w:rPr>
                <w:rFonts w:ascii="Times New Roman" w:eastAsia="Times New Roman" w:hAnsi="Times New Roman" w:cs="Times New Roman"/>
                <w:color w:val="000000"/>
                <w:sz w:val="24"/>
                <w:szCs w:val="24"/>
              </w:rPr>
              <w:t>statelor membre a Uniunii Europene</w:t>
            </w:r>
            <w:r w:rsidRPr="006B0941">
              <w:rPr>
                <w:rFonts w:ascii="Times New Roman" w:eastAsia="Times New Roman" w:hAnsi="Times New Roman" w:cs="Times New Roman"/>
                <w:color w:val="000000"/>
                <w:sz w:val="24"/>
                <w:szCs w:val="24"/>
              </w:rPr>
              <w:t xml:space="preserve"> și autorității, informații de confirmare în ceea ce privește absența proprietăților care perturbă sistemul endocrin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conform criteriilor Comisiei UE, în special o evaluare actualizată a informațiilor transmise anterior și, după caz, informații suplimentare pentru a confirma absența activității endocrine.</w:t>
            </w:r>
          </w:p>
        </w:tc>
      </w:tr>
      <w:tr w:rsidR="00AC568C" w:rsidRPr="006B0941" w14:paraId="282F1031" w14:textId="77777777" w:rsidTr="00D77AD3">
        <w:trPr>
          <w:trHeight w:val="422"/>
        </w:trPr>
        <w:tc>
          <w:tcPr>
            <w:tcW w:w="732" w:type="dxa"/>
            <w:tcBorders>
              <w:top w:val="single" w:sz="6" w:space="0" w:color="000000"/>
              <w:left w:val="single" w:sz="6" w:space="0" w:color="000000"/>
              <w:bottom w:val="single" w:sz="6" w:space="0" w:color="000000"/>
              <w:right w:val="single" w:sz="6" w:space="0" w:color="000000"/>
            </w:tcBorders>
            <w:shd w:val="clear" w:color="auto" w:fill="FFFFFF"/>
          </w:tcPr>
          <w:p w14:paraId="1D23CA75" w14:textId="77777777" w:rsidR="00AC568C" w:rsidRPr="006B0941" w:rsidRDefault="00B334F1" w:rsidP="00640F7E">
            <w:pPr>
              <w:pBdr>
                <w:top w:val="nil"/>
                <w:left w:val="nil"/>
                <w:bottom w:val="nil"/>
                <w:right w:val="nil"/>
                <w:between w:val="nil"/>
              </w:pBdr>
              <w:tabs>
                <w:tab w:val="left" w:pos="550"/>
              </w:tabs>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lastRenderedPageBreak/>
              <w:t>153</w:t>
            </w:r>
          </w:p>
        </w:tc>
        <w:tc>
          <w:tcPr>
            <w:tcW w:w="2187" w:type="dxa"/>
            <w:tcBorders>
              <w:top w:val="single" w:sz="6" w:space="0" w:color="000000"/>
              <w:left w:val="single" w:sz="6" w:space="0" w:color="000000"/>
              <w:bottom w:val="single" w:sz="6" w:space="0" w:color="000000"/>
              <w:right w:val="single" w:sz="6" w:space="0" w:color="000000"/>
            </w:tcBorders>
            <w:shd w:val="clear" w:color="auto" w:fill="FFFFFF"/>
          </w:tcPr>
          <w:p w14:paraId="011AAACC" w14:textId="0098BC2A"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Feromoni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lepidoptere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catenă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liniară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(aldehide)</w:t>
            </w:r>
          </w:p>
        </w:tc>
        <w:tc>
          <w:tcPr>
            <w:tcW w:w="3593" w:type="dxa"/>
            <w:tcBorders>
              <w:top w:val="single" w:sz="6" w:space="0" w:color="000000"/>
              <w:left w:val="single" w:sz="6" w:space="0" w:color="000000"/>
              <w:bottom w:val="single" w:sz="6" w:space="0" w:color="000000"/>
              <w:right w:val="single" w:sz="6" w:space="0" w:color="000000"/>
            </w:tcBorders>
            <w:shd w:val="clear" w:color="auto" w:fill="FFFFFF"/>
          </w:tcPr>
          <w:p w14:paraId="771701BD" w14:textId="0074F959"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Raportul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reexaminare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SANTE/10828/2021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figurează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detalii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acest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sens</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48AAA141" w14:textId="3B0D1803"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Raportul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reexaminare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SANTE/10828/2021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figurează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detalii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acest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sens</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54F907B7" w14:textId="7C195D32"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septembrie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2022</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0A9CDCC" w14:textId="0777BE5C"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30</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august</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2037</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3D48EE8A" w14:textId="02CCF734"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vederea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punerii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aplicare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principiilor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uniforme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prevăzute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sz w:val="24"/>
                <w:szCs w:val="24"/>
              </w:rPr>
              <w:t>art. 9</w:t>
            </w:r>
            <w:r w:rsidRPr="006B0941">
              <w:rPr>
                <w:rFonts w:ascii="Times New Roman" w:eastAsia="Times New Roman" w:hAnsi="Times New Roman" w:cs="Times New Roman"/>
                <w:color w:val="000000"/>
                <w:sz w:val="24"/>
                <w:szCs w:val="24"/>
              </w:rPr>
              <w:t xml:space="preserve"> alin.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pentru modificarea unor acte normative,</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ține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seama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concluziile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raportului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 Comisiei UE privind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reînnoirea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aprobării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referitor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feromonii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lepidoptere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cu</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catenă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liniară,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special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anexele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acesta.</w:t>
            </w:r>
          </w:p>
          <w:p w14:paraId="31F3FF79" w14:textId="0A34585C"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Atunci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când</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evaluează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cererile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autorizare,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autoritate competentă de eliberare a autorizației</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acordă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atenție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deosebită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eficacității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produselor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protecție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plantelor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conțin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substanțe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individuale,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amestecuri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acestora.</w:t>
            </w:r>
          </w:p>
          <w:p w14:paraId="789C888A" w14:textId="65B66CD6"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Condițiile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utilizare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trebuie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includă,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dacă</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este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cazul,</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măsuri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atenuare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riscurilor.</w:t>
            </w:r>
          </w:p>
        </w:tc>
      </w:tr>
      <w:tr w:rsidR="00AC568C" w:rsidRPr="006B0941" w14:paraId="5CA06015" w14:textId="77777777" w:rsidTr="00D77AD3">
        <w:trPr>
          <w:trHeight w:val="422"/>
        </w:trPr>
        <w:tc>
          <w:tcPr>
            <w:tcW w:w="732" w:type="dxa"/>
            <w:tcBorders>
              <w:top w:val="single" w:sz="6" w:space="0" w:color="000000"/>
              <w:left w:val="single" w:sz="6" w:space="0" w:color="000000"/>
              <w:bottom w:val="single" w:sz="6" w:space="0" w:color="000000"/>
              <w:right w:val="single" w:sz="6" w:space="0" w:color="000000"/>
            </w:tcBorders>
            <w:shd w:val="clear" w:color="auto" w:fill="FFFFFF"/>
          </w:tcPr>
          <w:p w14:paraId="308CFD98"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154</w:t>
            </w:r>
          </w:p>
        </w:tc>
        <w:tc>
          <w:tcPr>
            <w:tcW w:w="2187" w:type="dxa"/>
            <w:tcBorders>
              <w:top w:val="single" w:sz="6" w:space="0" w:color="000000"/>
              <w:left w:val="single" w:sz="6" w:space="0" w:color="000000"/>
              <w:bottom w:val="single" w:sz="6" w:space="0" w:color="000000"/>
              <w:right w:val="single" w:sz="6" w:space="0" w:color="000000"/>
            </w:tcBorders>
            <w:shd w:val="clear" w:color="auto" w:fill="FFFFFF"/>
          </w:tcPr>
          <w:p w14:paraId="2BE9893C"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Feromoni de lepidoptere cu catenă liniară (alcooli)</w:t>
            </w:r>
          </w:p>
        </w:tc>
        <w:tc>
          <w:tcPr>
            <w:tcW w:w="3593" w:type="dxa"/>
            <w:tcBorders>
              <w:top w:val="single" w:sz="6" w:space="0" w:color="000000"/>
              <w:left w:val="single" w:sz="6" w:space="0" w:color="000000"/>
              <w:bottom w:val="single" w:sz="6" w:space="0" w:color="000000"/>
              <w:right w:val="single" w:sz="6" w:space="0" w:color="000000"/>
            </w:tcBorders>
            <w:shd w:val="clear" w:color="auto" w:fill="FFFFFF"/>
          </w:tcPr>
          <w:p w14:paraId="3942948B"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Raportul de reexaminare SANTE SANTE/10828/2021</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4A4978DB"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Raportul de reexaminare SANTE SANTE/10828/2021</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7FAE33A9"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1 septembrie 2022</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900CCE2"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30 august 2037</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0EC0E8ED" w14:textId="4B361510"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În vederea punerii în aplicare a principiilor uniforme prevăzute la </w:t>
            </w:r>
            <w:r w:rsidRPr="006B0941">
              <w:rPr>
                <w:rFonts w:ascii="Times New Roman" w:eastAsia="Times New Roman" w:hAnsi="Times New Roman" w:cs="Times New Roman"/>
                <w:sz w:val="24"/>
                <w:szCs w:val="24"/>
              </w:rPr>
              <w:t>art. 9</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 xml:space="preserve">alineatul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w:t>
            </w:r>
            <w:r w:rsidR="003E1650" w:rsidRPr="006B0941">
              <w:rPr>
                <w:rFonts w:ascii="Times New Roman" w:eastAsia="Times New Roman" w:hAnsi="Times New Roman" w:cs="Times New Roman"/>
                <w:color w:val="000000"/>
                <w:sz w:val="24"/>
                <w:szCs w:val="24"/>
              </w:rPr>
              <w:t xml:space="preserve">pentru </w:t>
            </w:r>
            <w:r w:rsidRPr="006B0941">
              <w:rPr>
                <w:rFonts w:ascii="Times New Roman" w:eastAsia="Times New Roman" w:hAnsi="Times New Roman" w:cs="Times New Roman"/>
                <w:color w:val="000000"/>
                <w:sz w:val="24"/>
                <w:szCs w:val="24"/>
              </w:rPr>
              <w:t>modificarea unor acte normative, se ține seama de concluziile raportului Comisiei UE privind reînnoirea aprobării referitor la feromonii de lepidoptere cu catenă liniară, în special de anexele I și II la acesta.</w:t>
            </w:r>
          </w:p>
          <w:p w14:paraId="19B47204" w14:textId="229F8120"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Atunci când evaluează cererile de autorizare, autoritate competentă de eliberare a autorizației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acordă o atenție deosebită eficacității produselor de protecție a plantelor care conțin fie substanțe individuale, fie amestecuri ale acestora.</w:t>
            </w:r>
          </w:p>
          <w:p w14:paraId="3A86B37C"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Condițiile de utilizare trebuie să includă, dacă este cazul, măsuri de atenuare a riscurilor.</w:t>
            </w:r>
          </w:p>
        </w:tc>
      </w:tr>
      <w:tr w:rsidR="00AC568C" w:rsidRPr="006B0941" w14:paraId="5BE886C7" w14:textId="77777777" w:rsidTr="00D77AD3">
        <w:trPr>
          <w:trHeight w:val="422"/>
        </w:trPr>
        <w:tc>
          <w:tcPr>
            <w:tcW w:w="732" w:type="dxa"/>
            <w:tcBorders>
              <w:top w:val="single" w:sz="6" w:space="0" w:color="000000"/>
              <w:left w:val="single" w:sz="6" w:space="0" w:color="000000"/>
              <w:bottom w:val="single" w:sz="6" w:space="0" w:color="000000"/>
              <w:right w:val="single" w:sz="6" w:space="0" w:color="000000"/>
            </w:tcBorders>
            <w:shd w:val="clear" w:color="auto" w:fill="FFFFFF"/>
          </w:tcPr>
          <w:p w14:paraId="0F92DCC6"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lastRenderedPageBreak/>
              <w:t>155</w:t>
            </w:r>
          </w:p>
        </w:tc>
        <w:tc>
          <w:tcPr>
            <w:tcW w:w="2187" w:type="dxa"/>
            <w:tcBorders>
              <w:top w:val="single" w:sz="6" w:space="0" w:color="000000"/>
              <w:left w:val="single" w:sz="6" w:space="0" w:color="000000"/>
              <w:bottom w:val="single" w:sz="6" w:space="0" w:color="000000"/>
              <w:right w:val="single" w:sz="6" w:space="0" w:color="000000"/>
            </w:tcBorders>
            <w:shd w:val="clear" w:color="auto" w:fill="FFFFFF"/>
          </w:tcPr>
          <w:p w14:paraId="102C54ED"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i/>
                <w:color w:val="000000"/>
                <w:sz w:val="24"/>
                <w:szCs w:val="24"/>
              </w:rPr>
              <w:t>Pythium oligandrum</w:t>
            </w:r>
            <w:r w:rsidRPr="006B0941">
              <w:rPr>
                <w:rFonts w:ascii="Times New Roman" w:eastAsia="Times New Roman" w:hAnsi="Times New Roman" w:cs="Times New Roman"/>
                <w:color w:val="000000"/>
                <w:sz w:val="24"/>
                <w:szCs w:val="24"/>
              </w:rPr>
              <w:t xml:space="preserve"> tulpina M1</w:t>
            </w:r>
          </w:p>
          <w:p w14:paraId="0FC2B608"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Colecția de culturi nr. ATCC 38472</w:t>
            </w:r>
          </w:p>
        </w:tc>
        <w:tc>
          <w:tcPr>
            <w:tcW w:w="3593" w:type="dxa"/>
            <w:tcBorders>
              <w:top w:val="single" w:sz="6" w:space="0" w:color="000000"/>
              <w:left w:val="single" w:sz="6" w:space="0" w:color="000000"/>
              <w:bottom w:val="single" w:sz="6" w:space="0" w:color="000000"/>
              <w:right w:val="single" w:sz="6" w:space="0" w:color="000000"/>
            </w:tcBorders>
            <w:shd w:val="clear" w:color="auto" w:fill="FFFFFF"/>
          </w:tcPr>
          <w:p w14:paraId="3BCE11A5"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Nu se aplică</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6B87BE61"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Nicio impuritate relevantă</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519F8E77"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1 martie 2023</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129558D"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28 februarie 2038</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59C3F8C2" w14:textId="59D2B2E3"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În vederea implementării principiilor uniforme menționate la </w:t>
            </w:r>
            <w:r w:rsidRPr="006B0941">
              <w:rPr>
                <w:rFonts w:ascii="Times New Roman" w:eastAsia="Times New Roman" w:hAnsi="Times New Roman" w:cs="Times New Roman"/>
                <w:sz w:val="24"/>
                <w:szCs w:val="24"/>
              </w:rPr>
              <w:t>art. 9</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alineatul (6) din Legea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w:t>
            </w:r>
            <w:r w:rsidR="003E1650" w:rsidRPr="006B0941">
              <w:rPr>
                <w:rFonts w:ascii="Times New Roman" w:eastAsia="Times New Roman" w:hAnsi="Times New Roman" w:cs="Times New Roman"/>
                <w:color w:val="000000"/>
                <w:sz w:val="24"/>
                <w:szCs w:val="24"/>
              </w:rPr>
              <w:t xml:space="preserve">pentru </w:t>
            </w:r>
            <w:r w:rsidRPr="006B0941">
              <w:rPr>
                <w:rFonts w:ascii="Times New Roman" w:eastAsia="Times New Roman" w:hAnsi="Times New Roman" w:cs="Times New Roman"/>
                <w:color w:val="000000"/>
                <w:sz w:val="24"/>
                <w:szCs w:val="24"/>
              </w:rPr>
              <w:t xml:space="preserve">modificarea unor acte normative, se va ține seama de concluziile raportului Comisiei UE privind reînnoirea aprobării pentru substanța </w:t>
            </w:r>
            <w:r w:rsidRPr="006B0941">
              <w:rPr>
                <w:rFonts w:ascii="Times New Roman" w:eastAsia="Times New Roman" w:hAnsi="Times New Roman" w:cs="Times New Roman"/>
                <w:i/>
                <w:color w:val="000000"/>
                <w:sz w:val="24"/>
                <w:szCs w:val="24"/>
              </w:rPr>
              <w:t>Pythium oligandrum</w:t>
            </w:r>
            <w:r w:rsidRPr="006B0941">
              <w:rPr>
                <w:rFonts w:ascii="Times New Roman" w:eastAsia="Times New Roman" w:hAnsi="Times New Roman" w:cs="Times New Roman"/>
                <w:color w:val="000000"/>
                <w:sz w:val="24"/>
                <w:szCs w:val="24"/>
              </w:rPr>
              <w:t xml:space="preserve"> tulpina M1, în special de anexele I și II la acesta.</w:t>
            </w:r>
          </w:p>
          <w:p w14:paraId="4E2B121A" w14:textId="2F28475E"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 cadrul acestei evaluări generale, autoritate competentă de eliberare a autorizației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acordă o atenție deosebită:</w:t>
            </w:r>
          </w:p>
          <w:p w14:paraId="6562514D" w14:textId="77777777" w:rsidR="00AC568C" w:rsidRPr="006B0941" w:rsidRDefault="00B334F1" w:rsidP="00640F7E">
            <w:pPr>
              <w:pBdr>
                <w:top w:val="nil"/>
                <w:left w:val="nil"/>
                <w:bottom w:val="nil"/>
                <w:right w:val="nil"/>
                <w:between w:val="nil"/>
              </w:pBdr>
              <w:ind w:left="390" w:hanging="240"/>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specificațiilor materialului tehnic, astfel cum a fost fabricat în scop comercial;</w:t>
            </w:r>
          </w:p>
          <w:p w14:paraId="07D5D95B" w14:textId="77777777" w:rsidR="00AC568C" w:rsidRPr="006B0941" w:rsidRDefault="00B334F1" w:rsidP="00640F7E">
            <w:pPr>
              <w:pBdr>
                <w:top w:val="nil"/>
                <w:left w:val="nil"/>
                <w:bottom w:val="nil"/>
                <w:right w:val="nil"/>
                <w:between w:val="nil"/>
              </w:pBdr>
              <w:ind w:left="390" w:hanging="240"/>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 protecției operatorilor și a lucrătorilor, ținând seama de faptul că microorganismele în sine sunt considerate ca fiind sensibilizanți potențiali și că nu pot fi excluse efectele fizice asupra sistemului </w:t>
            </w:r>
            <w:r w:rsidRPr="006B0941">
              <w:rPr>
                <w:rFonts w:ascii="Times New Roman" w:eastAsia="Times New Roman" w:hAnsi="Times New Roman" w:cs="Times New Roman"/>
                <w:color w:val="000000"/>
                <w:sz w:val="24"/>
                <w:szCs w:val="24"/>
              </w:rPr>
              <w:lastRenderedPageBreak/>
              <w:t>respirator cauzate de resturile mediului de cultură și de coformulanții din pesticidul microbian.</w:t>
            </w:r>
          </w:p>
          <w:p w14:paraId="32003E7E"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Condițiile de utilizare includ măsuri de reducere a riscurilor, cum ar fi:</w:t>
            </w:r>
          </w:p>
          <w:p w14:paraId="4E6A37B9"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 xml:space="preserve">— echipamente adecvate de protecție individuală și respiratorie pentru operatorii care utilizează produse care conțin </w:t>
            </w:r>
            <w:r w:rsidRPr="006B0941">
              <w:rPr>
                <w:rFonts w:ascii="Times New Roman" w:eastAsia="Times New Roman" w:hAnsi="Times New Roman" w:cs="Times New Roman"/>
                <w:i/>
                <w:color w:val="000000"/>
                <w:sz w:val="24"/>
                <w:szCs w:val="24"/>
              </w:rPr>
              <w:t>Pythium oligandrum</w:t>
            </w:r>
            <w:r w:rsidRPr="006B0941">
              <w:rPr>
                <w:rFonts w:ascii="Times New Roman" w:eastAsia="Times New Roman" w:hAnsi="Times New Roman" w:cs="Times New Roman"/>
                <w:color w:val="000000"/>
                <w:sz w:val="24"/>
                <w:szCs w:val="24"/>
              </w:rPr>
              <w:t xml:space="preserve"> tulpina M1.</w:t>
            </w:r>
          </w:p>
        </w:tc>
      </w:tr>
      <w:tr w:rsidR="00AC568C" w:rsidRPr="006B0941" w14:paraId="1466AAEB" w14:textId="77777777" w:rsidTr="00D77AD3">
        <w:trPr>
          <w:trHeight w:val="422"/>
        </w:trPr>
        <w:tc>
          <w:tcPr>
            <w:tcW w:w="732" w:type="dxa"/>
            <w:tcBorders>
              <w:top w:val="single" w:sz="6" w:space="0" w:color="000000"/>
              <w:left w:val="single" w:sz="6" w:space="0" w:color="000000"/>
              <w:bottom w:val="single" w:sz="6" w:space="0" w:color="000000"/>
              <w:right w:val="single" w:sz="6" w:space="0" w:color="000000"/>
            </w:tcBorders>
            <w:shd w:val="clear" w:color="auto" w:fill="FFFFFF"/>
          </w:tcPr>
          <w:p w14:paraId="02876094"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lastRenderedPageBreak/>
              <w:t>156</w:t>
            </w:r>
          </w:p>
        </w:tc>
        <w:tc>
          <w:tcPr>
            <w:tcW w:w="2187" w:type="dxa"/>
            <w:tcBorders>
              <w:top w:val="single" w:sz="6" w:space="0" w:color="000000"/>
              <w:left w:val="single" w:sz="6" w:space="0" w:color="000000"/>
              <w:bottom w:val="single" w:sz="6" w:space="0" w:color="000000"/>
              <w:right w:val="single" w:sz="6" w:space="0" w:color="000000"/>
            </w:tcBorders>
            <w:shd w:val="clear" w:color="auto" w:fill="FFFFFF"/>
          </w:tcPr>
          <w:p w14:paraId="1E90D0E7"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i/>
                <w:color w:val="000000"/>
                <w:sz w:val="24"/>
                <w:szCs w:val="24"/>
              </w:rPr>
              <w:t>Pseudomonas chlororaphis</w:t>
            </w:r>
          </w:p>
          <w:p w14:paraId="34AAFE2B"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tulpina MA 342</w:t>
            </w:r>
          </w:p>
          <w:p w14:paraId="1EE596B5"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Colecția de culturi: NCIMB, REGATUL UNIT: NCIMB 40616</w:t>
            </w:r>
          </w:p>
        </w:tc>
        <w:tc>
          <w:tcPr>
            <w:tcW w:w="3593" w:type="dxa"/>
            <w:tcBorders>
              <w:top w:val="single" w:sz="6" w:space="0" w:color="000000"/>
              <w:left w:val="single" w:sz="6" w:space="0" w:color="000000"/>
              <w:bottom w:val="single" w:sz="6" w:space="0" w:color="000000"/>
              <w:right w:val="single" w:sz="6" w:space="0" w:color="000000"/>
            </w:tcBorders>
            <w:shd w:val="clear" w:color="auto" w:fill="FFFFFF"/>
          </w:tcPr>
          <w:p w14:paraId="68D3647C"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Nu se aplică</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10C2D4DF"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Cantitatea de metabolit secundar 2,3-deepoxi-2,3-didehidro-rizoxin (DDR) din agentul microbian de combatere a dăunătorilor nu trebuie să depășească limita de cuantificare (LOQ) (2,0 μg/ml).</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1D6D311A"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1 martie 2023</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1016DDE"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28 februarie 2038</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2EE092B3"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Se pot autoriza numai utilizările în calitate de fungicid în procesul de tratare a semințelor în mașini de tratare închise.</w:t>
            </w:r>
          </w:p>
          <w:p w14:paraId="7868A794" w14:textId="5274E3CD"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În vederea punerii în aplicare a principiilor uniforme menționate la </w:t>
            </w:r>
            <w:r w:rsidRPr="006B0941">
              <w:rPr>
                <w:rFonts w:ascii="Times New Roman" w:eastAsia="Times New Roman" w:hAnsi="Times New Roman" w:cs="Times New Roman"/>
                <w:sz w:val="24"/>
                <w:szCs w:val="24"/>
              </w:rPr>
              <w:t>art. 9</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alineatul (6) din Legea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w:t>
            </w:r>
            <w:r w:rsidR="003E1650" w:rsidRPr="006B0941">
              <w:rPr>
                <w:rFonts w:ascii="Times New Roman" w:eastAsia="Times New Roman" w:hAnsi="Times New Roman" w:cs="Times New Roman"/>
                <w:color w:val="000000"/>
                <w:sz w:val="24"/>
                <w:szCs w:val="24"/>
              </w:rPr>
              <w:t xml:space="preserve">pentru </w:t>
            </w:r>
            <w:r w:rsidRPr="006B0941">
              <w:rPr>
                <w:rFonts w:ascii="Times New Roman" w:eastAsia="Times New Roman" w:hAnsi="Times New Roman" w:cs="Times New Roman"/>
                <w:color w:val="000000"/>
                <w:sz w:val="24"/>
                <w:szCs w:val="24"/>
              </w:rPr>
              <w:t xml:space="preserve">modificarea unor acte normative, se va ține seama de concluziile raportului Comisiei UE privind reînnoirea aprobării substanței </w:t>
            </w:r>
            <w:r w:rsidRPr="006B0941">
              <w:rPr>
                <w:rFonts w:ascii="Times New Roman" w:eastAsia="Times New Roman" w:hAnsi="Times New Roman" w:cs="Times New Roman"/>
                <w:i/>
                <w:color w:val="000000"/>
                <w:sz w:val="24"/>
                <w:szCs w:val="24"/>
              </w:rPr>
              <w:t>Pseudomonas chlororaphis</w:t>
            </w:r>
            <w:r w:rsidRPr="006B0941">
              <w:rPr>
                <w:rFonts w:ascii="Times New Roman" w:eastAsia="Times New Roman" w:hAnsi="Times New Roman" w:cs="Times New Roman"/>
                <w:color w:val="000000"/>
                <w:sz w:val="24"/>
                <w:szCs w:val="24"/>
              </w:rPr>
              <w:t xml:space="preserve"> tulpina MA 342, în special de anexele I și II.</w:t>
            </w:r>
          </w:p>
          <w:p w14:paraId="61F1DA34" w14:textId="48B709D1"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 cadrul acestei evaluări generale, autoritate competentă de eliberare a autorizației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acordă o atenție deosebită:</w:t>
            </w:r>
          </w:p>
          <w:p w14:paraId="164CE1AC" w14:textId="4676C1EE" w:rsidR="00AC568C" w:rsidRPr="006B0941" w:rsidRDefault="0002099D" w:rsidP="0002099D">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 xml:space="preserve">nivelului metabolitului 2,3-deepoxi-2,3-didehidro-rizoxin (DDR) din agentul </w:t>
            </w:r>
            <w:r w:rsidR="00B334F1" w:rsidRPr="006B0941">
              <w:rPr>
                <w:rFonts w:ascii="Times New Roman" w:eastAsia="Times New Roman" w:hAnsi="Times New Roman" w:cs="Times New Roman"/>
                <w:color w:val="000000"/>
                <w:sz w:val="24"/>
                <w:szCs w:val="24"/>
              </w:rPr>
              <w:lastRenderedPageBreak/>
              <w:t>microbian de combatere a dăunătorilor, care nu trebuie să depășească 2 μg/ml;</w:t>
            </w:r>
          </w:p>
          <w:p w14:paraId="1E7A42BA" w14:textId="056D1C4D" w:rsidR="00AC568C" w:rsidRPr="006B0941" w:rsidRDefault="0002099D" w:rsidP="0002099D">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 xml:space="preserve">protecției operatorilor și a lucrătorilor, ținând seama de faptul că substanța </w:t>
            </w:r>
            <w:r w:rsidR="00B334F1" w:rsidRPr="006B0941">
              <w:rPr>
                <w:rFonts w:ascii="Times New Roman" w:eastAsia="Times New Roman" w:hAnsi="Times New Roman" w:cs="Times New Roman"/>
                <w:i/>
                <w:color w:val="000000"/>
                <w:sz w:val="24"/>
                <w:szCs w:val="24"/>
              </w:rPr>
              <w:t>Pseudomonas chlororaphis</w:t>
            </w:r>
            <w:r w:rsidR="00B334F1" w:rsidRPr="006B0941">
              <w:rPr>
                <w:rFonts w:ascii="Times New Roman" w:eastAsia="Times New Roman" w:hAnsi="Times New Roman" w:cs="Times New Roman"/>
                <w:color w:val="000000"/>
                <w:sz w:val="24"/>
                <w:szCs w:val="24"/>
              </w:rPr>
              <w:t xml:space="preserve"> tulpina MA 342 trebuie considerată, ca orice microorganism, drept un potențial sensibilizant și acordând o atenție deosebită expunerii la aceasta prin inhalare.</w:t>
            </w:r>
          </w:p>
          <w:p w14:paraId="535E98BC"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Producătorul trebuie să asigure menținerea strictă a condițiilor de mediu și a analizei de control al calității pe parcursul procesului de fabricație, pentru a asigura respectarea limitelor de contaminare microbiologică menționate în documentul de lucru SANCO/12116/2012.</w:t>
            </w:r>
          </w:p>
          <w:p w14:paraId="6F1642DB"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Condițiile de utilizare includ, dacă este cazul, măsuri de reducere a riscurilor.</w:t>
            </w:r>
          </w:p>
          <w:p w14:paraId="440FAE3D" w14:textId="7BA4D45F"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Solicitantul la cerere transmite </w:t>
            </w:r>
            <w:r w:rsidRPr="006B0941">
              <w:rPr>
                <w:rFonts w:ascii="Times New Roman" w:eastAsia="Times New Roman" w:hAnsi="Times New Roman" w:cs="Times New Roman"/>
                <w:sz w:val="24"/>
                <w:szCs w:val="24"/>
              </w:rPr>
              <w:t xml:space="preserve">Comisiei, </w:t>
            </w:r>
            <w:r w:rsidR="00DC2881" w:rsidRPr="006B0941">
              <w:rPr>
                <w:rFonts w:ascii="Times New Roman" w:eastAsia="Times New Roman" w:hAnsi="Times New Roman" w:cs="Times New Roman"/>
                <w:sz w:val="24"/>
                <w:szCs w:val="24"/>
              </w:rPr>
              <w:t>statelor membre a Uniunii Europene</w:t>
            </w:r>
            <w:r w:rsidRPr="006B0941">
              <w:rPr>
                <w:rFonts w:ascii="Times New Roman" w:eastAsia="Times New Roman" w:hAnsi="Times New Roman" w:cs="Times New Roman"/>
                <w:sz w:val="24"/>
                <w:szCs w:val="24"/>
              </w:rPr>
              <w:t xml:space="preserve"> și autorităţii</w:t>
            </w:r>
            <w:r w:rsidRPr="006B0941">
              <w:rPr>
                <w:rFonts w:ascii="Times New Roman" w:eastAsia="Times New Roman" w:hAnsi="Times New Roman" w:cs="Times New Roman"/>
                <w:color w:val="000000"/>
                <w:sz w:val="24"/>
                <w:szCs w:val="24"/>
              </w:rPr>
              <w:t xml:space="preserve"> care să confirme următoarele:</w:t>
            </w:r>
          </w:p>
          <w:p w14:paraId="289C3C8B" w14:textId="27416F06" w:rsidR="00AC568C" w:rsidRPr="006B0941" w:rsidRDefault="00B334F1" w:rsidP="00760CB8">
            <w:pPr>
              <w:pStyle w:val="Titlu4"/>
              <w:shd w:val="clear" w:color="auto" w:fill="FFFFFF"/>
              <w:jc w:val="both"/>
              <w:rPr>
                <w:b w:val="0"/>
                <w:color w:val="000000"/>
              </w:rPr>
            </w:pPr>
            <w:r w:rsidRPr="006B0941">
              <w:rPr>
                <w:b w:val="0"/>
                <w:color w:val="000000"/>
              </w:rPr>
              <w:t>1.</w:t>
            </w:r>
            <w:r w:rsidR="008B1982" w:rsidRPr="006B0941">
              <w:rPr>
                <w:b w:val="0"/>
                <w:color w:val="000000"/>
              </w:rPr>
              <w:t xml:space="preserve"> </w:t>
            </w:r>
            <w:r w:rsidRPr="006B0941">
              <w:rPr>
                <w:b w:val="0"/>
                <w:color w:val="000000"/>
              </w:rPr>
              <w:t>identificarea taxonomică filogenetică a microorganismului în conformitate</w:t>
            </w:r>
            <w:r w:rsidR="008B1982" w:rsidRPr="006B0941">
              <w:rPr>
                <w:b w:val="0"/>
                <w:color w:val="000000"/>
              </w:rPr>
              <w:t xml:space="preserve"> </w:t>
            </w:r>
            <w:r w:rsidRPr="006B0941">
              <w:rPr>
                <w:b w:val="0"/>
                <w:color w:val="000000"/>
              </w:rPr>
              <w:t>cerințele de</w:t>
            </w:r>
            <w:r w:rsidR="008B1982" w:rsidRPr="006B0941">
              <w:rPr>
                <w:b w:val="0"/>
                <w:color w:val="000000"/>
              </w:rPr>
              <w:t xml:space="preserve"> </w:t>
            </w:r>
            <w:r w:rsidRPr="006B0941">
              <w:rPr>
                <w:b w:val="0"/>
                <w:color w:val="000000"/>
              </w:rPr>
              <w:t xml:space="preserve">identitate, taxonomie și filogenie , a subtanțelor active </w:t>
            </w:r>
            <w:r w:rsidR="001116A6" w:rsidRPr="006B0941">
              <w:rPr>
                <w:b w:val="0"/>
                <w:color w:val="000000"/>
              </w:rPr>
              <w:t xml:space="preserve">în conformitate cu Anexa nr.2 la </w:t>
            </w:r>
            <w:r w:rsidRPr="006B0941">
              <w:rPr>
                <w:b w:val="0"/>
                <w:color w:val="000000"/>
              </w:rPr>
              <w:t>Hotărîrii Guvernului nr.</w:t>
            </w:r>
            <w:r w:rsidR="008B1982" w:rsidRPr="006B0941">
              <w:rPr>
                <w:b w:val="0"/>
                <w:color w:val="000000"/>
              </w:rPr>
              <w:t xml:space="preserve"> </w:t>
            </w:r>
            <w:r w:rsidR="00DA2243" w:rsidRPr="006B0941">
              <w:rPr>
                <w:b w:val="0"/>
                <w:color w:val="000000"/>
              </w:rPr>
              <w:t>420</w:t>
            </w:r>
            <w:r w:rsidRPr="006B0941">
              <w:rPr>
                <w:b w:val="0"/>
                <w:color w:val="000000"/>
              </w:rPr>
              <w:t>/202</w:t>
            </w:r>
            <w:r w:rsidR="00050229" w:rsidRPr="006B0941">
              <w:rPr>
                <w:b w:val="0"/>
                <w:color w:val="000000"/>
              </w:rPr>
              <w:t>5</w:t>
            </w:r>
            <w:r w:rsidR="00247EC0" w:rsidRPr="006B0941">
              <w:rPr>
                <w:b w:val="0"/>
                <w:color w:val="000000"/>
              </w:rPr>
              <w:t xml:space="preserve"> cu  privire la implementarea prevederilor Legii nr. 403/2023 privind introducerea pe piață a produselor</w:t>
            </w:r>
            <w:r w:rsidR="00760CB8" w:rsidRPr="006B0941">
              <w:rPr>
                <w:b w:val="0"/>
                <w:color w:val="000000"/>
              </w:rPr>
              <w:t xml:space="preserve"> </w:t>
            </w:r>
            <w:r w:rsidR="00247EC0" w:rsidRPr="006B0941">
              <w:rPr>
                <w:b w:val="0"/>
                <w:color w:val="000000"/>
              </w:rPr>
              <w:t>fitosanitare și pentru modificarea unor acte normative</w:t>
            </w:r>
            <w:r w:rsidRPr="006B0941">
              <w:rPr>
                <w:b w:val="0"/>
                <w:color w:val="000000"/>
              </w:rPr>
              <w:t>.</w:t>
            </w:r>
            <w:r w:rsidRPr="006B0941">
              <w:rPr>
                <w:color w:val="000000"/>
              </w:rPr>
              <w:t xml:space="preserve"> </w:t>
            </w:r>
          </w:p>
          <w:p w14:paraId="0CCB66EF" w14:textId="2D577B74" w:rsidR="00AC568C" w:rsidRPr="006B0941" w:rsidRDefault="00B334F1" w:rsidP="00760CB8">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2.</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metabolitul secundar DDR în conformitate cu SANCO/2020/12258, în special în ceea ce privește rata sa de degradare;</w:t>
            </w:r>
          </w:p>
          <w:p w14:paraId="72388868" w14:textId="67010A42"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3.</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 xml:space="preserve">potențialul de transfer genetic al rezistenței la antibiotice de la </w:t>
            </w:r>
            <w:r w:rsidRPr="006B0941">
              <w:rPr>
                <w:rFonts w:ascii="Times New Roman" w:eastAsia="Times New Roman" w:hAnsi="Times New Roman" w:cs="Times New Roman"/>
                <w:i/>
                <w:color w:val="000000"/>
                <w:sz w:val="24"/>
                <w:szCs w:val="24"/>
              </w:rPr>
              <w:t>Pseudomonas chlororaphis</w:t>
            </w:r>
            <w:r w:rsidRPr="006B0941">
              <w:rPr>
                <w:rFonts w:ascii="Times New Roman" w:eastAsia="Times New Roman" w:hAnsi="Times New Roman" w:cs="Times New Roman"/>
                <w:color w:val="000000"/>
                <w:sz w:val="24"/>
                <w:szCs w:val="24"/>
              </w:rPr>
              <w:t xml:space="preserve"> tulpina MA 342 la alte microorganisme în conformitate cu SANTE/2020/12260 </w:t>
            </w:r>
            <w:hyperlink r:id="rId11" w:anchor="E0047">
              <w:r w:rsidRPr="006B0941">
                <w:rPr>
                  <w:rFonts w:ascii="Times New Roman" w:eastAsia="Times New Roman" w:hAnsi="Times New Roman" w:cs="Times New Roman"/>
                  <w:color w:val="000000"/>
                  <w:sz w:val="24"/>
                  <w:szCs w:val="24"/>
                  <w:u w:val="single"/>
                </w:rPr>
                <w:t>(</w:t>
              </w:r>
            </w:hyperlink>
            <w:hyperlink r:id="rId12" w:anchor="E0047">
              <w:r w:rsidRPr="006B0941">
                <w:rPr>
                  <w:rFonts w:ascii="Times New Roman" w:eastAsia="Times New Roman" w:hAnsi="Times New Roman" w:cs="Times New Roman"/>
                  <w:color w:val="000000"/>
                  <w:sz w:val="24"/>
                  <w:szCs w:val="24"/>
                  <w:vertAlign w:val="superscript"/>
                </w:rPr>
                <w:t>27</w:t>
              </w:r>
            </w:hyperlink>
            <w:hyperlink r:id="rId13" w:anchor="E0047">
              <w:r w:rsidRPr="006B0941">
                <w:rPr>
                  <w:rFonts w:ascii="Times New Roman" w:eastAsia="Times New Roman" w:hAnsi="Times New Roman" w:cs="Times New Roman"/>
                  <w:color w:val="000000"/>
                  <w:sz w:val="24"/>
                  <w:szCs w:val="24"/>
                  <w:u w:val="single"/>
                </w:rPr>
                <w:t>)</w:t>
              </w:r>
            </w:hyperlink>
            <w:r w:rsidRPr="006B0941">
              <w:rPr>
                <w:rFonts w:ascii="Times New Roman" w:eastAsia="Times New Roman" w:hAnsi="Times New Roman" w:cs="Times New Roman"/>
                <w:color w:val="000000"/>
                <w:sz w:val="24"/>
                <w:szCs w:val="24"/>
              </w:rPr>
              <w:t>.</w:t>
            </w:r>
          </w:p>
          <w:p w14:paraId="7DD5F6B6"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Solicitantul la cerere transmite informațiile solicitate menționate la punctele 1, 2 și 3 până la 23 februarie 2025.</w:t>
            </w:r>
          </w:p>
        </w:tc>
      </w:tr>
      <w:tr w:rsidR="00AC568C" w:rsidRPr="006B0941" w14:paraId="6D393CFD" w14:textId="77777777" w:rsidTr="00D77AD3">
        <w:trPr>
          <w:trHeight w:val="422"/>
        </w:trPr>
        <w:tc>
          <w:tcPr>
            <w:tcW w:w="732" w:type="dxa"/>
            <w:tcBorders>
              <w:top w:val="single" w:sz="6" w:space="0" w:color="000000"/>
              <w:left w:val="single" w:sz="6" w:space="0" w:color="000000"/>
              <w:bottom w:val="single" w:sz="6" w:space="0" w:color="000000"/>
              <w:right w:val="single" w:sz="6" w:space="0" w:color="000000"/>
            </w:tcBorders>
            <w:shd w:val="clear" w:color="auto" w:fill="FFFFFF"/>
          </w:tcPr>
          <w:p w14:paraId="41B7A428"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lastRenderedPageBreak/>
              <w:t>157</w:t>
            </w:r>
          </w:p>
        </w:tc>
        <w:tc>
          <w:tcPr>
            <w:tcW w:w="2187" w:type="dxa"/>
            <w:tcBorders>
              <w:top w:val="single" w:sz="6" w:space="0" w:color="000000"/>
              <w:left w:val="single" w:sz="6" w:space="0" w:color="000000"/>
              <w:bottom w:val="single" w:sz="6" w:space="0" w:color="000000"/>
              <w:right w:val="single" w:sz="6" w:space="0" w:color="000000"/>
            </w:tcBorders>
            <w:shd w:val="clear" w:color="auto" w:fill="FFFFFF"/>
          </w:tcPr>
          <w:p w14:paraId="3D216182" w14:textId="77777777" w:rsidR="00AC568C" w:rsidRPr="006B0941" w:rsidRDefault="00B334F1"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Abamectin</w:t>
            </w:r>
          </w:p>
          <w:p w14:paraId="44A67CF0" w14:textId="77777777" w:rsidR="00AC568C" w:rsidRPr="006B0941" w:rsidRDefault="00B334F1"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 CAS 71751-41-2</w:t>
            </w:r>
          </w:p>
          <w:p w14:paraId="4213CC51" w14:textId="77777777" w:rsidR="00AC568C" w:rsidRPr="006B0941" w:rsidRDefault="00B334F1"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Avermectin B1a</w:t>
            </w:r>
          </w:p>
          <w:p w14:paraId="0C92240F" w14:textId="77777777" w:rsidR="00AC568C" w:rsidRPr="006B0941" w:rsidRDefault="00B334F1"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 CAS 65195-55-3</w:t>
            </w:r>
          </w:p>
          <w:p w14:paraId="5D7E04C0" w14:textId="77777777" w:rsidR="00AC568C" w:rsidRPr="006B0941" w:rsidRDefault="00B334F1"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Avermectin B1b</w:t>
            </w:r>
          </w:p>
          <w:p w14:paraId="46892785" w14:textId="77777777" w:rsidR="00AC568C" w:rsidRPr="006B0941" w:rsidRDefault="00B334F1"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 CAS 65195-56-4</w:t>
            </w:r>
          </w:p>
          <w:p w14:paraId="16BDF721" w14:textId="77777777" w:rsidR="00AC568C" w:rsidRPr="006B0941" w:rsidRDefault="00B334F1"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Abamectin</w:t>
            </w:r>
          </w:p>
          <w:p w14:paraId="10BE705A" w14:textId="77777777" w:rsidR="00AC568C" w:rsidRPr="006B0941" w:rsidRDefault="00B334F1"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 CIPAC 495</w:t>
            </w:r>
          </w:p>
          <w:p w14:paraId="74E8EB7B" w14:textId="77777777" w:rsidR="00AC568C" w:rsidRPr="006B0941" w:rsidRDefault="00AC568C" w:rsidP="00640F7E">
            <w:pPr>
              <w:pBdr>
                <w:top w:val="nil"/>
                <w:left w:val="nil"/>
                <w:bottom w:val="nil"/>
                <w:right w:val="nil"/>
                <w:between w:val="nil"/>
              </w:pBdr>
              <w:jc w:val="both"/>
              <w:rPr>
                <w:rFonts w:ascii="Times New Roman" w:eastAsia="Times New Roman" w:hAnsi="Times New Roman" w:cs="Times New Roman"/>
                <w:b/>
                <w:color w:val="000000"/>
                <w:sz w:val="24"/>
                <w:szCs w:val="24"/>
              </w:rPr>
            </w:pPr>
          </w:p>
        </w:tc>
        <w:tc>
          <w:tcPr>
            <w:tcW w:w="3593" w:type="dxa"/>
            <w:tcBorders>
              <w:top w:val="single" w:sz="6" w:space="0" w:color="000000"/>
              <w:left w:val="single" w:sz="6" w:space="0" w:color="000000"/>
              <w:bottom w:val="single" w:sz="6" w:space="0" w:color="000000"/>
              <w:right w:val="single" w:sz="6" w:space="0" w:color="000000"/>
            </w:tcBorders>
            <w:shd w:val="clear" w:color="auto" w:fill="FFFFFF"/>
          </w:tcPr>
          <w:p w14:paraId="269ED621" w14:textId="77777777" w:rsidR="00AC568C" w:rsidRPr="006B0941" w:rsidRDefault="00B334F1"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Avermectin B1a</w:t>
            </w:r>
          </w:p>
          <w:p w14:paraId="368980FD" w14:textId="77777777" w:rsidR="00AC568C" w:rsidRPr="006B0941" w:rsidRDefault="00B334F1"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(10E,14E,16E)-(1R,4S,5′S,6S,6′R,8R,12S,13S,20R,21R,24S)-6′-[(S)-sec-butil]-21,24-dihidroxi-5′,11,13,22-tetrametil-2-oxo-(3,7,19-trioxatetraciclo[15.6.1.14,8020,24]pentacosa-10,14,16,22-tetraen)-6-spiro-2′-(5′,6′-dihidro-2′H-piran)-12-il 2,6-dideoxi-4-O-(2,6-dideoxi-3-O-metil-α-L-arabino-hexopiranozil)-3-O-metil-α-L-arabino-hexopiranozidă</w:t>
            </w:r>
          </w:p>
          <w:p w14:paraId="54262AF2" w14:textId="77777777" w:rsidR="00AC568C" w:rsidRPr="006B0941" w:rsidRDefault="00B334F1"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Avermectin B1b</w:t>
            </w:r>
          </w:p>
          <w:p w14:paraId="574A793A" w14:textId="77777777" w:rsidR="00AC568C" w:rsidRPr="006B0941" w:rsidRDefault="00B334F1"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(10E,14E,16E)-(1R,4S,5′S,6S,6′R,8R,12S,13S,20R,21R,24S)-21,24-dihidroxi-6′-</w:t>
            </w:r>
            <w:r w:rsidRPr="006B0941">
              <w:rPr>
                <w:rFonts w:ascii="Times New Roman" w:eastAsia="Times New Roman" w:hAnsi="Times New Roman" w:cs="Times New Roman"/>
                <w:color w:val="000000"/>
                <w:sz w:val="24"/>
                <w:szCs w:val="24"/>
              </w:rPr>
              <w:lastRenderedPageBreak/>
              <w:t>izopropil-5′,11,13,22-tetrametil-2-oxo-(3,7,19-trioxatetraciclo[15.6.1.14,8020,24]pentacosa-10,14,16,22-tetraen)-6-spiro-2′-(5′,6′-dihidro-2′H-piran)-12-il 2,6-dideoxi-4-O-(2,6-dideoxi-3-O-metil-α-L-arabino-hexopiranozil)-3-O-metil-α-L-arabino-hexopiranozidă</w:t>
            </w:r>
          </w:p>
          <w:p w14:paraId="5F1994D0" w14:textId="77777777" w:rsidR="00AC568C" w:rsidRPr="006B0941" w:rsidRDefault="00AC568C" w:rsidP="00640F7E">
            <w:pPr>
              <w:pBdr>
                <w:top w:val="nil"/>
                <w:left w:val="nil"/>
                <w:bottom w:val="nil"/>
                <w:right w:val="nil"/>
                <w:between w:val="nil"/>
              </w:pBdr>
              <w:jc w:val="both"/>
              <w:rPr>
                <w:rFonts w:ascii="Times New Roman" w:eastAsia="Times New Roman" w:hAnsi="Times New Roman" w:cs="Times New Roman"/>
                <w:b/>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736EDB3B"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lastRenderedPageBreak/>
              <w:t>≥ 850 g/kg abamectin (sumă de avermectin B1a și avermectin B1b), min. 800 g/kg avermectin B1a și max. 200 g/kg avermectin B1b</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7EDD674F"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1 aprilie 2023</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ED12BBA"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31 martie 2038</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098732F3" w14:textId="77777777" w:rsidR="00AC568C" w:rsidRPr="006B0941" w:rsidRDefault="00B334F1"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Pot fi autorizate numai utilizările care permit schimbul controlat de materiale și energie cu mediul înconjurător și care previn eliberarea produselor de protecție a plantelor în mediu, în special utilizările în sere permanente.</w:t>
            </w:r>
          </w:p>
          <w:p w14:paraId="22BA467B" w14:textId="56FEF5DC" w:rsidR="00AC568C" w:rsidRPr="006B0941" w:rsidRDefault="00B334F1"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În vederea punerii în aplicare a principiilor uniforme prevăzute la </w:t>
            </w:r>
            <w:r w:rsidRPr="006B0941">
              <w:rPr>
                <w:rFonts w:ascii="Times New Roman" w:eastAsia="Times New Roman" w:hAnsi="Times New Roman" w:cs="Times New Roman"/>
                <w:sz w:val="24"/>
                <w:szCs w:val="24"/>
              </w:rPr>
              <w:t>art. 9</w:t>
            </w:r>
            <w:r w:rsidRPr="006B0941">
              <w:rPr>
                <w:rFonts w:ascii="Times New Roman" w:eastAsia="Times New Roman" w:hAnsi="Times New Roman" w:cs="Times New Roman"/>
                <w:color w:val="000000"/>
                <w:sz w:val="24"/>
                <w:szCs w:val="24"/>
              </w:rPr>
              <w:t xml:space="preserve"> alineatul (6) din Legea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w:t>
            </w:r>
            <w:r w:rsidR="003E1650" w:rsidRPr="006B0941">
              <w:rPr>
                <w:rFonts w:ascii="Times New Roman" w:eastAsia="Times New Roman" w:hAnsi="Times New Roman" w:cs="Times New Roman"/>
                <w:color w:val="000000"/>
                <w:sz w:val="24"/>
                <w:szCs w:val="24"/>
              </w:rPr>
              <w:t xml:space="preserve">pentru </w:t>
            </w:r>
            <w:r w:rsidRPr="006B0941">
              <w:rPr>
                <w:rFonts w:ascii="Times New Roman" w:eastAsia="Times New Roman" w:hAnsi="Times New Roman" w:cs="Times New Roman"/>
                <w:color w:val="000000"/>
                <w:sz w:val="24"/>
                <w:szCs w:val="24"/>
              </w:rPr>
              <w:t>modificarea unor acte normative, se ține seama de concluziile raportului de reînnoire privind substanța abamectin, în special de anexele I și II la acesta.</w:t>
            </w:r>
          </w:p>
          <w:p w14:paraId="5F2EAAFB" w14:textId="7FE62FDA" w:rsidR="00AC568C" w:rsidRPr="006B0941" w:rsidRDefault="00B334F1"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 cadrul acestei evaluări generale,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autoritate competentă de eliberare a autorizației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acordă o atenție deosebită:</w:t>
            </w:r>
          </w:p>
          <w:p w14:paraId="1C625845" w14:textId="0D537622" w:rsidR="00AC568C" w:rsidRPr="006B0941" w:rsidRDefault="00325EF2" w:rsidP="00325EF2">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 xml:space="preserve">- </w:t>
            </w:r>
            <w:r w:rsidR="00B334F1" w:rsidRPr="006B0941">
              <w:rPr>
                <w:rFonts w:ascii="Times New Roman" w:eastAsia="Times New Roman" w:hAnsi="Times New Roman" w:cs="Times New Roman"/>
                <w:color w:val="000000"/>
                <w:sz w:val="24"/>
                <w:szCs w:val="24"/>
              </w:rPr>
              <w:t>protecției operatorilor și lucrătorilor, asigurând faptul că în condițiile de utilizare este prevăzută folosirea unor echipamente adecvate de protecție individuală, cum ar fi folosirea mănușilor;</w:t>
            </w:r>
          </w:p>
          <w:p w14:paraId="03E116ED" w14:textId="787DFB5C" w:rsidR="00AC568C" w:rsidRPr="006B0941" w:rsidRDefault="00325EF2" w:rsidP="00325EF2">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efectului fotolizei asupra nivelurilor de reziduuri de pesticide din culturi. Este necesară o atenție deosebită pentru a se asigura că studiile disponibile privind reziduurile efectuate pe culturi reflectă situația cea mai critică a reziduurilor. Dacă este cazul, în funcție de zonă, se aplică restricții sezoniere privind calendarul de aplicare (a se vedea utilizările reprezentative excluse din noiembrie până în februarie).</w:t>
            </w:r>
          </w:p>
        </w:tc>
      </w:tr>
      <w:tr w:rsidR="00AC568C" w:rsidRPr="006B0941" w14:paraId="4B732445" w14:textId="77777777" w:rsidTr="00D77AD3">
        <w:trPr>
          <w:trHeight w:val="422"/>
        </w:trPr>
        <w:tc>
          <w:tcPr>
            <w:tcW w:w="732" w:type="dxa"/>
            <w:tcBorders>
              <w:top w:val="single" w:sz="6" w:space="0" w:color="000000"/>
              <w:left w:val="single" w:sz="6" w:space="0" w:color="000000"/>
              <w:bottom w:val="single" w:sz="6" w:space="0" w:color="000000"/>
              <w:right w:val="single" w:sz="6" w:space="0" w:color="000000"/>
            </w:tcBorders>
            <w:shd w:val="clear" w:color="auto" w:fill="FFFFFF"/>
          </w:tcPr>
          <w:p w14:paraId="47E5AD45"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lastRenderedPageBreak/>
              <w:t>158</w:t>
            </w:r>
          </w:p>
        </w:tc>
        <w:tc>
          <w:tcPr>
            <w:tcW w:w="2187" w:type="dxa"/>
            <w:tcBorders>
              <w:top w:val="single" w:sz="6" w:space="0" w:color="000000"/>
              <w:left w:val="single" w:sz="6" w:space="0" w:color="000000"/>
              <w:bottom w:val="single" w:sz="6" w:space="0" w:color="000000"/>
              <w:right w:val="single" w:sz="6" w:space="0" w:color="000000"/>
            </w:tcBorders>
            <w:shd w:val="clear" w:color="auto" w:fill="FFFFFF"/>
          </w:tcPr>
          <w:p w14:paraId="5135178B"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i/>
                <w:color w:val="000000"/>
                <w:sz w:val="24"/>
                <w:szCs w:val="24"/>
              </w:rPr>
              <w:t>Bacillus amyloliquefaciens</w:t>
            </w:r>
            <w:r w:rsidRPr="006B0941">
              <w:rPr>
                <w:rFonts w:ascii="Times New Roman" w:eastAsia="Times New Roman" w:hAnsi="Times New Roman" w:cs="Times New Roman"/>
                <w:color w:val="000000"/>
                <w:sz w:val="24"/>
                <w:szCs w:val="24"/>
              </w:rPr>
              <w:t> tulpina QST 713</w:t>
            </w:r>
          </w:p>
        </w:tc>
        <w:tc>
          <w:tcPr>
            <w:tcW w:w="3593" w:type="dxa"/>
            <w:tcBorders>
              <w:top w:val="single" w:sz="6" w:space="0" w:color="000000"/>
              <w:left w:val="single" w:sz="6" w:space="0" w:color="000000"/>
              <w:bottom w:val="single" w:sz="6" w:space="0" w:color="000000"/>
              <w:right w:val="single" w:sz="6" w:space="0" w:color="000000"/>
            </w:tcBorders>
            <w:shd w:val="clear" w:color="auto" w:fill="FFFFFF"/>
          </w:tcPr>
          <w:p w14:paraId="7CD5036A"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Nu se aplică</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12F0E422" w14:textId="77777777" w:rsidR="00AC568C" w:rsidRPr="006B0941" w:rsidRDefault="00B334F1"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Conținutul nominal de </w:t>
            </w:r>
            <w:r w:rsidRPr="006B0941">
              <w:rPr>
                <w:rFonts w:ascii="Times New Roman" w:eastAsia="Times New Roman" w:hAnsi="Times New Roman" w:cs="Times New Roman"/>
                <w:i/>
                <w:color w:val="000000"/>
                <w:sz w:val="24"/>
                <w:szCs w:val="24"/>
              </w:rPr>
              <w:t>Bacillus amyloliquefaciens</w:t>
            </w:r>
            <w:r w:rsidRPr="006B0941">
              <w:rPr>
                <w:rFonts w:ascii="Times New Roman" w:eastAsia="Times New Roman" w:hAnsi="Times New Roman" w:cs="Times New Roman"/>
                <w:color w:val="000000"/>
                <w:sz w:val="24"/>
                <w:szCs w:val="24"/>
              </w:rPr>
              <w:t> tulpina QST 713 în produsul tehnic și în preparat este de minimum: 1 × 10</w:t>
            </w:r>
            <w:r w:rsidRPr="006B0941">
              <w:rPr>
                <w:rFonts w:ascii="Times New Roman" w:eastAsia="Times New Roman" w:hAnsi="Times New Roman" w:cs="Times New Roman"/>
                <w:color w:val="000000"/>
                <w:sz w:val="24"/>
                <w:szCs w:val="24"/>
                <w:vertAlign w:val="superscript"/>
              </w:rPr>
              <w:t>12</w:t>
            </w:r>
            <w:r w:rsidRPr="006B0941">
              <w:rPr>
                <w:rFonts w:ascii="Times New Roman" w:eastAsia="Times New Roman" w:hAnsi="Times New Roman" w:cs="Times New Roman"/>
                <w:color w:val="000000"/>
                <w:sz w:val="24"/>
                <w:szCs w:val="24"/>
              </w:rPr>
              <w:t> CFU/kg</w:t>
            </w:r>
          </w:p>
          <w:p w14:paraId="3E6CB21C" w14:textId="77777777" w:rsidR="00AC568C" w:rsidRPr="006B0941" w:rsidRDefault="00B334F1"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Maximum: 3 × 10</w:t>
            </w:r>
            <w:r w:rsidRPr="006B0941">
              <w:rPr>
                <w:rFonts w:ascii="Times New Roman" w:eastAsia="Times New Roman" w:hAnsi="Times New Roman" w:cs="Times New Roman"/>
                <w:color w:val="000000"/>
                <w:sz w:val="24"/>
                <w:szCs w:val="24"/>
                <w:vertAlign w:val="superscript"/>
              </w:rPr>
              <w:t>13</w:t>
            </w:r>
            <w:r w:rsidRPr="006B0941">
              <w:rPr>
                <w:rFonts w:ascii="Times New Roman" w:eastAsia="Times New Roman" w:hAnsi="Times New Roman" w:cs="Times New Roman"/>
                <w:color w:val="000000"/>
                <w:sz w:val="24"/>
                <w:szCs w:val="24"/>
              </w:rPr>
              <w:t> CFU/kg</w:t>
            </w:r>
          </w:p>
          <w:p w14:paraId="6AF9BA21" w14:textId="77777777" w:rsidR="00AC568C" w:rsidRPr="006B0941" w:rsidRDefault="00B334F1"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Nicio impuritate relevantă</w:t>
            </w:r>
          </w:p>
          <w:p w14:paraId="09667BA7" w14:textId="77777777" w:rsidR="00AC568C" w:rsidRPr="006B0941" w:rsidRDefault="00AC568C" w:rsidP="00640F7E">
            <w:pPr>
              <w:pBdr>
                <w:top w:val="nil"/>
                <w:left w:val="nil"/>
                <w:bottom w:val="nil"/>
                <w:right w:val="nil"/>
                <w:between w:val="nil"/>
              </w:pBdr>
              <w:jc w:val="both"/>
              <w:rPr>
                <w:rFonts w:ascii="Times New Roman" w:eastAsia="Times New Roman" w:hAnsi="Times New Roman" w:cs="Times New Roman"/>
                <w:b/>
                <w:color w:val="000000"/>
                <w:sz w:val="24"/>
                <w:szCs w:val="24"/>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3BA26C4B"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lastRenderedPageBreak/>
              <w:t>1 iulie 2023</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1213CAE"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b/>
                <w:color w:val="000000"/>
                <w:sz w:val="24"/>
                <w:szCs w:val="24"/>
              </w:rPr>
            </w:pPr>
            <w:r w:rsidRPr="006B0941">
              <w:rPr>
                <w:rFonts w:ascii="Times New Roman" w:eastAsia="Times New Roman" w:hAnsi="Times New Roman" w:cs="Times New Roman"/>
                <w:color w:val="000000"/>
                <w:sz w:val="24"/>
                <w:szCs w:val="24"/>
              </w:rPr>
              <w:t>30 iunie 2038</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5321CB55" w14:textId="327B2AE6" w:rsidR="00AC568C" w:rsidRPr="006B0941" w:rsidRDefault="00B334F1"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Atunci când autorizează produse de protecție a plantelor care conțin </w:t>
            </w:r>
            <w:r w:rsidRPr="006B0941">
              <w:rPr>
                <w:rFonts w:ascii="Times New Roman" w:eastAsia="Times New Roman" w:hAnsi="Times New Roman" w:cs="Times New Roman"/>
                <w:i/>
                <w:color w:val="000000"/>
                <w:sz w:val="24"/>
                <w:szCs w:val="24"/>
              </w:rPr>
              <w:t>Bacillus amyloliquefaciens</w:t>
            </w:r>
            <w:r w:rsidRPr="006B0941">
              <w:rPr>
                <w:rFonts w:ascii="Times New Roman" w:eastAsia="Times New Roman" w:hAnsi="Times New Roman" w:cs="Times New Roman"/>
                <w:color w:val="000000"/>
                <w:sz w:val="24"/>
                <w:szCs w:val="24"/>
              </w:rPr>
              <w:t> tulpina QST 713 pentru aplicare prin pulverizare în aer liber, pentru a asigura protecția organismelor nevizate, inclusiv a albinelor,</w:t>
            </w:r>
            <w:r w:rsidR="00E408EE" w:rsidRPr="006B0941">
              <w:rPr>
                <w:rFonts w:ascii="Times New Roman" w:eastAsia="Times New Roman" w:hAnsi="Times New Roman" w:cs="Times New Roman"/>
                <w:color w:val="000000"/>
                <w:sz w:val="24"/>
                <w:szCs w:val="24"/>
              </w:rPr>
              <w:t xml:space="preserve"> </w:t>
            </w:r>
            <w:r w:rsidR="00D77AD3" w:rsidRPr="006B0941">
              <w:rPr>
                <w:rFonts w:ascii="Times New Roman" w:eastAsia="Times New Roman" w:hAnsi="Times New Roman" w:cs="Times New Roman"/>
                <w:sz w:val="24"/>
                <w:szCs w:val="24"/>
              </w:rPr>
              <w:t xml:space="preserve">autoritatea competentă de eliberare a autorizației </w:t>
            </w:r>
            <w:r w:rsidRPr="006B0941">
              <w:rPr>
                <w:rFonts w:ascii="Times New Roman" w:eastAsia="Times New Roman" w:hAnsi="Times New Roman" w:cs="Times New Roman"/>
                <w:color w:val="000000"/>
                <w:sz w:val="24"/>
                <w:szCs w:val="24"/>
              </w:rPr>
              <w:t>:</w:t>
            </w:r>
          </w:p>
          <w:p w14:paraId="528259D7" w14:textId="0C555FE9" w:rsidR="00AC568C" w:rsidRPr="006B0941" w:rsidRDefault="00325EF2" w:rsidP="00325EF2">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autorizează numai aplicările pe câmp pe plantele de cultură cu flori sau în prezența buruienilor înflorite pe câmp în afara perioadei zilnice de colectare a secrețiilor zaharoase de către albine;</w:t>
            </w:r>
          </w:p>
          <w:p w14:paraId="6DBD5E66" w14:textId="203B7BCD" w:rsidR="00AC568C" w:rsidRPr="006B0941" w:rsidRDefault="00225F9F" w:rsidP="00225F9F">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 xml:space="preserve">- </w:t>
            </w:r>
            <w:r w:rsidR="00B334F1" w:rsidRPr="006B0941">
              <w:rPr>
                <w:rFonts w:ascii="Times New Roman" w:eastAsia="Times New Roman" w:hAnsi="Times New Roman" w:cs="Times New Roman"/>
                <w:color w:val="000000"/>
                <w:sz w:val="24"/>
                <w:szCs w:val="24"/>
              </w:rPr>
              <w:t>pun în aplicare măsuri de atenuare a riscurilor care vizează reducerea devierii către zonele din afara câmpului (de exemplu, luând în considerare aplicarea unor zone tampon și a unor duze de reducere a devierii).</w:t>
            </w:r>
          </w:p>
          <w:p w14:paraId="14DB7255" w14:textId="1BD5F529" w:rsidR="00AC568C" w:rsidRPr="006B0941" w:rsidRDefault="00B334F1"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În vederea implementării principiilor uniforme menționate la </w:t>
            </w:r>
            <w:r w:rsidRPr="006B0941">
              <w:rPr>
                <w:rFonts w:ascii="Times New Roman" w:eastAsia="Times New Roman" w:hAnsi="Times New Roman" w:cs="Times New Roman"/>
                <w:sz w:val="24"/>
                <w:szCs w:val="24"/>
              </w:rPr>
              <w:t>art. 9</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alineatul (6) din Legea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w:t>
            </w:r>
            <w:r w:rsidR="003E1650" w:rsidRPr="006B0941">
              <w:rPr>
                <w:rFonts w:ascii="Times New Roman" w:eastAsia="Times New Roman" w:hAnsi="Times New Roman" w:cs="Times New Roman"/>
                <w:color w:val="000000"/>
                <w:sz w:val="24"/>
                <w:szCs w:val="24"/>
              </w:rPr>
              <w:t xml:space="preserve">pentru </w:t>
            </w:r>
            <w:r w:rsidRPr="006B0941">
              <w:rPr>
                <w:rFonts w:ascii="Times New Roman" w:eastAsia="Times New Roman" w:hAnsi="Times New Roman" w:cs="Times New Roman"/>
                <w:color w:val="000000"/>
                <w:sz w:val="24"/>
                <w:szCs w:val="24"/>
              </w:rPr>
              <w:t>modificarea unor acte normative, se va ține seama de concluziile raportului Comisiei UE privind reînnoirea aprobării substanței </w:t>
            </w:r>
            <w:r w:rsidRPr="006B0941">
              <w:rPr>
                <w:rFonts w:ascii="Times New Roman" w:eastAsia="Times New Roman" w:hAnsi="Times New Roman" w:cs="Times New Roman"/>
                <w:i/>
                <w:color w:val="000000"/>
                <w:sz w:val="24"/>
                <w:szCs w:val="24"/>
              </w:rPr>
              <w:t>Bacillus amyloliquefaciens</w:t>
            </w:r>
            <w:r w:rsidRPr="006B0941">
              <w:rPr>
                <w:rFonts w:ascii="Times New Roman" w:eastAsia="Times New Roman" w:hAnsi="Times New Roman" w:cs="Times New Roman"/>
                <w:color w:val="000000"/>
                <w:sz w:val="24"/>
                <w:szCs w:val="24"/>
              </w:rPr>
              <w:t> tulpina QST 713, în special de anexele I și II.</w:t>
            </w:r>
          </w:p>
          <w:p w14:paraId="41BDE359" w14:textId="6858D7BD" w:rsidR="00AC568C" w:rsidRPr="006B0941" w:rsidRDefault="00B334F1"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 plus,</w:t>
            </w:r>
            <w:r w:rsidR="00E408EE" w:rsidRPr="006B0941">
              <w:rPr>
                <w:rFonts w:ascii="Times New Roman" w:eastAsia="Times New Roman" w:hAnsi="Times New Roman" w:cs="Times New Roman"/>
                <w:color w:val="000000"/>
                <w:sz w:val="24"/>
                <w:szCs w:val="24"/>
              </w:rPr>
              <w:t xml:space="preserve"> </w:t>
            </w:r>
            <w:r w:rsidR="00D77AD3" w:rsidRPr="006B0941">
              <w:rPr>
                <w:rFonts w:ascii="Times New Roman" w:eastAsia="Times New Roman" w:hAnsi="Times New Roman" w:cs="Times New Roman"/>
                <w:sz w:val="24"/>
                <w:szCs w:val="24"/>
              </w:rPr>
              <w:t xml:space="preserve">autoritatea competentă de eliberare a autorizației </w:t>
            </w:r>
            <w:r w:rsidRPr="006B0941">
              <w:rPr>
                <w:rFonts w:ascii="Times New Roman" w:eastAsia="Times New Roman" w:hAnsi="Times New Roman" w:cs="Times New Roman"/>
                <w:color w:val="000000"/>
                <w:sz w:val="24"/>
                <w:szCs w:val="24"/>
              </w:rPr>
              <w:t>acordă o atenție deosebită:</w:t>
            </w:r>
          </w:p>
          <w:p w14:paraId="2CC79736" w14:textId="374AF561" w:rsidR="00AC568C" w:rsidRPr="006B0941" w:rsidRDefault="00225F9F" w:rsidP="00225F9F">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asigurării de către producător a menținerii stricte a condițiilor de mediu și a analizei de control al calității în timpul procesului de fabricație, pentru a asigura respectarea limitelor de contaminare microbiologică menționate în documentul de lucru</w:t>
            </w:r>
            <w:r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SANCO/12116/2012;</w:t>
            </w:r>
          </w:p>
          <w:p w14:paraId="0000D035" w14:textId="10AD44A4" w:rsidR="00AC568C" w:rsidRPr="006B0941" w:rsidRDefault="00225F9F" w:rsidP="00225F9F">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specificațiilor materialului tehnic, astfel cum este fabricat în scop comercial, utilizat în produsele de protecție a plantelor;</w:t>
            </w:r>
          </w:p>
          <w:p w14:paraId="3A402FB6" w14:textId="0B30BB5B" w:rsidR="00AC568C" w:rsidRPr="006B0941" w:rsidRDefault="00225F9F" w:rsidP="00225F9F">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 xml:space="preserve">protecției operatorilor și a lucrătorilor, ținând seama de faptul că microorganismele sunt </w:t>
            </w:r>
            <w:r w:rsidR="00B334F1" w:rsidRPr="006B0941">
              <w:rPr>
                <w:rFonts w:ascii="Times New Roman" w:eastAsia="Times New Roman" w:hAnsi="Times New Roman" w:cs="Times New Roman"/>
                <w:color w:val="000000"/>
                <w:sz w:val="24"/>
                <w:szCs w:val="24"/>
              </w:rPr>
              <w:lastRenderedPageBreak/>
              <w:t>considerate </w:t>
            </w:r>
            <w:r w:rsidR="00B334F1" w:rsidRPr="006B0941">
              <w:rPr>
                <w:rFonts w:ascii="Times New Roman" w:eastAsia="Times New Roman" w:hAnsi="Times New Roman" w:cs="Times New Roman"/>
                <w:i/>
                <w:color w:val="000000"/>
                <w:sz w:val="24"/>
                <w:szCs w:val="24"/>
              </w:rPr>
              <w:t>per se</w:t>
            </w:r>
            <w:r w:rsidR="00B334F1" w:rsidRPr="006B0941">
              <w:rPr>
                <w:rFonts w:ascii="Times New Roman" w:eastAsia="Times New Roman" w:hAnsi="Times New Roman" w:cs="Times New Roman"/>
                <w:color w:val="000000"/>
                <w:sz w:val="24"/>
                <w:szCs w:val="24"/>
              </w:rPr>
              <w:t> potențiali sensibilizanți, asigurându-se faptul că echipamentul individual de protecție adecvat este inclus ca o condiție de utilizare.</w:t>
            </w:r>
          </w:p>
        </w:tc>
      </w:tr>
      <w:tr w:rsidR="00AC568C" w:rsidRPr="006B0941" w14:paraId="520DD35A" w14:textId="77777777" w:rsidTr="00D77AD3">
        <w:trPr>
          <w:trHeight w:val="422"/>
        </w:trPr>
        <w:tc>
          <w:tcPr>
            <w:tcW w:w="732" w:type="dxa"/>
            <w:tcBorders>
              <w:top w:val="single" w:sz="6" w:space="0" w:color="000000"/>
              <w:left w:val="single" w:sz="6" w:space="0" w:color="000000"/>
              <w:bottom w:val="single" w:sz="6" w:space="0" w:color="000000"/>
              <w:right w:val="single" w:sz="6" w:space="0" w:color="000000"/>
            </w:tcBorders>
            <w:shd w:val="clear" w:color="auto" w:fill="FFFFFF"/>
          </w:tcPr>
          <w:p w14:paraId="1B4359D0"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159</w:t>
            </w:r>
          </w:p>
        </w:tc>
        <w:tc>
          <w:tcPr>
            <w:tcW w:w="2187" w:type="dxa"/>
            <w:tcBorders>
              <w:top w:val="single" w:sz="6" w:space="0" w:color="000000"/>
              <w:left w:val="single" w:sz="6" w:space="0" w:color="000000"/>
              <w:bottom w:val="single" w:sz="6" w:space="0" w:color="000000"/>
              <w:right w:val="single" w:sz="6" w:space="0" w:color="000000"/>
            </w:tcBorders>
            <w:shd w:val="clear" w:color="auto" w:fill="FFFFFF"/>
          </w:tcPr>
          <w:p w14:paraId="01D945E0"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i/>
                <w:color w:val="000000"/>
                <w:sz w:val="24"/>
                <w:szCs w:val="24"/>
              </w:rPr>
            </w:pPr>
            <w:r w:rsidRPr="006B0941">
              <w:rPr>
                <w:rFonts w:ascii="Times New Roman" w:eastAsia="Times New Roman" w:hAnsi="Times New Roman" w:cs="Times New Roman"/>
                <w:i/>
                <w:color w:val="000000"/>
                <w:sz w:val="24"/>
                <w:szCs w:val="24"/>
              </w:rPr>
              <w:t>Bacillus thuringiensis</w:t>
            </w:r>
            <w:r w:rsidRPr="006B0941">
              <w:rPr>
                <w:rFonts w:ascii="Times New Roman" w:eastAsia="Times New Roman" w:hAnsi="Times New Roman" w:cs="Times New Roman"/>
                <w:color w:val="000000"/>
                <w:sz w:val="24"/>
                <w:szCs w:val="24"/>
              </w:rPr>
              <w:t> subsp. </w:t>
            </w:r>
            <w:r w:rsidRPr="006B0941">
              <w:rPr>
                <w:rFonts w:ascii="Times New Roman" w:eastAsia="Times New Roman" w:hAnsi="Times New Roman" w:cs="Times New Roman"/>
                <w:i/>
                <w:color w:val="000000"/>
                <w:sz w:val="24"/>
                <w:szCs w:val="24"/>
              </w:rPr>
              <w:t>aizawai</w:t>
            </w:r>
            <w:r w:rsidRPr="006B0941">
              <w:rPr>
                <w:rFonts w:ascii="Times New Roman" w:eastAsia="Times New Roman" w:hAnsi="Times New Roman" w:cs="Times New Roman"/>
                <w:color w:val="000000"/>
                <w:sz w:val="24"/>
                <w:szCs w:val="24"/>
              </w:rPr>
              <w:t> tulpina ABTS-1857</w:t>
            </w:r>
          </w:p>
        </w:tc>
        <w:tc>
          <w:tcPr>
            <w:tcW w:w="3593" w:type="dxa"/>
            <w:tcBorders>
              <w:top w:val="single" w:sz="6" w:space="0" w:color="000000"/>
              <w:left w:val="single" w:sz="6" w:space="0" w:color="000000"/>
              <w:bottom w:val="single" w:sz="6" w:space="0" w:color="000000"/>
              <w:right w:val="single" w:sz="6" w:space="0" w:color="000000"/>
            </w:tcBorders>
            <w:shd w:val="clear" w:color="auto" w:fill="FFFFFF"/>
          </w:tcPr>
          <w:p w14:paraId="075A5687"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Nu se aplică</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2FB63CB5" w14:textId="77777777" w:rsidR="00AC568C" w:rsidRPr="006B0941" w:rsidRDefault="00B334F1"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Nicio impuritate relevantă</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7D43B70B"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 iulie 2023</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9D22702" w14:textId="76A0935C"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30</w:t>
            </w:r>
            <w:r w:rsidR="00432929"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iunie 2038</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7E2F3949" w14:textId="5BE72065" w:rsidR="00AC568C" w:rsidRPr="006B0941" w:rsidRDefault="00B334F1"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În vederea implementării principiilor uniforme prevăzute la </w:t>
            </w:r>
            <w:r w:rsidRPr="006B0941">
              <w:rPr>
                <w:rFonts w:ascii="Times New Roman" w:eastAsia="Times New Roman" w:hAnsi="Times New Roman" w:cs="Times New Roman"/>
                <w:sz w:val="24"/>
                <w:szCs w:val="24"/>
              </w:rPr>
              <w:t>art. 9</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 xml:space="preserve">alineatul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w:t>
            </w:r>
            <w:r w:rsidR="003E1650" w:rsidRPr="006B0941">
              <w:rPr>
                <w:rFonts w:ascii="Times New Roman" w:eastAsia="Times New Roman" w:hAnsi="Times New Roman" w:cs="Times New Roman"/>
                <w:color w:val="000000"/>
                <w:sz w:val="24"/>
                <w:szCs w:val="24"/>
              </w:rPr>
              <w:t xml:space="preserve">pentru </w:t>
            </w:r>
            <w:r w:rsidRPr="006B0941">
              <w:rPr>
                <w:rFonts w:ascii="Times New Roman" w:eastAsia="Times New Roman" w:hAnsi="Times New Roman" w:cs="Times New Roman"/>
                <w:color w:val="000000"/>
                <w:sz w:val="24"/>
                <w:szCs w:val="24"/>
              </w:rPr>
              <w:t>modificarea unor acte normative, este necesar să se țină seama de concluziile raportului de reexaminare privind</w:t>
            </w:r>
            <w:r w:rsidR="00432929"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i/>
                <w:color w:val="000000"/>
                <w:sz w:val="24"/>
                <w:szCs w:val="24"/>
              </w:rPr>
              <w:t>Bacillus thuringiensis</w:t>
            </w:r>
            <w:r w:rsidR="00432929"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subsp.</w:t>
            </w:r>
            <w:r w:rsidR="00432929"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i/>
                <w:color w:val="000000"/>
                <w:sz w:val="24"/>
                <w:szCs w:val="24"/>
              </w:rPr>
              <w:t>Aizawai</w:t>
            </w:r>
            <w:r w:rsidR="00432929"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tulpina ABTS-1857, în special de anexele</w:t>
            </w:r>
            <w:r w:rsidR="00432929"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 și</w:t>
            </w:r>
            <w:r w:rsidR="00432929"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II.</w:t>
            </w:r>
          </w:p>
          <w:p w14:paraId="74B5A33F" w14:textId="08BBCA41" w:rsidR="00AC568C" w:rsidRPr="006B0941" w:rsidRDefault="00B334F1"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 cadrul acestei evaluări generale,</w:t>
            </w:r>
            <w:r w:rsidR="00E408EE" w:rsidRPr="006B0941">
              <w:rPr>
                <w:rFonts w:ascii="Times New Roman" w:eastAsia="Times New Roman" w:hAnsi="Times New Roman" w:cs="Times New Roman"/>
                <w:color w:val="000000"/>
                <w:sz w:val="24"/>
                <w:szCs w:val="24"/>
              </w:rPr>
              <w:t xml:space="preserve"> </w:t>
            </w:r>
            <w:r w:rsidR="00D77AD3" w:rsidRPr="006B0941">
              <w:rPr>
                <w:rFonts w:ascii="Times New Roman" w:eastAsia="Times New Roman" w:hAnsi="Times New Roman" w:cs="Times New Roman"/>
                <w:sz w:val="24"/>
                <w:szCs w:val="24"/>
              </w:rPr>
              <w:t xml:space="preserve">autoritatea competentă de eliberare a autorizației </w:t>
            </w:r>
            <w:r w:rsidRPr="006B0941">
              <w:rPr>
                <w:rFonts w:ascii="Times New Roman" w:eastAsia="Times New Roman" w:hAnsi="Times New Roman" w:cs="Times New Roman"/>
                <w:color w:val="000000"/>
                <w:sz w:val="24"/>
                <w:szCs w:val="24"/>
              </w:rPr>
              <w:t>acordă o atenție deosebită:</w:t>
            </w:r>
          </w:p>
          <w:p w14:paraId="7744A04B" w14:textId="5D839E2F" w:rsidR="00AC568C" w:rsidRPr="006B0941" w:rsidRDefault="00432929" w:rsidP="00432929">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protecției operatorilor și a lucrătorilor, ținând seama de faptul că microorganismele sunt considerate</w:t>
            </w:r>
            <w:r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i/>
                <w:color w:val="000000"/>
                <w:sz w:val="24"/>
                <w:szCs w:val="24"/>
              </w:rPr>
              <w:t>per se</w:t>
            </w:r>
            <w:r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potențiali sensibilizanți, asigurându-se faptul că echipamentul individual de protecție adecvat este inclus ca o condiție de utilizare;</w:t>
            </w:r>
          </w:p>
          <w:p w14:paraId="1EC6598E" w14:textId="5D2A06AD" w:rsidR="00AC568C" w:rsidRPr="006B0941" w:rsidRDefault="00432929" w:rsidP="00432929">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 xml:space="preserve">asigurării de către producător a menținerii stricte a condițiilor de mediu și a analizei de control al calității în timpul procesului de fabricație, pentru a asigura respectarea limitelor de contaminare microbiologică </w:t>
            </w:r>
            <w:r w:rsidR="00B334F1" w:rsidRPr="006B0941">
              <w:rPr>
                <w:rFonts w:ascii="Times New Roman" w:eastAsia="Times New Roman" w:hAnsi="Times New Roman" w:cs="Times New Roman"/>
                <w:color w:val="000000"/>
                <w:sz w:val="24"/>
                <w:szCs w:val="24"/>
              </w:rPr>
              <w:lastRenderedPageBreak/>
              <w:t>menționate în documentul de lucru</w:t>
            </w:r>
            <w:r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SANCO/12116/2012;</w:t>
            </w:r>
          </w:p>
          <w:p w14:paraId="3A665D40" w14:textId="48EEC982" w:rsidR="00AC568C" w:rsidRPr="006B0941" w:rsidRDefault="00432929" w:rsidP="00432929">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protecției polenizatorilor sălbatici (în special larvelor de albine melifere și bondarilor). Condițiile de utilizare includ, acolo unde este cazul, măsuri specifice de reducere a riscurilor.</w:t>
            </w:r>
          </w:p>
          <w:p w14:paraId="041430BA" w14:textId="77777777" w:rsidR="00AC568C" w:rsidRPr="006B0941" w:rsidRDefault="00B334F1"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Condițiile de utilizare includ următoarele măsuri de reducere a riscurilor:</w:t>
            </w:r>
          </w:p>
          <w:p w14:paraId="159E0632" w14:textId="204C09B1" w:rsidR="00AC568C" w:rsidRPr="006B0941" w:rsidRDefault="00432929" w:rsidP="00432929">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se respectă o perioadă minimă de 2 zile între aplicarea produselor de protecție a plantelor care conțin</w:t>
            </w:r>
            <w:r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i/>
                <w:color w:val="000000"/>
                <w:sz w:val="24"/>
                <w:szCs w:val="24"/>
              </w:rPr>
              <w:t>Bacillus thuringiensis</w:t>
            </w:r>
            <w:r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subsp.</w:t>
            </w:r>
            <w:r w:rsidRPr="006B0941">
              <w:rPr>
                <w:rFonts w:ascii="Times New Roman" w:eastAsia="Times New Roman" w:hAnsi="Times New Roman" w:cs="Times New Roman"/>
                <w:color w:val="000000"/>
                <w:sz w:val="24"/>
                <w:szCs w:val="24"/>
              </w:rPr>
              <w:t xml:space="preserve"> </w:t>
            </w:r>
            <w:r w:rsidR="000A7478" w:rsidRPr="006B0941">
              <w:rPr>
                <w:rFonts w:ascii="Times New Roman" w:eastAsia="Times New Roman" w:hAnsi="Times New Roman" w:cs="Times New Roman"/>
                <w:i/>
                <w:color w:val="000000"/>
                <w:sz w:val="24"/>
                <w:szCs w:val="24"/>
              </w:rPr>
              <w:t>A</w:t>
            </w:r>
            <w:r w:rsidR="00B334F1" w:rsidRPr="006B0941">
              <w:rPr>
                <w:rFonts w:ascii="Times New Roman" w:eastAsia="Times New Roman" w:hAnsi="Times New Roman" w:cs="Times New Roman"/>
                <w:i/>
                <w:color w:val="000000"/>
                <w:sz w:val="24"/>
                <w:szCs w:val="24"/>
              </w:rPr>
              <w:t>izawai</w:t>
            </w:r>
            <w:r w:rsidR="000A7478"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tulpina ABTS-1857 și recoltarea culturilor comestibile utilizate pentru consum în stare proaspătă, cu excepția cazului în care datele disponibile măsurate sau estimate privind reziduurile arată că nivelurile de</w:t>
            </w:r>
            <w:r w:rsidR="000A7478"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i/>
                <w:color w:val="000000"/>
                <w:sz w:val="24"/>
                <w:szCs w:val="24"/>
              </w:rPr>
              <w:t>Bacillus thuringiensis</w:t>
            </w:r>
            <w:r w:rsidR="000A7478"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subsp.</w:t>
            </w:r>
            <w:r w:rsidR="000A7478" w:rsidRPr="006B0941">
              <w:rPr>
                <w:rFonts w:ascii="Times New Roman" w:eastAsia="Times New Roman" w:hAnsi="Times New Roman" w:cs="Times New Roman"/>
                <w:color w:val="000000"/>
                <w:sz w:val="24"/>
                <w:szCs w:val="24"/>
              </w:rPr>
              <w:t xml:space="preserve"> </w:t>
            </w:r>
            <w:r w:rsidR="000A7478" w:rsidRPr="006B0941">
              <w:rPr>
                <w:rFonts w:ascii="Times New Roman" w:eastAsia="Times New Roman" w:hAnsi="Times New Roman" w:cs="Times New Roman"/>
                <w:i/>
                <w:color w:val="000000"/>
                <w:sz w:val="24"/>
                <w:szCs w:val="24"/>
              </w:rPr>
              <w:t>A</w:t>
            </w:r>
            <w:r w:rsidR="00B334F1" w:rsidRPr="006B0941">
              <w:rPr>
                <w:rFonts w:ascii="Times New Roman" w:eastAsia="Times New Roman" w:hAnsi="Times New Roman" w:cs="Times New Roman"/>
                <w:i/>
                <w:color w:val="000000"/>
                <w:sz w:val="24"/>
                <w:szCs w:val="24"/>
              </w:rPr>
              <w:t>izawai</w:t>
            </w:r>
            <w:r w:rsidR="000A7478"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tulpina ABTS-1857 sunt mai mici de 10</w:t>
            </w:r>
            <w:r w:rsidR="00B334F1" w:rsidRPr="006B0941">
              <w:rPr>
                <w:rFonts w:ascii="Times New Roman" w:eastAsia="Times New Roman" w:hAnsi="Times New Roman" w:cs="Times New Roman"/>
                <w:color w:val="000000"/>
                <w:sz w:val="24"/>
                <w:szCs w:val="24"/>
                <w:vertAlign w:val="superscript"/>
              </w:rPr>
              <w:t>5</w:t>
            </w:r>
            <w:r w:rsidR="000A7478"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CFU/g în momentul recoltării.</w:t>
            </w:r>
          </w:p>
          <w:p w14:paraId="6A606F99" w14:textId="6C31C8D9" w:rsidR="00AC568C" w:rsidRPr="006B0941" w:rsidRDefault="00B334F1"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Solicitantul la cerere transmite Comisiei UE, </w:t>
            </w:r>
            <w:r w:rsidR="00DC2881" w:rsidRPr="006B0941">
              <w:rPr>
                <w:rFonts w:ascii="Times New Roman" w:eastAsia="Times New Roman" w:hAnsi="Times New Roman" w:cs="Times New Roman"/>
                <w:color w:val="000000"/>
                <w:sz w:val="24"/>
                <w:szCs w:val="24"/>
              </w:rPr>
              <w:t>statelor membre a Uniunii Europene</w:t>
            </w:r>
            <w:r w:rsidRPr="006B0941">
              <w:rPr>
                <w:rFonts w:ascii="Times New Roman" w:eastAsia="Times New Roman" w:hAnsi="Times New Roman" w:cs="Times New Roman"/>
                <w:color w:val="000000"/>
                <w:sz w:val="24"/>
                <w:szCs w:val="24"/>
              </w:rPr>
              <w:t xml:space="preserve"> și autorității informații suplimentare în ceea ce privește:</w:t>
            </w:r>
          </w:p>
          <w:p w14:paraId="10A62CB5" w14:textId="6EFFD6B7" w:rsidR="00AC568C" w:rsidRPr="006B0941" w:rsidRDefault="0002099D" w:rsidP="0002099D">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date referitoare la cel puțin o cultură comestibilă reprezentativă (de exemplu, ardei și tomate) privind scăderea densității sporilor viabili de</w:t>
            </w:r>
            <w:r w:rsidR="000A7478"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i/>
                <w:color w:val="000000"/>
                <w:sz w:val="24"/>
                <w:szCs w:val="24"/>
              </w:rPr>
              <w:t>Bacillus thuringiensis</w:t>
            </w:r>
            <w:r w:rsidR="000A7478"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subsp.</w:t>
            </w:r>
            <w:r w:rsidR="000A7478" w:rsidRPr="006B0941">
              <w:rPr>
                <w:rFonts w:ascii="Times New Roman" w:eastAsia="Times New Roman" w:hAnsi="Times New Roman" w:cs="Times New Roman"/>
                <w:color w:val="000000"/>
                <w:sz w:val="24"/>
                <w:szCs w:val="24"/>
              </w:rPr>
              <w:t xml:space="preserve"> </w:t>
            </w:r>
            <w:r w:rsidR="000A7478" w:rsidRPr="006B0941">
              <w:rPr>
                <w:rFonts w:ascii="Times New Roman" w:eastAsia="Times New Roman" w:hAnsi="Times New Roman" w:cs="Times New Roman"/>
                <w:i/>
                <w:color w:val="000000"/>
                <w:sz w:val="24"/>
                <w:szCs w:val="24"/>
              </w:rPr>
              <w:t>A</w:t>
            </w:r>
            <w:r w:rsidR="00B334F1" w:rsidRPr="006B0941">
              <w:rPr>
                <w:rFonts w:ascii="Times New Roman" w:eastAsia="Times New Roman" w:hAnsi="Times New Roman" w:cs="Times New Roman"/>
                <w:i/>
                <w:color w:val="000000"/>
                <w:sz w:val="24"/>
                <w:szCs w:val="24"/>
              </w:rPr>
              <w:t>izawai</w:t>
            </w:r>
            <w:r w:rsidR="000A7478"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 xml:space="preserve">tulpina ABTS-1857 de pe părțile </w:t>
            </w:r>
            <w:r w:rsidR="00B334F1" w:rsidRPr="006B0941">
              <w:rPr>
                <w:rFonts w:ascii="Times New Roman" w:eastAsia="Times New Roman" w:hAnsi="Times New Roman" w:cs="Times New Roman"/>
                <w:color w:val="000000"/>
                <w:sz w:val="24"/>
                <w:szCs w:val="24"/>
              </w:rPr>
              <w:lastRenderedPageBreak/>
              <w:t>comestibile ale plantelor între momentul aplicării produsului de protecție a plantelor care conține această substanță activă și momentul recoltării sau până când nivelurile măsurate sunt mai mici decât 10</w:t>
            </w:r>
            <w:r w:rsidR="00B334F1" w:rsidRPr="006B0941">
              <w:rPr>
                <w:rFonts w:ascii="Times New Roman" w:eastAsia="Times New Roman" w:hAnsi="Times New Roman" w:cs="Times New Roman"/>
                <w:color w:val="000000"/>
                <w:sz w:val="24"/>
                <w:szCs w:val="24"/>
                <w:vertAlign w:val="superscript"/>
              </w:rPr>
              <w:t>5</w:t>
            </w:r>
            <w:r w:rsidR="000A7478"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CFU/g, inclusiv date privind stabilitatea la depozitare a microorganismelor între eșantionare și analiza numărării sporilor. Metodele și protocoalele relevante care trebuie să fie utilizate sunt convenite între solicitant și statul membru raportor. Solicitantul transmite la cerere informaţiile necesare până la data de 13 decembrie 2025.</w:t>
            </w:r>
          </w:p>
        </w:tc>
      </w:tr>
      <w:tr w:rsidR="00AC568C" w:rsidRPr="006B0941" w14:paraId="15C76120" w14:textId="77777777" w:rsidTr="00D77AD3">
        <w:trPr>
          <w:trHeight w:val="422"/>
        </w:trPr>
        <w:tc>
          <w:tcPr>
            <w:tcW w:w="732" w:type="dxa"/>
            <w:tcBorders>
              <w:top w:val="single" w:sz="6" w:space="0" w:color="000000"/>
              <w:left w:val="single" w:sz="6" w:space="0" w:color="000000"/>
              <w:bottom w:val="single" w:sz="6" w:space="0" w:color="000000"/>
              <w:right w:val="single" w:sz="6" w:space="0" w:color="000000"/>
            </w:tcBorders>
            <w:shd w:val="clear" w:color="auto" w:fill="FFFFFF"/>
          </w:tcPr>
          <w:p w14:paraId="7771F4FD"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160</w:t>
            </w:r>
          </w:p>
        </w:tc>
        <w:tc>
          <w:tcPr>
            <w:tcW w:w="2187" w:type="dxa"/>
            <w:tcBorders>
              <w:top w:val="single" w:sz="6" w:space="0" w:color="000000"/>
              <w:left w:val="single" w:sz="6" w:space="0" w:color="000000"/>
              <w:bottom w:val="single" w:sz="6" w:space="0" w:color="000000"/>
              <w:right w:val="single" w:sz="6" w:space="0" w:color="000000"/>
            </w:tcBorders>
            <w:shd w:val="clear" w:color="auto" w:fill="FFFFFF"/>
          </w:tcPr>
          <w:p w14:paraId="69D0912F"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i/>
                <w:color w:val="000000"/>
                <w:sz w:val="24"/>
                <w:szCs w:val="24"/>
              </w:rPr>
            </w:pPr>
            <w:r w:rsidRPr="006B0941">
              <w:rPr>
                <w:rFonts w:ascii="Times New Roman" w:eastAsia="Times New Roman" w:hAnsi="Times New Roman" w:cs="Times New Roman"/>
                <w:i/>
                <w:color w:val="000000"/>
                <w:sz w:val="24"/>
                <w:szCs w:val="24"/>
              </w:rPr>
              <w:t>Bacillus thuringiensis</w:t>
            </w:r>
            <w:r w:rsidRPr="006B0941">
              <w:rPr>
                <w:rFonts w:ascii="Times New Roman" w:eastAsia="Times New Roman" w:hAnsi="Times New Roman" w:cs="Times New Roman"/>
                <w:color w:val="000000"/>
                <w:sz w:val="24"/>
                <w:szCs w:val="24"/>
              </w:rPr>
              <w:t> subsp</w:t>
            </w:r>
            <w:r w:rsidRPr="006B0941">
              <w:rPr>
                <w:rFonts w:ascii="Times New Roman" w:eastAsia="Times New Roman" w:hAnsi="Times New Roman" w:cs="Times New Roman"/>
                <w:i/>
                <w:color w:val="000000"/>
                <w:sz w:val="24"/>
                <w:szCs w:val="24"/>
              </w:rPr>
              <w:t>. aizawai</w:t>
            </w:r>
            <w:r w:rsidRPr="006B0941">
              <w:rPr>
                <w:rFonts w:ascii="Times New Roman" w:eastAsia="Times New Roman" w:hAnsi="Times New Roman" w:cs="Times New Roman"/>
                <w:color w:val="000000"/>
                <w:sz w:val="24"/>
                <w:szCs w:val="24"/>
              </w:rPr>
              <w:t> GC-91</w:t>
            </w:r>
          </w:p>
        </w:tc>
        <w:tc>
          <w:tcPr>
            <w:tcW w:w="3593" w:type="dxa"/>
            <w:tcBorders>
              <w:top w:val="single" w:sz="6" w:space="0" w:color="000000"/>
              <w:left w:val="single" w:sz="6" w:space="0" w:color="000000"/>
              <w:bottom w:val="single" w:sz="6" w:space="0" w:color="000000"/>
              <w:right w:val="single" w:sz="6" w:space="0" w:color="000000"/>
            </w:tcBorders>
            <w:shd w:val="clear" w:color="auto" w:fill="FFFFFF"/>
          </w:tcPr>
          <w:p w14:paraId="015E9AE9"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Nu se aplică</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2569802A" w14:textId="77777777" w:rsidR="00AC568C" w:rsidRPr="006B0941" w:rsidRDefault="00B334F1"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Nicio impuritate relevantă</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5B66827B"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 iulie 2023</w:t>
            </w:r>
          </w:p>
          <w:p w14:paraId="06A88902" w14:textId="77777777" w:rsidR="00AC568C" w:rsidRPr="006B0941" w:rsidRDefault="00AC568C" w:rsidP="00640F7E">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A9CC522"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30 iunie 2038</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3B434DB1" w14:textId="4755D8DF" w:rsidR="00AC568C" w:rsidRPr="006B0941" w:rsidRDefault="00B334F1"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În vederea implementării principiilor uniforme menționate la </w:t>
            </w:r>
            <w:r w:rsidRPr="006B0941">
              <w:rPr>
                <w:rFonts w:ascii="Times New Roman" w:eastAsia="Times New Roman" w:hAnsi="Times New Roman" w:cs="Times New Roman"/>
                <w:sz w:val="24"/>
                <w:szCs w:val="24"/>
              </w:rPr>
              <w:t>art. 9</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 xml:space="preserve">alineatul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privind introducerea pe piață a produselor fitosanitare și</w:t>
            </w:r>
            <w:r w:rsidR="003E1650" w:rsidRPr="006B0941">
              <w:rPr>
                <w:rFonts w:ascii="Times New Roman" w:eastAsia="Times New Roman" w:hAnsi="Times New Roman" w:cs="Times New Roman"/>
                <w:color w:val="000000"/>
                <w:sz w:val="24"/>
                <w:szCs w:val="24"/>
              </w:rPr>
              <w:t xml:space="preserve"> pentru</w:t>
            </w:r>
            <w:r w:rsidRPr="006B0941">
              <w:rPr>
                <w:rFonts w:ascii="Times New Roman" w:eastAsia="Times New Roman" w:hAnsi="Times New Roman" w:cs="Times New Roman"/>
                <w:color w:val="000000"/>
                <w:sz w:val="24"/>
                <w:szCs w:val="24"/>
              </w:rPr>
              <w:t xml:space="preserve"> modificarea unor acte normative, se va ține seama de concluziile raportului al Comisiei UE privind reînnoirea aprobării</w:t>
            </w:r>
            <w:r w:rsidR="000A7478"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i/>
                <w:color w:val="000000"/>
                <w:sz w:val="24"/>
                <w:szCs w:val="24"/>
              </w:rPr>
              <w:t>Bacillus thuringiensis</w:t>
            </w:r>
            <w:r w:rsidR="000A7478"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subsp.</w:t>
            </w:r>
            <w:r w:rsidR="000A7478" w:rsidRPr="006B0941">
              <w:rPr>
                <w:rFonts w:ascii="Times New Roman" w:eastAsia="Times New Roman" w:hAnsi="Times New Roman" w:cs="Times New Roman"/>
                <w:color w:val="000000"/>
                <w:sz w:val="24"/>
                <w:szCs w:val="24"/>
              </w:rPr>
              <w:t xml:space="preserve"> </w:t>
            </w:r>
            <w:r w:rsidR="000A7478" w:rsidRPr="006B0941">
              <w:rPr>
                <w:rFonts w:ascii="Times New Roman" w:eastAsia="Times New Roman" w:hAnsi="Times New Roman" w:cs="Times New Roman"/>
                <w:i/>
                <w:color w:val="000000"/>
                <w:sz w:val="24"/>
                <w:szCs w:val="24"/>
              </w:rPr>
              <w:t>A</w:t>
            </w:r>
            <w:r w:rsidRPr="006B0941">
              <w:rPr>
                <w:rFonts w:ascii="Times New Roman" w:eastAsia="Times New Roman" w:hAnsi="Times New Roman" w:cs="Times New Roman"/>
                <w:i/>
                <w:color w:val="000000"/>
                <w:sz w:val="24"/>
                <w:szCs w:val="24"/>
              </w:rPr>
              <w:t>izawai</w:t>
            </w:r>
            <w:r w:rsidR="000A7478"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GC-91, în special de anexele I și II.</w:t>
            </w:r>
          </w:p>
          <w:p w14:paraId="20085CD0" w14:textId="7CECE6E3" w:rsidR="00AC568C" w:rsidRPr="006B0941" w:rsidRDefault="00B334F1"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 cadrul acestei evaluări generale,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autoritate competentă de eliberare a autorizației</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acordă o atenție deosebită:</w:t>
            </w:r>
          </w:p>
          <w:p w14:paraId="7BDD6569" w14:textId="59CF7904" w:rsidR="00AC568C" w:rsidRPr="006B0941" w:rsidRDefault="000A7478" w:rsidP="000A7478">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 xml:space="preserve">protecției operatorilor și a lucrătorilor, ținând seama de faptul că microorganismele sunt </w:t>
            </w:r>
            <w:r w:rsidR="00B334F1" w:rsidRPr="006B0941">
              <w:rPr>
                <w:rFonts w:ascii="Times New Roman" w:eastAsia="Times New Roman" w:hAnsi="Times New Roman" w:cs="Times New Roman"/>
                <w:color w:val="000000"/>
                <w:sz w:val="24"/>
                <w:szCs w:val="24"/>
              </w:rPr>
              <w:lastRenderedPageBreak/>
              <w:t>considerate</w:t>
            </w:r>
            <w:r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i/>
                <w:color w:val="000000"/>
                <w:sz w:val="24"/>
                <w:szCs w:val="24"/>
              </w:rPr>
              <w:t>per se</w:t>
            </w:r>
            <w:r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potențiali sensibilizanți, asigurându-se faptul că echipamentul individual de protecție adecvat este inclus ca o condiție de utilizare;</w:t>
            </w:r>
          </w:p>
          <w:p w14:paraId="778862C7" w14:textId="5E4299AD" w:rsidR="00AC568C" w:rsidRPr="006B0941" w:rsidRDefault="000A7478" w:rsidP="000A7478">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asigurarea de către producător a menținerii stricte a condițiilor de mediu și a analizei controlului calității în timpul procesului de fabricație pentru a asigura respectarea limitelor de contaminare microbiologică menționate în documentul de lucru</w:t>
            </w:r>
            <w:r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SANCO/12116/2012;</w:t>
            </w:r>
          </w:p>
          <w:p w14:paraId="46427363" w14:textId="58AFB8AD" w:rsidR="00AC568C" w:rsidRPr="006B0941" w:rsidRDefault="000A7478" w:rsidP="000A7478">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protecția polenizatorilor sălbatici (în special larve de albine melifere și bondari). Condițiile de utilizare includ, acolo unde este cazul, măsuri specifice de diminuare a riscurilor.</w:t>
            </w:r>
          </w:p>
          <w:p w14:paraId="7E5189FB" w14:textId="77777777" w:rsidR="00AC568C" w:rsidRPr="006B0941" w:rsidRDefault="00B334F1"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Condițiile de utilizare includ, după caz, măsuri de diminuare a riscurilor:</w:t>
            </w:r>
          </w:p>
          <w:p w14:paraId="19276D67" w14:textId="2643AC12" w:rsidR="00AC568C" w:rsidRPr="006B0941" w:rsidRDefault="00C6047F" w:rsidP="00C6047F">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se respectă o perioadă minimă de 2 zile între aplicarea produselor de protecție a plantelor care conțin </w:t>
            </w:r>
            <w:r w:rsidR="00B334F1" w:rsidRPr="006B0941">
              <w:rPr>
                <w:rFonts w:ascii="Times New Roman" w:eastAsia="Times New Roman" w:hAnsi="Times New Roman" w:cs="Times New Roman"/>
                <w:i/>
                <w:color w:val="000000"/>
                <w:sz w:val="24"/>
                <w:szCs w:val="24"/>
              </w:rPr>
              <w:t>Bacillus thuringiensis</w:t>
            </w:r>
            <w:r w:rsidR="00B334F1" w:rsidRPr="006B0941">
              <w:rPr>
                <w:rFonts w:ascii="Times New Roman" w:eastAsia="Times New Roman" w:hAnsi="Times New Roman" w:cs="Times New Roman"/>
                <w:color w:val="000000"/>
                <w:sz w:val="24"/>
                <w:szCs w:val="24"/>
              </w:rPr>
              <w:t> subsp </w:t>
            </w:r>
            <w:r w:rsidR="00B334F1" w:rsidRPr="006B0941">
              <w:rPr>
                <w:rFonts w:ascii="Times New Roman" w:eastAsia="Times New Roman" w:hAnsi="Times New Roman" w:cs="Times New Roman"/>
                <w:i/>
                <w:color w:val="000000"/>
                <w:sz w:val="24"/>
                <w:szCs w:val="24"/>
              </w:rPr>
              <w:t>aizawai</w:t>
            </w:r>
            <w:r w:rsidR="00B334F1" w:rsidRPr="006B0941">
              <w:rPr>
                <w:rFonts w:ascii="Times New Roman" w:eastAsia="Times New Roman" w:hAnsi="Times New Roman" w:cs="Times New Roman"/>
                <w:color w:val="000000"/>
                <w:sz w:val="24"/>
                <w:szCs w:val="24"/>
              </w:rPr>
              <w:t> GC-91 și recoltarea culturilor comestibile utilizate pentru consum în stare proaspătă, cu excepția cazului în care datele disponibile măsurate sau estimate privind reziduurile indică niveluri de </w:t>
            </w:r>
            <w:r w:rsidR="00B334F1" w:rsidRPr="006B0941">
              <w:rPr>
                <w:rFonts w:ascii="Times New Roman" w:eastAsia="Times New Roman" w:hAnsi="Times New Roman" w:cs="Times New Roman"/>
                <w:i/>
                <w:color w:val="000000"/>
                <w:sz w:val="24"/>
                <w:szCs w:val="24"/>
              </w:rPr>
              <w:t>Bacillus thuringiensis</w:t>
            </w:r>
            <w:r w:rsidR="00B334F1" w:rsidRPr="006B0941">
              <w:rPr>
                <w:rFonts w:ascii="Times New Roman" w:eastAsia="Times New Roman" w:hAnsi="Times New Roman" w:cs="Times New Roman"/>
                <w:color w:val="000000"/>
                <w:sz w:val="24"/>
                <w:szCs w:val="24"/>
              </w:rPr>
              <w:t> subsp </w:t>
            </w:r>
            <w:r w:rsidR="00B334F1" w:rsidRPr="006B0941">
              <w:rPr>
                <w:rFonts w:ascii="Times New Roman" w:eastAsia="Times New Roman" w:hAnsi="Times New Roman" w:cs="Times New Roman"/>
                <w:i/>
                <w:color w:val="000000"/>
                <w:sz w:val="24"/>
                <w:szCs w:val="24"/>
              </w:rPr>
              <w:t>aizawai</w:t>
            </w:r>
            <w:r w:rsidR="00B334F1" w:rsidRPr="006B0941">
              <w:rPr>
                <w:rFonts w:ascii="Times New Roman" w:eastAsia="Times New Roman" w:hAnsi="Times New Roman" w:cs="Times New Roman"/>
                <w:color w:val="000000"/>
                <w:sz w:val="24"/>
                <w:szCs w:val="24"/>
              </w:rPr>
              <w:t> GC-91 sub 10</w:t>
            </w:r>
            <w:r w:rsidR="00B334F1" w:rsidRPr="006B0941">
              <w:rPr>
                <w:rFonts w:ascii="Times New Roman" w:eastAsia="Times New Roman" w:hAnsi="Times New Roman" w:cs="Times New Roman"/>
                <w:color w:val="000000"/>
                <w:sz w:val="24"/>
                <w:szCs w:val="24"/>
                <w:vertAlign w:val="superscript"/>
              </w:rPr>
              <w:t>5</w:t>
            </w:r>
            <w:r w:rsidR="00B334F1" w:rsidRPr="006B0941">
              <w:rPr>
                <w:rFonts w:ascii="Times New Roman" w:eastAsia="Times New Roman" w:hAnsi="Times New Roman" w:cs="Times New Roman"/>
                <w:color w:val="000000"/>
                <w:sz w:val="24"/>
                <w:szCs w:val="24"/>
              </w:rPr>
              <w:t> CFU/g la recoltare.</w:t>
            </w:r>
          </w:p>
          <w:p w14:paraId="189CCEC7" w14:textId="26531831" w:rsidR="00AC568C" w:rsidRPr="006B0941" w:rsidRDefault="00B334F1"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Solicitantul la cerere transmite Comisiei UE, </w:t>
            </w:r>
            <w:r w:rsidR="00DC2881" w:rsidRPr="006B0941">
              <w:rPr>
                <w:rFonts w:ascii="Times New Roman" w:eastAsia="Times New Roman" w:hAnsi="Times New Roman" w:cs="Times New Roman"/>
                <w:color w:val="000000"/>
                <w:sz w:val="24"/>
                <w:szCs w:val="24"/>
              </w:rPr>
              <w:t>statelor membre a Uniunii Europene</w:t>
            </w:r>
            <w:r w:rsidRPr="006B0941">
              <w:rPr>
                <w:rFonts w:ascii="Times New Roman" w:eastAsia="Times New Roman" w:hAnsi="Times New Roman" w:cs="Times New Roman"/>
                <w:color w:val="000000"/>
                <w:sz w:val="24"/>
                <w:szCs w:val="24"/>
              </w:rPr>
              <w:t xml:space="preserve"> și </w:t>
            </w:r>
            <w:r w:rsidRPr="006B0941">
              <w:rPr>
                <w:rFonts w:ascii="Times New Roman" w:eastAsia="Times New Roman" w:hAnsi="Times New Roman" w:cs="Times New Roman"/>
                <w:color w:val="000000"/>
                <w:sz w:val="24"/>
                <w:szCs w:val="24"/>
              </w:rPr>
              <w:lastRenderedPageBreak/>
              <w:t>autorității informații suplimentare privind următoarele:</w:t>
            </w:r>
          </w:p>
          <w:p w14:paraId="52B57146" w14:textId="5A6FDAAF" w:rsidR="00AC568C" w:rsidRPr="006B0941" w:rsidRDefault="00C6047F" w:rsidP="00C6047F">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date privind cel puțin o cultură comestibilă reprezentativă (de exemplu, fructe semințoase, struguri și tomate) privind scăderea densității sporilor viabili de</w:t>
            </w:r>
            <w:r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i/>
                <w:color w:val="000000"/>
                <w:sz w:val="24"/>
                <w:szCs w:val="24"/>
              </w:rPr>
              <w:t>Bacillus thuringiensis</w:t>
            </w:r>
            <w:r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subsp.</w:t>
            </w:r>
            <w:r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i/>
                <w:color w:val="000000"/>
                <w:sz w:val="24"/>
                <w:szCs w:val="24"/>
              </w:rPr>
              <w:t>A</w:t>
            </w:r>
            <w:r w:rsidR="00B334F1" w:rsidRPr="006B0941">
              <w:rPr>
                <w:rFonts w:ascii="Times New Roman" w:eastAsia="Times New Roman" w:hAnsi="Times New Roman" w:cs="Times New Roman"/>
                <w:i/>
                <w:color w:val="000000"/>
                <w:sz w:val="24"/>
                <w:szCs w:val="24"/>
              </w:rPr>
              <w:t>izawai</w:t>
            </w:r>
            <w:r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GC-91 pe părțile comestibile de plante din momentul aplicării unui produs de protecție a plantelor care conține această substanță activă până în momentul recoltării sau până când nivelurile constatate sunt sub 10</w:t>
            </w:r>
            <w:r w:rsidR="00B334F1" w:rsidRPr="006B0941">
              <w:rPr>
                <w:rFonts w:ascii="Times New Roman" w:eastAsia="Times New Roman" w:hAnsi="Times New Roman" w:cs="Times New Roman"/>
                <w:color w:val="000000"/>
                <w:sz w:val="24"/>
                <w:szCs w:val="24"/>
                <w:vertAlign w:val="superscript"/>
              </w:rPr>
              <w:t>5</w:t>
            </w:r>
            <w:r w:rsidR="00B334F1" w:rsidRPr="006B0941">
              <w:rPr>
                <w:rFonts w:ascii="Times New Roman" w:eastAsia="Times New Roman" w:hAnsi="Times New Roman" w:cs="Times New Roman"/>
                <w:color w:val="000000"/>
                <w:sz w:val="24"/>
                <w:szCs w:val="24"/>
              </w:rPr>
              <w:t> UFC/g, inclusiv date privind stabilitatea la depozitare a microorganismelor între eșantionare și analiza numărării sporilor. Metodele și protocoalele relevante care urmează să fie utilizate sunt convenite între solicitant și statul membru raportor.</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Solicitantul transmitela cerere informaţiile solicitate până la data de 13 decembrie 2025.</w:t>
            </w:r>
          </w:p>
        </w:tc>
      </w:tr>
      <w:tr w:rsidR="00AC568C" w:rsidRPr="006B0941" w14:paraId="291F80DE" w14:textId="77777777" w:rsidTr="00D77AD3">
        <w:trPr>
          <w:trHeight w:val="422"/>
        </w:trPr>
        <w:tc>
          <w:tcPr>
            <w:tcW w:w="732" w:type="dxa"/>
            <w:tcBorders>
              <w:top w:val="single" w:sz="6" w:space="0" w:color="000000"/>
              <w:left w:val="single" w:sz="6" w:space="0" w:color="000000"/>
              <w:bottom w:val="single" w:sz="6" w:space="0" w:color="000000"/>
              <w:right w:val="single" w:sz="6" w:space="0" w:color="000000"/>
            </w:tcBorders>
            <w:shd w:val="clear" w:color="auto" w:fill="FFFFFF"/>
          </w:tcPr>
          <w:p w14:paraId="1CE5C22C"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161</w:t>
            </w:r>
          </w:p>
        </w:tc>
        <w:tc>
          <w:tcPr>
            <w:tcW w:w="2187" w:type="dxa"/>
            <w:tcBorders>
              <w:top w:val="single" w:sz="6" w:space="0" w:color="000000"/>
              <w:left w:val="single" w:sz="6" w:space="0" w:color="000000"/>
              <w:bottom w:val="single" w:sz="6" w:space="0" w:color="000000"/>
              <w:right w:val="single" w:sz="6" w:space="0" w:color="000000"/>
            </w:tcBorders>
            <w:shd w:val="clear" w:color="auto" w:fill="FFFFFF"/>
          </w:tcPr>
          <w:p w14:paraId="3556D8A5" w14:textId="77777777" w:rsidR="00AC568C" w:rsidRPr="006B0941" w:rsidRDefault="00B334F1"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i/>
                <w:color w:val="000000"/>
                <w:sz w:val="24"/>
                <w:szCs w:val="24"/>
              </w:rPr>
              <w:t>Bacillus thuringiensis</w:t>
            </w:r>
            <w:r w:rsidRPr="006B0941">
              <w:rPr>
                <w:rFonts w:ascii="Times New Roman" w:eastAsia="Times New Roman" w:hAnsi="Times New Roman" w:cs="Times New Roman"/>
                <w:color w:val="000000"/>
                <w:sz w:val="24"/>
                <w:szCs w:val="24"/>
              </w:rPr>
              <w:t> subsp. </w:t>
            </w:r>
            <w:r w:rsidRPr="006B0941">
              <w:rPr>
                <w:rFonts w:ascii="Times New Roman" w:eastAsia="Times New Roman" w:hAnsi="Times New Roman" w:cs="Times New Roman"/>
                <w:i/>
                <w:color w:val="000000"/>
                <w:sz w:val="24"/>
                <w:szCs w:val="24"/>
              </w:rPr>
              <w:t>israelensis</w:t>
            </w:r>
            <w:r w:rsidRPr="006B0941">
              <w:rPr>
                <w:rFonts w:ascii="Times New Roman" w:eastAsia="Times New Roman" w:hAnsi="Times New Roman" w:cs="Times New Roman"/>
                <w:color w:val="000000"/>
                <w:sz w:val="24"/>
                <w:szCs w:val="24"/>
              </w:rPr>
              <w:t> tulpina AM65-52</w:t>
            </w:r>
          </w:p>
          <w:p w14:paraId="5FC1F06E" w14:textId="77777777" w:rsidR="00AC568C" w:rsidRPr="006B0941" w:rsidRDefault="00B334F1"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Colecția de culturi nr. ATCC 1276</w:t>
            </w:r>
          </w:p>
          <w:p w14:paraId="2E319889" w14:textId="77777777" w:rsidR="00AC568C" w:rsidRPr="006B0941" w:rsidRDefault="00AC568C" w:rsidP="00640F7E">
            <w:pPr>
              <w:pBdr>
                <w:top w:val="nil"/>
                <w:left w:val="nil"/>
                <w:bottom w:val="nil"/>
                <w:right w:val="nil"/>
                <w:between w:val="nil"/>
              </w:pBdr>
              <w:jc w:val="both"/>
              <w:rPr>
                <w:rFonts w:ascii="Times New Roman" w:eastAsia="Times New Roman" w:hAnsi="Times New Roman" w:cs="Times New Roman"/>
                <w:i/>
                <w:color w:val="000000"/>
                <w:sz w:val="24"/>
                <w:szCs w:val="24"/>
              </w:rPr>
            </w:pPr>
          </w:p>
        </w:tc>
        <w:tc>
          <w:tcPr>
            <w:tcW w:w="3593" w:type="dxa"/>
            <w:tcBorders>
              <w:top w:val="single" w:sz="6" w:space="0" w:color="000000"/>
              <w:left w:val="single" w:sz="6" w:space="0" w:color="000000"/>
              <w:bottom w:val="single" w:sz="6" w:space="0" w:color="000000"/>
              <w:right w:val="single" w:sz="6" w:space="0" w:color="000000"/>
            </w:tcBorders>
            <w:shd w:val="clear" w:color="auto" w:fill="FFFFFF"/>
          </w:tcPr>
          <w:p w14:paraId="3FB57AD0"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Nu se aplică</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30355C7F" w14:textId="77777777" w:rsidR="00AC568C" w:rsidRPr="006B0941" w:rsidRDefault="00B334F1"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Nicio impuritate relevantă</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0A2A534D"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 iulie 2023</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4CA5850"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30 iunie 2038</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31AAB667" w14:textId="62FB93FD" w:rsidR="00AC568C" w:rsidRPr="006B0941" w:rsidRDefault="00B334F1"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În vederea implementării principiilor uniforme menționate la </w:t>
            </w:r>
            <w:r w:rsidRPr="006B0941">
              <w:rPr>
                <w:rFonts w:ascii="Times New Roman" w:eastAsia="Times New Roman" w:hAnsi="Times New Roman" w:cs="Times New Roman"/>
                <w:sz w:val="24"/>
                <w:szCs w:val="24"/>
              </w:rPr>
              <w:t>art. 9</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alineatul (6) din Legea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w:t>
            </w:r>
            <w:r w:rsidR="003E1650" w:rsidRPr="006B0941">
              <w:rPr>
                <w:rFonts w:ascii="Times New Roman" w:eastAsia="Times New Roman" w:hAnsi="Times New Roman" w:cs="Times New Roman"/>
                <w:color w:val="000000"/>
                <w:sz w:val="24"/>
                <w:szCs w:val="24"/>
              </w:rPr>
              <w:t xml:space="preserve">pentru </w:t>
            </w:r>
            <w:r w:rsidRPr="006B0941">
              <w:rPr>
                <w:rFonts w:ascii="Times New Roman" w:eastAsia="Times New Roman" w:hAnsi="Times New Roman" w:cs="Times New Roman"/>
                <w:color w:val="000000"/>
                <w:sz w:val="24"/>
                <w:szCs w:val="24"/>
              </w:rPr>
              <w:t xml:space="preserve">modificarea unor acte normative, se va ține seama de concluziile raportului Comisiei UE privind reînnoirea aprobării Bacillus thuringiensis </w:t>
            </w:r>
            <w:r w:rsidRPr="006B0941">
              <w:rPr>
                <w:rFonts w:ascii="Times New Roman" w:eastAsia="Times New Roman" w:hAnsi="Times New Roman" w:cs="Times New Roman"/>
                <w:color w:val="000000"/>
                <w:sz w:val="24"/>
                <w:szCs w:val="24"/>
              </w:rPr>
              <w:lastRenderedPageBreak/>
              <w:t>subsp. israelensis tulpina AM65-52, în special de anexele I și II.</w:t>
            </w:r>
          </w:p>
          <w:p w14:paraId="7D244FE0" w14:textId="090C599E" w:rsidR="00AC568C" w:rsidRPr="006B0941" w:rsidRDefault="00B334F1"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 cadrul acestei evaluări generale,</w:t>
            </w:r>
            <w:r w:rsidR="00E408EE" w:rsidRPr="006B0941">
              <w:rPr>
                <w:rFonts w:ascii="Times New Roman" w:eastAsia="Times New Roman" w:hAnsi="Times New Roman" w:cs="Times New Roman"/>
                <w:color w:val="000000"/>
                <w:sz w:val="24"/>
                <w:szCs w:val="24"/>
              </w:rPr>
              <w:t xml:space="preserve"> </w:t>
            </w:r>
            <w:r w:rsidR="00D77AD3" w:rsidRPr="006B0941">
              <w:rPr>
                <w:rFonts w:ascii="Times New Roman" w:eastAsia="Times New Roman" w:hAnsi="Times New Roman" w:cs="Times New Roman"/>
                <w:sz w:val="24"/>
                <w:szCs w:val="24"/>
              </w:rPr>
              <w:t xml:space="preserve">autoritatea competentă de eliberare a autorizației </w:t>
            </w:r>
            <w:r w:rsidRPr="006B0941">
              <w:rPr>
                <w:rFonts w:ascii="Times New Roman" w:eastAsia="Times New Roman" w:hAnsi="Times New Roman" w:cs="Times New Roman"/>
                <w:color w:val="000000"/>
                <w:sz w:val="24"/>
                <w:szCs w:val="24"/>
              </w:rPr>
              <w:t>acordă o atenție deosebită:</w:t>
            </w:r>
          </w:p>
          <w:p w14:paraId="751948FF" w14:textId="7F4693C7" w:rsidR="00AC568C" w:rsidRPr="006B0941" w:rsidRDefault="00841C4E" w:rsidP="00841C4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protecției operatorilor și lucrătorilor, ținând seama de faptul că microorganismele sunt considerate</w:t>
            </w:r>
            <w:r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i/>
                <w:color w:val="000000"/>
                <w:sz w:val="24"/>
                <w:szCs w:val="24"/>
              </w:rPr>
              <w:t>per se</w:t>
            </w:r>
            <w:r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ca fiind potențiali sensibilizanți;</w:t>
            </w:r>
          </w:p>
          <w:p w14:paraId="66124BF5" w14:textId="14855ADB" w:rsidR="00AC568C" w:rsidRPr="006B0941" w:rsidRDefault="00841C4E" w:rsidP="00841C4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asigurarea de către producător a menținerii stricte a condițiilor de mediu și a analizei controlului calității în timpul procesului de fabricație pentru a asigura respectarea limitelor de contaminare microbiologică menționate în documentul de lucru</w:t>
            </w:r>
            <w:r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SANCO/12116/2012;</w:t>
            </w:r>
          </w:p>
          <w:p w14:paraId="66F8D071" w14:textId="1EBB07AA" w:rsidR="00AC568C" w:rsidRPr="006B0941" w:rsidRDefault="00841C4E" w:rsidP="00841C4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protecția polenizatorilor sălbatici și a organismelor acvatice (de exemplu, nevertebrate acvatice din taxonul Diptera) în cazul utilizărilor în câmp deschis. Condițiile de utilizare includ, acolo unde este cazul, măsuri specifice de diminuare a riscurilor.</w:t>
            </w:r>
          </w:p>
          <w:p w14:paraId="7261621A" w14:textId="77777777" w:rsidR="00AC568C" w:rsidRPr="006B0941" w:rsidRDefault="00B334F1"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Condițiile de utilizare includ măsuri de diminuare a riscurilor, cum ar fi:</w:t>
            </w:r>
          </w:p>
          <w:p w14:paraId="1CFD8498" w14:textId="2E77BF46" w:rsidR="00AC568C" w:rsidRPr="006B0941" w:rsidRDefault="00841C4E" w:rsidP="00841C4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echipament individual de protecție adecvat pentru operatorii care utilizează produse care conțin Bacillus thuringiensis subsp. israelensis tulpina AM65-52;</w:t>
            </w:r>
          </w:p>
          <w:p w14:paraId="44D48C84" w14:textId="6BDA9832" w:rsidR="00AC568C" w:rsidRPr="006B0941" w:rsidRDefault="00841C4E" w:rsidP="00841C4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 xml:space="preserve">- </w:t>
            </w:r>
            <w:r w:rsidR="00B334F1" w:rsidRPr="006B0941">
              <w:rPr>
                <w:rFonts w:ascii="Times New Roman" w:eastAsia="Times New Roman" w:hAnsi="Times New Roman" w:cs="Times New Roman"/>
                <w:color w:val="000000"/>
                <w:sz w:val="24"/>
                <w:szCs w:val="24"/>
              </w:rPr>
              <w:t>în cazul autorizării utilizărilor pe culturi comestibile, se respectă o perioadă minimă de 3 zile între aplicarea produselor de protecție a plantelor care conțin </w:t>
            </w:r>
            <w:r w:rsidR="00B334F1" w:rsidRPr="006B0941">
              <w:rPr>
                <w:rFonts w:ascii="Times New Roman" w:eastAsia="Times New Roman" w:hAnsi="Times New Roman" w:cs="Times New Roman"/>
                <w:i/>
                <w:color w:val="000000"/>
                <w:sz w:val="24"/>
                <w:szCs w:val="24"/>
              </w:rPr>
              <w:t>Bacillus thuringiensis</w:t>
            </w:r>
            <w:r w:rsidR="00B334F1" w:rsidRPr="006B0941">
              <w:rPr>
                <w:rFonts w:ascii="Times New Roman" w:eastAsia="Times New Roman" w:hAnsi="Times New Roman" w:cs="Times New Roman"/>
                <w:color w:val="000000"/>
                <w:sz w:val="24"/>
                <w:szCs w:val="24"/>
              </w:rPr>
              <w:t> subsp. </w:t>
            </w:r>
            <w:r w:rsidR="00B334F1" w:rsidRPr="006B0941">
              <w:rPr>
                <w:rFonts w:ascii="Times New Roman" w:eastAsia="Times New Roman" w:hAnsi="Times New Roman" w:cs="Times New Roman"/>
                <w:i/>
                <w:color w:val="000000"/>
                <w:sz w:val="24"/>
                <w:szCs w:val="24"/>
              </w:rPr>
              <w:t>israelensis</w:t>
            </w:r>
            <w:r w:rsidR="00B334F1" w:rsidRPr="006B0941">
              <w:rPr>
                <w:rFonts w:ascii="Times New Roman" w:eastAsia="Times New Roman" w:hAnsi="Times New Roman" w:cs="Times New Roman"/>
                <w:color w:val="000000"/>
                <w:sz w:val="24"/>
                <w:szCs w:val="24"/>
              </w:rPr>
              <w:t> tulpina AM65-52 și recoltarea culturilor comestibile utilizate pentru consum în stare proaspătă, cu excepția cazului în care datele disponibile măsurate sau estimate privind reziduurile indică niveluri de </w:t>
            </w:r>
            <w:r w:rsidR="00B334F1" w:rsidRPr="006B0941">
              <w:rPr>
                <w:rFonts w:ascii="Times New Roman" w:eastAsia="Times New Roman" w:hAnsi="Times New Roman" w:cs="Times New Roman"/>
                <w:i/>
                <w:color w:val="000000"/>
                <w:sz w:val="24"/>
                <w:szCs w:val="24"/>
              </w:rPr>
              <w:t>Bacillus thuringiensis</w:t>
            </w:r>
            <w:r w:rsidR="00B334F1" w:rsidRPr="006B0941">
              <w:rPr>
                <w:rFonts w:ascii="Times New Roman" w:eastAsia="Times New Roman" w:hAnsi="Times New Roman" w:cs="Times New Roman"/>
                <w:color w:val="000000"/>
                <w:sz w:val="24"/>
                <w:szCs w:val="24"/>
              </w:rPr>
              <w:t> subsp. </w:t>
            </w:r>
            <w:r w:rsidR="00B334F1" w:rsidRPr="006B0941">
              <w:rPr>
                <w:rFonts w:ascii="Times New Roman" w:eastAsia="Times New Roman" w:hAnsi="Times New Roman" w:cs="Times New Roman"/>
                <w:i/>
                <w:color w:val="000000"/>
                <w:sz w:val="24"/>
                <w:szCs w:val="24"/>
              </w:rPr>
              <w:t>israelensis</w:t>
            </w:r>
            <w:r w:rsidR="00B334F1" w:rsidRPr="006B0941">
              <w:rPr>
                <w:rFonts w:ascii="Times New Roman" w:eastAsia="Times New Roman" w:hAnsi="Times New Roman" w:cs="Times New Roman"/>
                <w:color w:val="000000"/>
                <w:sz w:val="24"/>
                <w:szCs w:val="24"/>
              </w:rPr>
              <w:t> tulpina AM65-52 sub 10</w:t>
            </w:r>
            <w:r w:rsidR="00B334F1" w:rsidRPr="006B0941">
              <w:rPr>
                <w:rFonts w:ascii="Times New Roman" w:eastAsia="Times New Roman" w:hAnsi="Times New Roman" w:cs="Times New Roman"/>
                <w:color w:val="000000"/>
                <w:sz w:val="24"/>
                <w:szCs w:val="24"/>
                <w:vertAlign w:val="superscript"/>
              </w:rPr>
              <w:t>5</w:t>
            </w:r>
            <w:r w:rsidR="00B334F1" w:rsidRPr="006B0941">
              <w:rPr>
                <w:rFonts w:ascii="Times New Roman" w:eastAsia="Times New Roman" w:hAnsi="Times New Roman" w:cs="Times New Roman"/>
                <w:color w:val="000000"/>
                <w:sz w:val="24"/>
                <w:szCs w:val="24"/>
              </w:rPr>
              <w:t> CFU/g la recoltare.</w:t>
            </w:r>
          </w:p>
        </w:tc>
      </w:tr>
      <w:tr w:rsidR="00AC568C" w:rsidRPr="006B0941" w14:paraId="118EB17D" w14:textId="77777777" w:rsidTr="00D77AD3">
        <w:trPr>
          <w:trHeight w:val="422"/>
        </w:trPr>
        <w:tc>
          <w:tcPr>
            <w:tcW w:w="732" w:type="dxa"/>
            <w:tcBorders>
              <w:top w:val="single" w:sz="6" w:space="0" w:color="000000"/>
              <w:left w:val="single" w:sz="6" w:space="0" w:color="000000"/>
              <w:bottom w:val="single" w:sz="6" w:space="0" w:color="000000"/>
              <w:right w:val="single" w:sz="6" w:space="0" w:color="000000"/>
            </w:tcBorders>
            <w:shd w:val="clear" w:color="auto" w:fill="FFFFFF"/>
          </w:tcPr>
          <w:p w14:paraId="389F811E"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162</w:t>
            </w:r>
          </w:p>
        </w:tc>
        <w:tc>
          <w:tcPr>
            <w:tcW w:w="2187" w:type="dxa"/>
            <w:tcBorders>
              <w:top w:val="single" w:sz="6" w:space="0" w:color="000000"/>
              <w:left w:val="single" w:sz="6" w:space="0" w:color="000000"/>
              <w:bottom w:val="single" w:sz="6" w:space="0" w:color="000000"/>
              <w:right w:val="single" w:sz="6" w:space="0" w:color="000000"/>
            </w:tcBorders>
            <w:shd w:val="clear" w:color="auto" w:fill="FFFFFF"/>
          </w:tcPr>
          <w:p w14:paraId="5A2925C7"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i/>
                <w:color w:val="000000"/>
                <w:sz w:val="24"/>
                <w:szCs w:val="24"/>
              </w:rPr>
            </w:pPr>
            <w:r w:rsidRPr="006B0941">
              <w:rPr>
                <w:rFonts w:ascii="Times New Roman" w:eastAsia="Times New Roman" w:hAnsi="Times New Roman" w:cs="Times New Roman"/>
                <w:i/>
                <w:color w:val="000000"/>
                <w:sz w:val="24"/>
                <w:szCs w:val="24"/>
              </w:rPr>
              <w:t>Bacillus thuringiensis</w:t>
            </w:r>
            <w:r w:rsidRPr="006B0941">
              <w:rPr>
                <w:rFonts w:ascii="Times New Roman" w:eastAsia="Times New Roman" w:hAnsi="Times New Roman" w:cs="Times New Roman"/>
                <w:color w:val="000000"/>
                <w:sz w:val="24"/>
                <w:szCs w:val="24"/>
              </w:rPr>
              <w:t> subsp</w:t>
            </w:r>
            <w:r w:rsidRPr="006B0941">
              <w:rPr>
                <w:rFonts w:ascii="Times New Roman" w:eastAsia="Times New Roman" w:hAnsi="Times New Roman" w:cs="Times New Roman"/>
                <w:i/>
                <w:color w:val="000000"/>
                <w:sz w:val="24"/>
                <w:szCs w:val="24"/>
              </w:rPr>
              <w:t>. kurstaki</w:t>
            </w:r>
            <w:r w:rsidRPr="006B0941">
              <w:rPr>
                <w:rFonts w:ascii="Times New Roman" w:eastAsia="Times New Roman" w:hAnsi="Times New Roman" w:cs="Times New Roman"/>
                <w:color w:val="000000"/>
                <w:sz w:val="24"/>
                <w:szCs w:val="24"/>
              </w:rPr>
              <w:t> ABTS-351</w:t>
            </w:r>
          </w:p>
        </w:tc>
        <w:tc>
          <w:tcPr>
            <w:tcW w:w="3593" w:type="dxa"/>
            <w:tcBorders>
              <w:top w:val="single" w:sz="6" w:space="0" w:color="000000"/>
              <w:left w:val="single" w:sz="6" w:space="0" w:color="000000"/>
              <w:bottom w:val="single" w:sz="6" w:space="0" w:color="000000"/>
              <w:right w:val="single" w:sz="6" w:space="0" w:color="000000"/>
            </w:tcBorders>
            <w:shd w:val="clear" w:color="auto" w:fill="FFFFFF"/>
          </w:tcPr>
          <w:p w14:paraId="779B20E0"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n.a.</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15492C8F" w14:textId="77777777" w:rsidR="00AC568C" w:rsidRPr="006B0941" w:rsidRDefault="00B334F1"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Nicio impuritate relevantă</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333F351A"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 iulie 2023</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AE50768"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30 iunie 2038</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5F59D5E7" w14:textId="26E74A6C" w:rsidR="00AC568C" w:rsidRPr="006B0941" w:rsidRDefault="00B334F1"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În vederea implementării principiilor uniforme menționate la </w:t>
            </w:r>
            <w:r w:rsidRPr="006B0941">
              <w:rPr>
                <w:rFonts w:ascii="Times New Roman" w:eastAsia="Times New Roman" w:hAnsi="Times New Roman" w:cs="Times New Roman"/>
                <w:sz w:val="24"/>
                <w:szCs w:val="24"/>
              </w:rPr>
              <w:t>art. 9</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alineatul (6) din Legea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w:t>
            </w:r>
            <w:r w:rsidR="003E1650" w:rsidRPr="006B0941">
              <w:rPr>
                <w:rFonts w:ascii="Times New Roman" w:eastAsia="Times New Roman" w:hAnsi="Times New Roman" w:cs="Times New Roman"/>
                <w:color w:val="000000"/>
                <w:sz w:val="24"/>
                <w:szCs w:val="24"/>
              </w:rPr>
              <w:t xml:space="preserve">pentru </w:t>
            </w:r>
            <w:r w:rsidRPr="006B0941">
              <w:rPr>
                <w:rFonts w:ascii="Times New Roman" w:eastAsia="Times New Roman" w:hAnsi="Times New Roman" w:cs="Times New Roman"/>
                <w:color w:val="000000"/>
                <w:sz w:val="24"/>
                <w:szCs w:val="24"/>
              </w:rPr>
              <w:t>modificarea unor acte normative, se va ține seama de concluziile raportului de examinare al Comisiei UE privind substanța </w:t>
            </w:r>
            <w:r w:rsidRPr="006B0941">
              <w:rPr>
                <w:rFonts w:ascii="Times New Roman" w:eastAsia="Times New Roman" w:hAnsi="Times New Roman" w:cs="Times New Roman"/>
                <w:i/>
                <w:color w:val="000000"/>
                <w:sz w:val="24"/>
                <w:szCs w:val="24"/>
              </w:rPr>
              <w:t>Bacillus thuringiensis</w:t>
            </w:r>
            <w:r w:rsidRPr="006B0941">
              <w:rPr>
                <w:rFonts w:ascii="Times New Roman" w:eastAsia="Times New Roman" w:hAnsi="Times New Roman" w:cs="Times New Roman"/>
                <w:color w:val="000000"/>
                <w:sz w:val="24"/>
                <w:szCs w:val="24"/>
              </w:rPr>
              <w:t> subsp</w:t>
            </w:r>
            <w:r w:rsidRPr="006B0941">
              <w:rPr>
                <w:rFonts w:ascii="Times New Roman" w:eastAsia="Times New Roman" w:hAnsi="Times New Roman" w:cs="Times New Roman"/>
                <w:i/>
                <w:color w:val="000000"/>
                <w:sz w:val="24"/>
                <w:szCs w:val="24"/>
              </w:rPr>
              <w:t>. kurstaki</w:t>
            </w:r>
            <w:r w:rsidRPr="006B0941">
              <w:rPr>
                <w:rFonts w:ascii="Times New Roman" w:eastAsia="Times New Roman" w:hAnsi="Times New Roman" w:cs="Times New Roman"/>
                <w:color w:val="000000"/>
                <w:sz w:val="24"/>
                <w:szCs w:val="24"/>
              </w:rPr>
              <w:t> ABTS-351, în special de anexele I și II.</w:t>
            </w:r>
          </w:p>
          <w:p w14:paraId="146FF6CE" w14:textId="5C10267D" w:rsidR="00AC568C" w:rsidRPr="006B0941" w:rsidRDefault="00B334F1"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 cadrul acestei evaluări generale,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autoritate competentă de eliberare a autorizației trebuie să acorde o atenție deosebită:</w:t>
            </w:r>
          </w:p>
          <w:p w14:paraId="265C084A" w14:textId="5FDE5689" w:rsidR="00AC568C" w:rsidRPr="006B0941" w:rsidRDefault="00841C4E" w:rsidP="00841C4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 xml:space="preserve">protecției operatorilor și a lucrătorilor, ținând seama de faptul că microorganismele sunt considerate per se potențiali sensibilizanți, </w:t>
            </w:r>
            <w:r w:rsidR="00B334F1" w:rsidRPr="006B0941">
              <w:rPr>
                <w:rFonts w:ascii="Times New Roman" w:eastAsia="Times New Roman" w:hAnsi="Times New Roman" w:cs="Times New Roman"/>
                <w:color w:val="000000"/>
                <w:sz w:val="24"/>
                <w:szCs w:val="24"/>
              </w:rPr>
              <w:lastRenderedPageBreak/>
              <w:t>asigurându-se faptul că echipamentul individual de protecție adecvat este inclus ca o condiție de utilizare;</w:t>
            </w:r>
          </w:p>
          <w:p w14:paraId="33B6D55A" w14:textId="4EC6C1BB" w:rsidR="00AC568C" w:rsidRPr="006B0941" w:rsidRDefault="00841C4E" w:rsidP="00841C4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asigurării de către producător a menținerii stricte a condițiilor de mediu și a analizei de control al calității în timpul procesului de fabricație, pentru a asigura respectarea limitelor de contaminare microbiologică menționate în documentul de lucru</w:t>
            </w:r>
            <w:r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SANCO/12116/2012.</w:t>
            </w:r>
          </w:p>
          <w:p w14:paraId="0823A8B4" w14:textId="77777777" w:rsidR="00AC568C" w:rsidRPr="006B0941" w:rsidRDefault="00B334F1"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Condițiile de utilizare includ următoarele măsuri de limitare a riscurilor:</w:t>
            </w:r>
          </w:p>
          <w:p w14:paraId="5B0BAE0C" w14:textId="2DA4343C" w:rsidR="00AC568C" w:rsidRPr="006B0941" w:rsidRDefault="0002099D" w:rsidP="0002099D">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se păstrează o perioadă minimă de 2 zile între aplicarea produselor de protecție a plantelor care conțin</w:t>
            </w:r>
            <w:r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i/>
                <w:color w:val="000000"/>
                <w:sz w:val="24"/>
                <w:szCs w:val="24"/>
              </w:rPr>
              <w:t>Bacillus thuringiensis</w:t>
            </w:r>
            <w:r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subsp.</w:t>
            </w:r>
            <w:r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i/>
                <w:color w:val="000000"/>
                <w:sz w:val="24"/>
                <w:szCs w:val="24"/>
              </w:rPr>
              <w:t>K</w:t>
            </w:r>
            <w:r w:rsidR="00B334F1" w:rsidRPr="006B0941">
              <w:rPr>
                <w:rFonts w:ascii="Times New Roman" w:eastAsia="Times New Roman" w:hAnsi="Times New Roman" w:cs="Times New Roman"/>
                <w:i/>
                <w:color w:val="000000"/>
                <w:sz w:val="24"/>
                <w:szCs w:val="24"/>
              </w:rPr>
              <w:t>urstaki</w:t>
            </w:r>
            <w:r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ABTS-351 și recoltarea culturilor comestibile utilizate pentru consum în stare proaspătă, cu excepția cazului în care datele disponibile măsurate sau estimate privind reziduurile indică niveluri de</w:t>
            </w:r>
            <w:r w:rsidR="00080D8D"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i/>
                <w:color w:val="000000"/>
                <w:sz w:val="24"/>
                <w:szCs w:val="24"/>
              </w:rPr>
              <w:t>Bacillus thuringiensi</w:t>
            </w:r>
            <w:r w:rsidR="00B334F1" w:rsidRPr="006B0941">
              <w:rPr>
                <w:rFonts w:ascii="Times New Roman" w:eastAsia="Times New Roman" w:hAnsi="Times New Roman" w:cs="Times New Roman"/>
                <w:color w:val="000000"/>
                <w:sz w:val="24"/>
                <w:szCs w:val="24"/>
              </w:rPr>
              <w:t>s subsp.</w:t>
            </w:r>
            <w:r w:rsidR="00080D8D"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i/>
                <w:color w:val="000000"/>
                <w:sz w:val="24"/>
                <w:szCs w:val="24"/>
              </w:rPr>
              <w:t>kurstaki</w:t>
            </w:r>
            <w:r w:rsidR="00080D8D"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ABTS-351</w:t>
            </w:r>
            <w:r w:rsidR="00080D8D"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sub</w:t>
            </w:r>
            <w:r w:rsidR="00080D8D"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10</w:t>
            </w:r>
            <w:r w:rsidR="00B334F1" w:rsidRPr="006B0941">
              <w:rPr>
                <w:rFonts w:ascii="Times New Roman" w:eastAsia="Times New Roman" w:hAnsi="Times New Roman" w:cs="Times New Roman"/>
                <w:color w:val="000000"/>
                <w:sz w:val="24"/>
                <w:szCs w:val="24"/>
                <w:vertAlign w:val="superscript"/>
              </w:rPr>
              <w:t>5</w:t>
            </w:r>
            <w:r w:rsidR="00080D8D"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CFU/g,</w:t>
            </w:r>
            <w:r w:rsidR="00080D8D"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conform</w:t>
            </w:r>
            <w:r w:rsidR="00080D8D"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recomandării</w:t>
            </w:r>
            <w:r w:rsidR="00080D8D"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EFSA.</w:t>
            </w:r>
          </w:p>
          <w:p w14:paraId="6A20E616" w14:textId="484CAF09" w:rsidR="00AC568C" w:rsidRPr="006B0941" w:rsidRDefault="00B334F1"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Solicitantul</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cerere</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transmite</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Comisiei</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UE,</w:t>
            </w:r>
            <w:r w:rsidR="00080D8D" w:rsidRPr="006B0941">
              <w:rPr>
                <w:rFonts w:ascii="Times New Roman" w:eastAsia="Times New Roman" w:hAnsi="Times New Roman" w:cs="Times New Roman"/>
                <w:color w:val="000000"/>
                <w:sz w:val="24"/>
                <w:szCs w:val="24"/>
              </w:rPr>
              <w:t xml:space="preserve"> </w:t>
            </w:r>
            <w:r w:rsidR="00DC2881" w:rsidRPr="006B0941">
              <w:rPr>
                <w:rFonts w:ascii="Times New Roman" w:eastAsia="Times New Roman" w:hAnsi="Times New Roman" w:cs="Times New Roman"/>
                <w:color w:val="000000"/>
                <w:sz w:val="24"/>
                <w:szCs w:val="24"/>
              </w:rPr>
              <w:t>statelor membre a Uniunii Europene</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autorității</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informații</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suplimentare</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cu</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privire</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următoarele:</w:t>
            </w:r>
          </w:p>
          <w:p w14:paraId="0B27D122" w14:textId="34AFC8AC" w:rsidR="00AC568C" w:rsidRPr="006B0941" w:rsidRDefault="00B334F1" w:rsidP="00640F7E">
            <w:pPr>
              <w:pBdr>
                <w:top w:val="nil"/>
                <w:left w:val="nil"/>
                <w:bottom w:val="nil"/>
                <w:right w:val="nil"/>
                <w:between w:val="nil"/>
              </w:pBdr>
              <w:shd w:val="clear" w:color="auto" w:fill="FFFFFF"/>
              <w:ind w:left="390" w:hanging="240"/>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date</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privind</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cel</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puțin</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cultură</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comestibilă</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reprezentativă</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exemplu,</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varză</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lastRenderedPageBreak/>
              <w:t>tomate)</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privind</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scăderea</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densității</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sporilor</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viabili</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i/>
                <w:color w:val="000000"/>
                <w:sz w:val="24"/>
                <w:szCs w:val="24"/>
              </w:rPr>
              <w:t>Bacillus</w:t>
            </w:r>
            <w:r w:rsidR="00080D8D" w:rsidRPr="006B0941">
              <w:rPr>
                <w:rFonts w:ascii="Times New Roman" w:eastAsia="Times New Roman" w:hAnsi="Times New Roman" w:cs="Times New Roman"/>
                <w:i/>
                <w:color w:val="000000"/>
                <w:sz w:val="24"/>
                <w:szCs w:val="24"/>
              </w:rPr>
              <w:t xml:space="preserve"> </w:t>
            </w:r>
            <w:r w:rsidRPr="006B0941">
              <w:rPr>
                <w:rFonts w:ascii="Times New Roman" w:eastAsia="Times New Roman" w:hAnsi="Times New Roman" w:cs="Times New Roman"/>
                <w:i/>
                <w:color w:val="000000"/>
                <w:sz w:val="24"/>
                <w:szCs w:val="24"/>
              </w:rPr>
              <w:t>thuringiensis</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subsp.</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i/>
                <w:color w:val="000000"/>
                <w:sz w:val="24"/>
                <w:szCs w:val="24"/>
              </w:rPr>
              <w:t>kurstaki</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ABTS-351</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părțile</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plante</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comestibile</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din</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momentul</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aplicării</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unui</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produs</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protecție</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plantelor</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care</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conține</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această</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substanță</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activă</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până</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momentul</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recoltării</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sau</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până</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când</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nivelurile</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constatate</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sunt</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10</w:t>
            </w:r>
            <w:r w:rsidRPr="006B0941">
              <w:rPr>
                <w:rFonts w:ascii="Times New Roman" w:eastAsia="Times New Roman" w:hAnsi="Times New Roman" w:cs="Times New Roman"/>
                <w:color w:val="000000"/>
                <w:sz w:val="24"/>
                <w:szCs w:val="24"/>
                <w:vertAlign w:val="superscript"/>
              </w:rPr>
              <w:t>5</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UFC/g,</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inclusiv</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date</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privind</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stabilitatea</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depozitare</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microorganismelor</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între</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eșantionare</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analiza</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numărării</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sporilor.</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Metodele</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protocoalele</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relevante</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care</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urmează</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să</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fie</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utilizate</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sunt</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convenite</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între</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solicitant</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statul</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membru</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raportor</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până</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13</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decembrie</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2025.</w:t>
            </w:r>
          </w:p>
        </w:tc>
      </w:tr>
      <w:tr w:rsidR="00AC568C" w:rsidRPr="006B0941" w14:paraId="52A390A3" w14:textId="77777777" w:rsidTr="00D77AD3">
        <w:trPr>
          <w:trHeight w:val="422"/>
        </w:trPr>
        <w:tc>
          <w:tcPr>
            <w:tcW w:w="732" w:type="dxa"/>
            <w:tcBorders>
              <w:top w:val="single" w:sz="6" w:space="0" w:color="000000"/>
              <w:left w:val="single" w:sz="6" w:space="0" w:color="000000"/>
              <w:bottom w:val="single" w:sz="6" w:space="0" w:color="000000"/>
              <w:right w:val="single" w:sz="6" w:space="0" w:color="000000"/>
            </w:tcBorders>
            <w:shd w:val="clear" w:color="auto" w:fill="FFFFFF"/>
          </w:tcPr>
          <w:p w14:paraId="2A3BBB5D"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163</w:t>
            </w:r>
          </w:p>
        </w:tc>
        <w:tc>
          <w:tcPr>
            <w:tcW w:w="2187" w:type="dxa"/>
            <w:tcBorders>
              <w:top w:val="single" w:sz="6" w:space="0" w:color="000000"/>
              <w:left w:val="single" w:sz="6" w:space="0" w:color="000000"/>
              <w:bottom w:val="single" w:sz="6" w:space="0" w:color="000000"/>
              <w:right w:val="single" w:sz="6" w:space="0" w:color="000000"/>
            </w:tcBorders>
            <w:shd w:val="clear" w:color="auto" w:fill="FFFFFF"/>
          </w:tcPr>
          <w:p w14:paraId="508FA60B" w14:textId="4B0E0E23" w:rsidR="00AC568C" w:rsidRPr="006B0941" w:rsidRDefault="00B334F1" w:rsidP="00640F7E">
            <w:pPr>
              <w:pBdr>
                <w:top w:val="nil"/>
                <w:left w:val="nil"/>
                <w:bottom w:val="nil"/>
                <w:right w:val="nil"/>
                <w:between w:val="nil"/>
              </w:pBdr>
              <w:jc w:val="both"/>
              <w:rPr>
                <w:rFonts w:ascii="Times New Roman" w:eastAsia="Times New Roman" w:hAnsi="Times New Roman" w:cs="Times New Roman"/>
                <w:i/>
                <w:color w:val="000000"/>
                <w:sz w:val="24"/>
                <w:szCs w:val="24"/>
              </w:rPr>
            </w:pPr>
            <w:r w:rsidRPr="006B0941">
              <w:rPr>
                <w:rFonts w:ascii="Times New Roman" w:eastAsia="Times New Roman" w:hAnsi="Times New Roman" w:cs="Times New Roman"/>
                <w:i/>
                <w:color w:val="000000"/>
                <w:sz w:val="24"/>
                <w:szCs w:val="24"/>
              </w:rPr>
              <w:t>Bacillus</w:t>
            </w:r>
            <w:r w:rsidR="00080D8D" w:rsidRPr="006B0941">
              <w:rPr>
                <w:rFonts w:ascii="Times New Roman" w:eastAsia="Times New Roman" w:hAnsi="Times New Roman" w:cs="Times New Roman"/>
                <w:i/>
                <w:color w:val="000000"/>
                <w:sz w:val="24"/>
                <w:szCs w:val="24"/>
              </w:rPr>
              <w:t xml:space="preserve"> </w:t>
            </w:r>
            <w:r w:rsidRPr="006B0941">
              <w:rPr>
                <w:rFonts w:ascii="Times New Roman" w:eastAsia="Times New Roman" w:hAnsi="Times New Roman" w:cs="Times New Roman"/>
                <w:i/>
                <w:color w:val="000000"/>
                <w:sz w:val="24"/>
                <w:szCs w:val="24"/>
              </w:rPr>
              <w:t>thuringiensis</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subsp</w:t>
            </w:r>
            <w:r w:rsidRPr="006B0941">
              <w:rPr>
                <w:rFonts w:ascii="Times New Roman" w:eastAsia="Times New Roman" w:hAnsi="Times New Roman" w:cs="Times New Roman"/>
                <w:i/>
                <w:color w:val="000000"/>
                <w:sz w:val="24"/>
                <w:szCs w:val="24"/>
              </w:rPr>
              <w:t>.</w:t>
            </w:r>
            <w:r w:rsidR="00080D8D" w:rsidRPr="006B0941">
              <w:rPr>
                <w:rFonts w:ascii="Times New Roman" w:eastAsia="Times New Roman" w:hAnsi="Times New Roman" w:cs="Times New Roman"/>
                <w:i/>
                <w:color w:val="000000"/>
                <w:sz w:val="24"/>
                <w:szCs w:val="24"/>
              </w:rPr>
              <w:t xml:space="preserve"> </w:t>
            </w:r>
            <w:r w:rsidRPr="006B0941">
              <w:rPr>
                <w:rFonts w:ascii="Times New Roman" w:eastAsia="Times New Roman" w:hAnsi="Times New Roman" w:cs="Times New Roman"/>
                <w:i/>
                <w:color w:val="000000"/>
                <w:sz w:val="24"/>
                <w:szCs w:val="24"/>
              </w:rPr>
              <w:t>kurstaki</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EG2348</w:t>
            </w:r>
          </w:p>
        </w:tc>
        <w:tc>
          <w:tcPr>
            <w:tcW w:w="3593" w:type="dxa"/>
            <w:tcBorders>
              <w:top w:val="single" w:sz="6" w:space="0" w:color="000000"/>
              <w:left w:val="single" w:sz="6" w:space="0" w:color="000000"/>
              <w:bottom w:val="single" w:sz="6" w:space="0" w:color="000000"/>
              <w:right w:val="single" w:sz="6" w:space="0" w:color="000000"/>
            </w:tcBorders>
            <w:shd w:val="clear" w:color="auto" w:fill="FFFFFF"/>
          </w:tcPr>
          <w:p w14:paraId="31E1C3DF" w14:textId="37890E70"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Nu</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aplică</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3D240D9D" w14:textId="7C550D6C" w:rsidR="00AC568C" w:rsidRPr="006B0941" w:rsidRDefault="00B334F1"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Nicio</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impuritate</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relevantă</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2B2B2471" w14:textId="4C0FAFAE"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iulie</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2023</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121C5D0" w14:textId="31828EC0"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30</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iunie</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2038</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77AE9054" w14:textId="447568DF" w:rsidR="00AC568C" w:rsidRPr="006B0941" w:rsidRDefault="00B334F1"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vederea</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implementării</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principiilor</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uniforme</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menționate</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la</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sz w:val="24"/>
                <w:szCs w:val="24"/>
              </w:rPr>
              <w:t>art.</w:t>
            </w:r>
            <w:r w:rsidR="00080D8D"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9</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alineatul</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(6)</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din</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Legea</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sz w:val="24"/>
                <w:szCs w:val="24"/>
              </w:rPr>
              <w:t>nr.</w:t>
            </w:r>
            <w:r w:rsidR="00080D8D" w:rsidRPr="006B0941">
              <w:rPr>
                <w:rFonts w:ascii="Times New Roman" w:eastAsia="Times New Roman" w:hAnsi="Times New Roman" w:cs="Times New Roman"/>
                <w:sz w:val="24"/>
                <w:szCs w:val="24"/>
              </w:rPr>
              <w:t xml:space="preserve"> </w:t>
            </w:r>
            <w:r w:rsidR="00EC6ECC" w:rsidRPr="006B0941">
              <w:rPr>
                <w:rFonts w:ascii="Times New Roman" w:eastAsia="Times New Roman" w:hAnsi="Times New Roman" w:cs="Times New Roman"/>
                <w:sz w:val="24"/>
                <w:szCs w:val="24"/>
              </w:rPr>
              <w:t>403/2023</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privind</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introducerea</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piață</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produselor</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fitosanitare</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080D8D" w:rsidRPr="006B0941">
              <w:rPr>
                <w:rFonts w:ascii="Times New Roman" w:eastAsia="Times New Roman" w:hAnsi="Times New Roman" w:cs="Times New Roman"/>
                <w:color w:val="000000"/>
                <w:sz w:val="24"/>
                <w:szCs w:val="24"/>
              </w:rPr>
              <w:t xml:space="preserve"> </w:t>
            </w:r>
            <w:r w:rsidR="003E1650" w:rsidRPr="006B0941">
              <w:rPr>
                <w:rFonts w:ascii="Times New Roman" w:eastAsia="Times New Roman" w:hAnsi="Times New Roman" w:cs="Times New Roman"/>
                <w:color w:val="000000"/>
                <w:sz w:val="24"/>
                <w:szCs w:val="24"/>
              </w:rPr>
              <w:t>pentru</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modificarea</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unor</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acte</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normative,</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va</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ține</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seama</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concluziile</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raportului</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Comisiei</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UE</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privind</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reînnoirea</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aprobării</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i/>
                <w:color w:val="000000"/>
                <w:sz w:val="24"/>
                <w:szCs w:val="24"/>
              </w:rPr>
              <w:t>Bacillus</w:t>
            </w:r>
            <w:r w:rsidR="00080D8D" w:rsidRPr="006B0941">
              <w:rPr>
                <w:rFonts w:ascii="Times New Roman" w:eastAsia="Times New Roman" w:hAnsi="Times New Roman" w:cs="Times New Roman"/>
                <w:i/>
                <w:color w:val="000000"/>
                <w:sz w:val="24"/>
                <w:szCs w:val="24"/>
              </w:rPr>
              <w:t xml:space="preserve"> </w:t>
            </w:r>
            <w:r w:rsidRPr="006B0941">
              <w:rPr>
                <w:rFonts w:ascii="Times New Roman" w:eastAsia="Times New Roman" w:hAnsi="Times New Roman" w:cs="Times New Roman"/>
                <w:i/>
                <w:color w:val="000000"/>
                <w:sz w:val="24"/>
                <w:szCs w:val="24"/>
              </w:rPr>
              <w:t>thuringiensis</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subsp</w:t>
            </w:r>
            <w:r w:rsidRPr="006B0941">
              <w:rPr>
                <w:rFonts w:ascii="Times New Roman" w:eastAsia="Times New Roman" w:hAnsi="Times New Roman" w:cs="Times New Roman"/>
                <w:i/>
                <w:color w:val="000000"/>
                <w:sz w:val="24"/>
                <w:szCs w:val="24"/>
              </w:rPr>
              <w:t>.</w:t>
            </w:r>
            <w:r w:rsidR="00080D8D" w:rsidRPr="006B0941">
              <w:rPr>
                <w:rFonts w:ascii="Times New Roman" w:eastAsia="Times New Roman" w:hAnsi="Times New Roman" w:cs="Times New Roman"/>
                <w:i/>
                <w:color w:val="000000"/>
                <w:sz w:val="24"/>
                <w:szCs w:val="24"/>
              </w:rPr>
              <w:t xml:space="preserve"> </w:t>
            </w:r>
            <w:r w:rsidRPr="006B0941">
              <w:rPr>
                <w:rFonts w:ascii="Times New Roman" w:eastAsia="Times New Roman" w:hAnsi="Times New Roman" w:cs="Times New Roman"/>
                <w:i/>
                <w:color w:val="000000"/>
                <w:sz w:val="24"/>
                <w:szCs w:val="24"/>
              </w:rPr>
              <w:t>kurstaki</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EG2348,</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special</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anexele</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II.</w:t>
            </w:r>
          </w:p>
          <w:p w14:paraId="7EE3E990" w14:textId="4D9199D2" w:rsidR="00AC568C" w:rsidRPr="006B0941" w:rsidRDefault="00B334F1"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cadrul acestei evaluări generale,</w:t>
            </w:r>
            <w:r w:rsidR="00E408EE" w:rsidRPr="006B0941">
              <w:rPr>
                <w:rFonts w:ascii="Times New Roman" w:eastAsia="Times New Roman" w:hAnsi="Times New Roman" w:cs="Times New Roman"/>
                <w:color w:val="000000"/>
                <w:sz w:val="24"/>
                <w:szCs w:val="24"/>
              </w:rPr>
              <w:t xml:space="preserve"> </w:t>
            </w:r>
            <w:r w:rsidR="00451FE1" w:rsidRPr="006B0941">
              <w:rPr>
                <w:rFonts w:ascii="Times New Roman" w:eastAsia="Times New Roman" w:hAnsi="Times New Roman" w:cs="Times New Roman"/>
                <w:color w:val="000000"/>
                <w:sz w:val="24"/>
                <w:szCs w:val="24"/>
              </w:rPr>
              <w:t>autoritate competentă de eliberare a autorizației</w:t>
            </w:r>
            <w:r w:rsidRPr="006B0941">
              <w:rPr>
                <w:rFonts w:ascii="Times New Roman" w:eastAsia="Times New Roman" w:hAnsi="Times New Roman" w:cs="Times New Roman"/>
                <w:color w:val="000000"/>
                <w:sz w:val="24"/>
                <w:szCs w:val="24"/>
              </w:rPr>
              <w:t xml:space="preserve"> acordă o atenție deosebită:</w:t>
            </w:r>
          </w:p>
          <w:p w14:paraId="08842DAE" w14:textId="677BC191" w:rsidR="00AC568C" w:rsidRPr="006B0941" w:rsidRDefault="00B334F1" w:rsidP="00640F7E">
            <w:pPr>
              <w:pBdr>
                <w:top w:val="nil"/>
                <w:left w:val="nil"/>
                <w:bottom w:val="nil"/>
                <w:right w:val="nil"/>
                <w:between w:val="nil"/>
              </w:pBdr>
              <w:shd w:val="clear" w:color="auto" w:fill="FFFFFF"/>
              <w:ind w:left="390" w:hanging="240"/>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 protecției operatorilor și a lucrătorilor, ținând seama de faptul că microorganismele sunt considerate</w:t>
            </w:r>
            <w:r w:rsidR="00080D8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i/>
                <w:color w:val="000000"/>
                <w:sz w:val="24"/>
                <w:szCs w:val="24"/>
              </w:rPr>
              <w:t>per se</w:t>
            </w:r>
            <w:r w:rsidRPr="006B0941">
              <w:rPr>
                <w:rFonts w:ascii="Times New Roman" w:eastAsia="Times New Roman" w:hAnsi="Times New Roman" w:cs="Times New Roman"/>
                <w:color w:val="000000"/>
                <w:sz w:val="24"/>
                <w:szCs w:val="24"/>
              </w:rPr>
              <w:t> potențiali sensibilizanți, asigurându-se faptul că echipamentul individual de protecție adecvat este inclus ca o condiție de utilizare;</w:t>
            </w:r>
          </w:p>
          <w:p w14:paraId="51D92322" w14:textId="77777777" w:rsidR="00AC568C" w:rsidRPr="006B0941" w:rsidRDefault="00B334F1" w:rsidP="00640F7E">
            <w:pPr>
              <w:pBdr>
                <w:top w:val="nil"/>
                <w:left w:val="nil"/>
                <w:bottom w:val="nil"/>
                <w:right w:val="nil"/>
                <w:between w:val="nil"/>
              </w:pBdr>
              <w:shd w:val="clear" w:color="auto" w:fill="FFFFFF"/>
              <w:ind w:left="390" w:hanging="240"/>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asigurarea de către producător a menținerii stricte a condițiilor de mediu și a analizei controlului calității în timpul procesului de fabricație pentru a asigura respectarea limitelor de contaminare microbiologică menționate în documentul de lucru SANCO/12116/2012.</w:t>
            </w:r>
          </w:p>
          <w:p w14:paraId="1225AEAA" w14:textId="77777777" w:rsidR="00AC568C" w:rsidRPr="006B0941" w:rsidRDefault="00B334F1"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Condițiile de utilizare includ, după caz, măsuri de diminuare a riscurilor:</w:t>
            </w:r>
          </w:p>
          <w:p w14:paraId="4AAA6508" w14:textId="77777777" w:rsidR="00AC568C" w:rsidRPr="006B0941" w:rsidRDefault="00B334F1" w:rsidP="00640F7E">
            <w:pPr>
              <w:pBdr>
                <w:top w:val="nil"/>
                <w:left w:val="nil"/>
                <w:bottom w:val="nil"/>
                <w:right w:val="nil"/>
                <w:between w:val="nil"/>
              </w:pBdr>
              <w:shd w:val="clear" w:color="auto" w:fill="FFFFFF"/>
              <w:ind w:left="390" w:hanging="240"/>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se respectă o perioadă minimă de două zile între aplicarea produselor de protecție a plantelor care conțin </w:t>
            </w:r>
            <w:r w:rsidRPr="006B0941">
              <w:rPr>
                <w:rFonts w:ascii="Times New Roman" w:eastAsia="Times New Roman" w:hAnsi="Times New Roman" w:cs="Times New Roman"/>
                <w:i/>
                <w:color w:val="000000"/>
                <w:sz w:val="24"/>
                <w:szCs w:val="24"/>
              </w:rPr>
              <w:t>Bacillus thuringiensis</w:t>
            </w:r>
            <w:r w:rsidRPr="006B0941">
              <w:rPr>
                <w:rFonts w:ascii="Times New Roman" w:eastAsia="Times New Roman" w:hAnsi="Times New Roman" w:cs="Times New Roman"/>
                <w:color w:val="000000"/>
                <w:sz w:val="24"/>
                <w:szCs w:val="24"/>
              </w:rPr>
              <w:t> subsp</w:t>
            </w:r>
            <w:r w:rsidRPr="006B0941">
              <w:rPr>
                <w:rFonts w:ascii="Times New Roman" w:eastAsia="Times New Roman" w:hAnsi="Times New Roman" w:cs="Times New Roman"/>
                <w:i/>
                <w:color w:val="000000"/>
                <w:sz w:val="24"/>
                <w:szCs w:val="24"/>
              </w:rPr>
              <w:t>. kurstaki</w:t>
            </w:r>
            <w:r w:rsidRPr="006B0941">
              <w:rPr>
                <w:rFonts w:ascii="Times New Roman" w:eastAsia="Times New Roman" w:hAnsi="Times New Roman" w:cs="Times New Roman"/>
                <w:color w:val="000000"/>
                <w:sz w:val="24"/>
                <w:szCs w:val="24"/>
              </w:rPr>
              <w:t> EG2348 și recoltarea culturilor comestibile utilizate pentru consum în stare proaspătă, cu excepția cazului în care datele disponibile măsurate sau estimate privind reziduurile indică niveluri de </w:t>
            </w:r>
            <w:r w:rsidRPr="006B0941">
              <w:rPr>
                <w:rFonts w:ascii="Times New Roman" w:eastAsia="Times New Roman" w:hAnsi="Times New Roman" w:cs="Times New Roman"/>
                <w:i/>
                <w:color w:val="000000"/>
                <w:sz w:val="24"/>
                <w:szCs w:val="24"/>
              </w:rPr>
              <w:t>Bacillus thuringiensis</w:t>
            </w:r>
            <w:r w:rsidRPr="006B0941">
              <w:rPr>
                <w:rFonts w:ascii="Times New Roman" w:eastAsia="Times New Roman" w:hAnsi="Times New Roman" w:cs="Times New Roman"/>
                <w:color w:val="000000"/>
                <w:sz w:val="24"/>
                <w:szCs w:val="24"/>
              </w:rPr>
              <w:t> subsp</w:t>
            </w:r>
            <w:r w:rsidRPr="006B0941">
              <w:rPr>
                <w:rFonts w:ascii="Times New Roman" w:eastAsia="Times New Roman" w:hAnsi="Times New Roman" w:cs="Times New Roman"/>
                <w:i/>
                <w:color w:val="000000"/>
                <w:sz w:val="24"/>
                <w:szCs w:val="24"/>
              </w:rPr>
              <w:t>. kurstaki</w:t>
            </w:r>
            <w:r w:rsidRPr="006B0941">
              <w:rPr>
                <w:rFonts w:ascii="Times New Roman" w:eastAsia="Times New Roman" w:hAnsi="Times New Roman" w:cs="Times New Roman"/>
                <w:color w:val="000000"/>
                <w:sz w:val="24"/>
                <w:szCs w:val="24"/>
              </w:rPr>
              <w:t> EG2348 sub 10</w:t>
            </w:r>
            <w:r w:rsidRPr="006B0941">
              <w:rPr>
                <w:rFonts w:ascii="Times New Roman" w:eastAsia="Times New Roman" w:hAnsi="Times New Roman" w:cs="Times New Roman"/>
                <w:color w:val="000000"/>
                <w:sz w:val="24"/>
                <w:szCs w:val="24"/>
                <w:vertAlign w:val="superscript"/>
              </w:rPr>
              <w:t>5</w:t>
            </w:r>
            <w:r w:rsidRPr="006B0941">
              <w:rPr>
                <w:rFonts w:ascii="Times New Roman" w:eastAsia="Times New Roman" w:hAnsi="Times New Roman" w:cs="Times New Roman"/>
                <w:color w:val="000000"/>
                <w:sz w:val="24"/>
                <w:szCs w:val="24"/>
              </w:rPr>
              <w:t> CFU/g în conformitate cu recomandarea EFSA.</w:t>
            </w:r>
          </w:p>
          <w:p w14:paraId="05F2C35E" w14:textId="7CFD544C" w:rsidR="00AC568C" w:rsidRPr="006B0941" w:rsidRDefault="00B334F1"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 xml:space="preserve">Solicitantul la cerere transmite Comisiei UE, </w:t>
            </w:r>
            <w:r w:rsidR="00DC2881" w:rsidRPr="006B0941">
              <w:rPr>
                <w:rFonts w:ascii="Times New Roman" w:eastAsia="Times New Roman" w:hAnsi="Times New Roman" w:cs="Times New Roman"/>
                <w:color w:val="000000"/>
                <w:sz w:val="24"/>
                <w:szCs w:val="24"/>
              </w:rPr>
              <w:t>statelor membre a Uniunii Europene</w:t>
            </w:r>
            <w:r w:rsidRPr="006B0941">
              <w:rPr>
                <w:rFonts w:ascii="Times New Roman" w:eastAsia="Times New Roman" w:hAnsi="Times New Roman" w:cs="Times New Roman"/>
                <w:color w:val="000000"/>
                <w:sz w:val="24"/>
                <w:szCs w:val="24"/>
              </w:rPr>
              <w:t xml:space="preserve"> și autorității informații suplimentare privind următoarele:</w:t>
            </w:r>
          </w:p>
          <w:p w14:paraId="4D3DB05C" w14:textId="77777777" w:rsidR="00AC568C" w:rsidRPr="006B0941" w:rsidRDefault="00B334F1" w:rsidP="00640F7E">
            <w:pPr>
              <w:pBdr>
                <w:top w:val="nil"/>
                <w:left w:val="nil"/>
                <w:bottom w:val="nil"/>
                <w:right w:val="nil"/>
                <w:between w:val="nil"/>
              </w:pBdr>
              <w:shd w:val="clear" w:color="auto" w:fill="FFFFFF"/>
              <w:ind w:left="390" w:hanging="240"/>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date privind cel puțin o cultură comestibilă reprezentativă (de exemplu, fructe semințoase și solanacee în perioada de recoltare a fructelor) privind scăderea densității sporilor viabili de </w:t>
            </w:r>
            <w:r w:rsidRPr="006B0941">
              <w:rPr>
                <w:rFonts w:ascii="Times New Roman" w:eastAsia="Times New Roman" w:hAnsi="Times New Roman" w:cs="Times New Roman"/>
                <w:i/>
                <w:color w:val="000000"/>
                <w:sz w:val="24"/>
                <w:szCs w:val="24"/>
              </w:rPr>
              <w:t>Bacillus thuringiensis</w:t>
            </w:r>
            <w:r w:rsidRPr="006B0941">
              <w:rPr>
                <w:rFonts w:ascii="Times New Roman" w:eastAsia="Times New Roman" w:hAnsi="Times New Roman" w:cs="Times New Roman"/>
                <w:color w:val="000000"/>
                <w:sz w:val="24"/>
                <w:szCs w:val="24"/>
              </w:rPr>
              <w:t> subsp. </w:t>
            </w:r>
            <w:r w:rsidRPr="006B0941">
              <w:rPr>
                <w:rFonts w:ascii="Times New Roman" w:eastAsia="Times New Roman" w:hAnsi="Times New Roman" w:cs="Times New Roman"/>
                <w:i/>
                <w:color w:val="000000"/>
                <w:sz w:val="24"/>
                <w:szCs w:val="24"/>
              </w:rPr>
              <w:t>kurstaki</w:t>
            </w:r>
            <w:r w:rsidRPr="006B0941">
              <w:rPr>
                <w:rFonts w:ascii="Times New Roman" w:eastAsia="Times New Roman" w:hAnsi="Times New Roman" w:cs="Times New Roman"/>
                <w:color w:val="000000"/>
                <w:sz w:val="24"/>
                <w:szCs w:val="24"/>
              </w:rPr>
              <w:t> EG2348 pe părțile comestibile de plante din momentul aplicării unui produs de protecție a plantelor care conține această substanță activă până în momentul recoltării sau până când nivelurile constatate sunt sub 10</w:t>
            </w:r>
            <w:r w:rsidRPr="006B0941">
              <w:rPr>
                <w:rFonts w:ascii="Times New Roman" w:eastAsia="Times New Roman" w:hAnsi="Times New Roman" w:cs="Times New Roman"/>
                <w:color w:val="000000"/>
                <w:sz w:val="24"/>
                <w:szCs w:val="24"/>
                <w:vertAlign w:val="superscript"/>
              </w:rPr>
              <w:t>5</w:t>
            </w:r>
            <w:r w:rsidRPr="006B0941">
              <w:rPr>
                <w:rFonts w:ascii="Times New Roman" w:eastAsia="Times New Roman" w:hAnsi="Times New Roman" w:cs="Times New Roman"/>
                <w:color w:val="000000"/>
                <w:sz w:val="24"/>
                <w:szCs w:val="24"/>
              </w:rPr>
              <w:t> CFU/g, inclusiv date privind stabilitatea la depozitare a microorganismelor între eșantionare și analiza numărării sporilor. Metodele și protocoalele relevante care urmează să fie utilizate sunt convenite între solicitant și statul membru raportor până la data de 13 decembrie 2025.</w:t>
            </w:r>
          </w:p>
        </w:tc>
      </w:tr>
      <w:tr w:rsidR="00AC568C" w:rsidRPr="006B0941" w14:paraId="6BC7B330" w14:textId="77777777" w:rsidTr="00D77AD3">
        <w:trPr>
          <w:trHeight w:val="422"/>
        </w:trPr>
        <w:tc>
          <w:tcPr>
            <w:tcW w:w="732" w:type="dxa"/>
            <w:tcBorders>
              <w:top w:val="single" w:sz="6" w:space="0" w:color="000000"/>
              <w:left w:val="single" w:sz="6" w:space="0" w:color="000000"/>
              <w:bottom w:val="single" w:sz="6" w:space="0" w:color="000000"/>
              <w:right w:val="single" w:sz="6" w:space="0" w:color="000000"/>
            </w:tcBorders>
            <w:shd w:val="clear" w:color="auto" w:fill="FFFFFF"/>
          </w:tcPr>
          <w:p w14:paraId="67F0A789"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164</w:t>
            </w:r>
          </w:p>
        </w:tc>
        <w:tc>
          <w:tcPr>
            <w:tcW w:w="2187" w:type="dxa"/>
            <w:tcBorders>
              <w:top w:val="single" w:sz="6" w:space="0" w:color="000000"/>
              <w:left w:val="single" w:sz="6" w:space="0" w:color="000000"/>
              <w:bottom w:val="single" w:sz="6" w:space="0" w:color="000000"/>
              <w:right w:val="single" w:sz="6" w:space="0" w:color="000000"/>
            </w:tcBorders>
            <w:shd w:val="clear" w:color="auto" w:fill="FFFFFF"/>
          </w:tcPr>
          <w:p w14:paraId="1658294F"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i/>
                <w:color w:val="000000"/>
                <w:sz w:val="24"/>
                <w:szCs w:val="24"/>
              </w:rPr>
            </w:pPr>
            <w:r w:rsidRPr="006B0941">
              <w:rPr>
                <w:rFonts w:ascii="Times New Roman" w:eastAsia="Times New Roman" w:hAnsi="Times New Roman" w:cs="Times New Roman"/>
                <w:i/>
                <w:color w:val="000000"/>
                <w:sz w:val="24"/>
                <w:szCs w:val="24"/>
              </w:rPr>
              <w:t>Bacillus thuringiensis</w:t>
            </w:r>
            <w:r w:rsidRPr="006B0941">
              <w:rPr>
                <w:rFonts w:ascii="Times New Roman" w:eastAsia="Times New Roman" w:hAnsi="Times New Roman" w:cs="Times New Roman"/>
                <w:color w:val="000000"/>
                <w:sz w:val="24"/>
                <w:szCs w:val="24"/>
              </w:rPr>
              <w:t> subsp</w:t>
            </w:r>
            <w:r w:rsidRPr="006B0941">
              <w:rPr>
                <w:rFonts w:ascii="Times New Roman" w:eastAsia="Times New Roman" w:hAnsi="Times New Roman" w:cs="Times New Roman"/>
                <w:i/>
                <w:color w:val="000000"/>
                <w:sz w:val="24"/>
                <w:szCs w:val="24"/>
              </w:rPr>
              <w:t>. kurstaki</w:t>
            </w:r>
            <w:r w:rsidRPr="006B0941">
              <w:rPr>
                <w:rFonts w:ascii="Times New Roman" w:eastAsia="Times New Roman" w:hAnsi="Times New Roman" w:cs="Times New Roman"/>
                <w:color w:val="000000"/>
                <w:sz w:val="24"/>
                <w:szCs w:val="24"/>
              </w:rPr>
              <w:t> PB 54</w:t>
            </w:r>
          </w:p>
        </w:tc>
        <w:tc>
          <w:tcPr>
            <w:tcW w:w="3593" w:type="dxa"/>
            <w:tcBorders>
              <w:top w:val="single" w:sz="6" w:space="0" w:color="000000"/>
              <w:left w:val="single" w:sz="6" w:space="0" w:color="000000"/>
              <w:bottom w:val="single" w:sz="6" w:space="0" w:color="000000"/>
              <w:right w:val="single" w:sz="6" w:space="0" w:color="000000"/>
            </w:tcBorders>
            <w:shd w:val="clear" w:color="auto" w:fill="FFFFFF"/>
          </w:tcPr>
          <w:p w14:paraId="4F357CD0"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Nu se aplică</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52020B7B" w14:textId="77777777" w:rsidR="00AC568C" w:rsidRPr="006B0941" w:rsidRDefault="00B334F1"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Nicio impuritate relevantă</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337F584F"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 iulie 2023</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76B9462"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30 iunie 2038</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35284A98" w14:textId="5EF3D9E6" w:rsidR="00AC568C" w:rsidRPr="006B0941" w:rsidRDefault="00B334F1"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În vederea implementării principiilor uniforme menționate la </w:t>
            </w:r>
            <w:r w:rsidRPr="006B0941">
              <w:rPr>
                <w:rFonts w:ascii="Times New Roman" w:eastAsia="Times New Roman" w:hAnsi="Times New Roman" w:cs="Times New Roman"/>
                <w:sz w:val="24"/>
                <w:szCs w:val="24"/>
              </w:rPr>
              <w:t>art. 9</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alineatul (6) din Legea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w:t>
            </w:r>
            <w:r w:rsidR="003E1650" w:rsidRPr="006B0941">
              <w:rPr>
                <w:rFonts w:ascii="Times New Roman" w:eastAsia="Times New Roman" w:hAnsi="Times New Roman" w:cs="Times New Roman"/>
                <w:color w:val="000000"/>
                <w:sz w:val="24"/>
                <w:szCs w:val="24"/>
              </w:rPr>
              <w:t xml:space="preserve">pentru </w:t>
            </w:r>
            <w:r w:rsidRPr="006B0941">
              <w:rPr>
                <w:rFonts w:ascii="Times New Roman" w:eastAsia="Times New Roman" w:hAnsi="Times New Roman" w:cs="Times New Roman"/>
                <w:color w:val="000000"/>
                <w:sz w:val="24"/>
                <w:szCs w:val="24"/>
              </w:rPr>
              <w:t xml:space="preserve">modificarea </w:t>
            </w:r>
            <w:r w:rsidRPr="006B0941">
              <w:rPr>
                <w:rFonts w:ascii="Times New Roman" w:eastAsia="Times New Roman" w:hAnsi="Times New Roman" w:cs="Times New Roman"/>
                <w:color w:val="000000"/>
                <w:sz w:val="24"/>
                <w:szCs w:val="24"/>
              </w:rPr>
              <w:lastRenderedPageBreak/>
              <w:t>unor acte normative, se va ține seama de concluziile raportului Comisiei UE privind reînnoirea aprobării </w:t>
            </w:r>
            <w:r w:rsidRPr="006B0941">
              <w:rPr>
                <w:rFonts w:ascii="Times New Roman" w:eastAsia="Times New Roman" w:hAnsi="Times New Roman" w:cs="Times New Roman"/>
                <w:i/>
                <w:color w:val="000000"/>
                <w:sz w:val="24"/>
                <w:szCs w:val="24"/>
              </w:rPr>
              <w:t>Bacillus thuringiensis</w:t>
            </w:r>
            <w:r w:rsidRPr="006B0941">
              <w:rPr>
                <w:rFonts w:ascii="Times New Roman" w:eastAsia="Times New Roman" w:hAnsi="Times New Roman" w:cs="Times New Roman"/>
                <w:color w:val="000000"/>
                <w:sz w:val="24"/>
                <w:szCs w:val="24"/>
              </w:rPr>
              <w:t> subsp. </w:t>
            </w:r>
            <w:r w:rsidRPr="006B0941">
              <w:rPr>
                <w:rFonts w:ascii="Times New Roman" w:eastAsia="Times New Roman" w:hAnsi="Times New Roman" w:cs="Times New Roman"/>
                <w:i/>
                <w:color w:val="000000"/>
                <w:sz w:val="24"/>
                <w:szCs w:val="24"/>
              </w:rPr>
              <w:t>kurstaki</w:t>
            </w:r>
            <w:r w:rsidRPr="006B0941">
              <w:rPr>
                <w:rFonts w:ascii="Times New Roman" w:eastAsia="Times New Roman" w:hAnsi="Times New Roman" w:cs="Times New Roman"/>
                <w:color w:val="000000"/>
                <w:sz w:val="24"/>
                <w:szCs w:val="24"/>
              </w:rPr>
              <w:t> PB 54, în special de anexele I și II.</w:t>
            </w:r>
          </w:p>
          <w:p w14:paraId="65C27EA3" w14:textId="4D4E0C5A" w:rsidR="00AC568C" w:rsidRPr="006B0941" w:rsidRDefault="00B334F1"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 cadrul acestei evaluări generale,</w:t>
            </w:r>
            <w:r w:rsidR="00E408EE" w:rsidRPr="006B0941">
              <w:rPr>
                <w:rFonts w:ascii="Times New Roman" w:eastAsia="Times New Roman" w:hAnsi="Times New Roman" w:cs="Times New Roman"/>
                <w:color w:val="000000"/>
                <w:sz w:val="24"/>
                <w:szCs w:val="24"/>
              </w:rPr>
              <w:t xml:space="preserve"> </w:t>
            </w:r>
            <w:r w:rsidR="00451FE1" w:rsidRPr="006B0941">
              <w:rPr>
                <w:rFonts w:ascii="Times New Roman" w:eastAsia="Times New Roman" w:hAnsi="Times New Roman" w:cs="Times New Roman"/>
                <w:color w:val="000000"/>
                <w:sz w:val="24"/>
                <w:szCs w:val="24"/>
              </w:rPr>
              <w:t>autoritate competentă de eliberare a autorizației</w:t>
            </w:r>
            <w:r w:rsidRPr="006B0941">
              <w:rPr>
                <w:rFonts w:ascii="Times New Roman" w:eastAsia="Times New Roman" w:hAnsi="Times New Roman" w:cs="Times New Roman"/>
                <w:color w:val="000000"/>
                <w:sz w:val="24"/>
                <w:szCs w:val="24"/>
              </w:rPr>
              <w:t xml:space="preserve"> acordă o atenție deosebită:</w:t>
            </w:r>
          </w:p>
          <w:p w14:paraId="71810FC0" w14:textId="77777777" w:rsidR="00AC568C" w:rsidRPr="006B0941" w:rsidRDefault="00B334F1" w:rsidP="00640F7E">
            <w:pPr>
              <w:pBdr>
                <w:top w:val="nil"/>
                <w:left w:val="nil"/>
                <w:bottom w:val="nil"/>
                <w:right w:val="nil"/>
                <w:between w:val="nil"/>
              </w:pBdr>
              <w:shd w:val="clear" w:color="auto" w:fill="FFFFFF"/>
              <w:ind w:left="390" w:hanging="240"/>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protecției operatorilor și a lucrătorilor, ținând seama de faptul că microorganismele sunt considerate </w:t>
            </w:r>
            <w:r w:rsidRPr="006B0941">
              <w:rPr>
                <w:rFonts w:ascii="Times New Roman" w:eastAsia="Times New Roman" w:hAnsi="Times New Roman" w:cs="Times New Roman"/>
                <w:i/>
                <w:color w:val="000000"/>
                <w:sz w:val="24"/>
                <w:szCs w:val="24"/>
              </w:rPr>
              <w:t>per se</w:t>
            </w:r>
            <w:r w:rsidRPr="006B0941">
              <w:rPr>
                <w:rFonts w:ascii="Times New Roman" w:eastAsia="Times New Roman" w:hAnsi="Times New Roman" w:cs="Times New Roman"/>
                <w:color w:val="000000"/>
                <w:sz w:val="24"/>
                <w:szCs w:val="24"/>
              </w:rPr>
              <w:t> potențiali sensibilizanți, asigurându-se faptul că echipamentul individual de protecție adecvat este inclus ca o condiție de utilizare;</w:t>
            </w:r>
          </w:p>
          <w:p w14:paraId="7F461F19" w14:textId="77777777" w:rsidR="00AC568C" w:rsidRPr="006B0941" w:rsidRDefault="00B334F1" w:rsidP="00640F7E">
            <w:pPr>
              <w:pBdr>
                <w:top w:val="nil"/>
                <w:left w:val="nil"/>
                <w:bottom w:val="nil"/>
                <w:right w:val="nil"/>
                <w:between w:val="nil"/>
              </w:pBdr>
              <w:shd w:val="clear" w:color="auto" w:fill="FFFFFF"/>
              <w:ind w:left="390" w:hanging="240"/>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asigurarea de către producător a menținerii stricte a condițiilor de mediu și a analizei controlului calității în timpul procesului de fabricație pentru a asigura respectarea limitelor de contaminare microbiologică menționate în documentul de lucru SANCO/12116/2012.</w:t>
            </w:r>
          </w:p>
          <w:p w14:paraId="40240714" w14:textId="77777777" w:rsidR="00AC568C" w:rsidRPr="006B0941" w:rsidRDefault="00B334F1"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Condițiile de utilizare includ, după caz, măsuri de diminuare a riscurilor:</w:t>
            </w:r>
          </w:p>
          <w:p w14:paraId="413073FD" w14:textId="77777777" w:rsidR="00AC568C" w:rsidRPr="006B0941" w:rsidRDefault="00B334F1" w:rsidP="00640F7E">
            <w:pPr>
              <w:pBdr>
                <w:top w:val="nil"/>
                <w:left w:val="nil"/>
                <w:bottom w:val="nil"/>
                <w:right w:val="nil"/>
                <w:between w:val="nil"/>
              </w:pBdr>
              <w:shd w:val="clear" w:color="auto" w:fill="FFFFFF"/>
              <w:ind w:left="390" w:hanging="240"/>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se respectă o perioadă minimă de 2 zile între aplicarea produselor de protecție a plantelor care conțin </w:t>
            </w:r>
            <w:r w:rsidRPr="006B0941">
              <w:rPr>
                <w:rFonts w:ascii="Times New Roman" w:eastAsia="Times New Roman" w:hAnsi="Times New Roman" w:cs="Times New Roman"/>
                <w:i/>
                <w:color w:val="000000"/>
                <w:sz w:val="24"/>
                <w:szCs w:val="24"/>
              </w:rPr>
              <w:t>Bacillus thuringiensis</w:t>
            </w:r>
            <w:r w:rsidRPr="006B0941">
              <w:rPr>
                <w:rFonts w:ascii="Times New Roman" w:eastAsia="Times New Roman" w:hAnsi="Times New Roman" w:cs="Times New Roman"/>
                <w:color w:val="000000"/>
                <w:sz w:val="24"/>
                <w:szCs w:val="24"/>
              </w:rPr>
              <w:t> subsp</w:t>
            </w:r>
            <w:r w:rsidRPr="006B0941">
              <w:rPr>
                <w:rFonts w:ascii="Times New Roman" w:eastAsia="Times New Roman" w:hAnsi="Times New Roman" w:cs="Times New Roman"/>
                <w:i/>
                <w:color w:val="000000"/>
                <w:sz w:val="24"/>
                <w:szCs w:val="24"/>
              </w:rPr>
              <w:t>. kurstaki</w:t>
            </w:r>
            <w:r w:rsidRPr="006B0941">
              <w:rPr>
                <w:rFonts w:ascii="Times New Roman" w:eastAsia="Times New Roman" w:hAnsi="Times New Roman" w:cs="Times New Roman"/>
                <w:color w:val="000000"/>
                <w:sz w:val="24"/>
                <w:szCs w:val="24"/>
              </w:rPr>
              <w:t xml:space="preserve"> PB 54 și </w:t>
            </w:r>
            <w:r w:rsidRPr="006B0941">
              <w:rPr>
                <w:rFonts w:ascii="Times New Roman" w:eastAsia="Times New Roman" w:hAnsi="Times New Roman" w:cs="Times New Roman"/>
                <w:color w:val="000000"/>
                <w:sz w:val="24"/>
                <w:szCs w:val="24"/>
              </w:rPr>
              <w:lastRenderedPageBreak/>
              <w:t>recoltarea culturilor comestibile utilizate pentru consum în stare proaspătă, cu excepția cazului în care datele disponibile măsurate sau estimate privind reziduurile indică niveluri de </w:t>
            </w:r>
            <w:r w:rsidRPr="006B0941">
              <w:rPr>
                <w:rFonts w:ascii="Times New Roman" w:eastAsia="Times New Roman" w:hAnsi="Times New Roman" w:cs="Times New Roman"/>
                <w:i/>
                <w:color w:val="000000"/>
                <w:sz w:val="24"/>
                <w:szCs w:val="24"/>
              </w:rPr>
              <w:t>Bacillus thuringiensis</w:t>
            </w:r>
            <w:r w:rsidRPr="006B0941">
              <w:rPr>
                <w:rFonts w:ascii="Times New Roman" w:eastAsia="Times New Roman" w:hAnsi="Times New Roman" w:cs="Times New Roman"/>
                <w:color w:val="000000"/>
                <w:sz w:val="24"/>
                <w:szCs w:val="24"/>
              </w:rPr>
              <w:t> subsp</w:t>
            </w:r>
            <w:r w:rsidRPr="006B0941">
              <w:rPr>
                <w:rFonts w:ascii="Times New Roman" w:eastAsia="Times New Roman" w:hAnsi="Times New Roman" w:cs="Times New Roman"/>
                <w:i/>
                <w:color w:val="000000"/>
                <w:sz w:val="24"/>
                <w:szCs w:val="24"/>
              </w:rPr>
              <w:t>. kurstaki</w:t>
            </w:r>
            <w:r w:rsidRPr="006B0941">
              <w:rPr>
                <w:rFonts w:ascii="Times New Roman" w:eastAsia="Times New Roman" w:hAnsi="Times New Roman" w:cs="Times New Roman"/>
                <w:color w:val="000000"/>
                <w:sz w:val="24"/>
                <w:szCs w:val="24"/>
              </w:rPr>
              <w:t> PB 54 sub 10</w:t>
            </w:r>
            <w:r w:rsidRPr="006B0941">
              <w:rPr>
                <w:rFonts w:ascii="Times New Roman" w:eastAsia="Times New Roman" w:hAnsi="Times New Roman" w:cs="Times New Roman"/>
                <w:color w:val="000000"/>
                <w:sz w:val="24"/>
                <w:szCs w:val="24"/>
                <w:vertAlign w:val="superscript"/>
              </w:rPr>
              <w:t>5</w:t>
            </w:r>
            <w:r w:rsidRPr="006B0941">
              <w:rPr>
                <w:rFonts w:ascii="Times New Roman" w:eastAsia="Times New Roman" w:hAnsi="Times New Roman" w:cs="Times New Roman"/>
                <w:color w:val="000000"/>
                <w:sz w:val="24"/>
                <w:szCs w:val="24"/>
              </w:rPr>
              <w:t> CFU/g în conformitate cu recomandarea EFSA.</w:t>
            </w:r>
          </w:p>
          <w:p w14:paraId="7ADE960F" w14:textId="67D00671" w:rsidR="00AC568C" w:rsidRPr="006B0941" w:rsidRDefault="00B334F1"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Solicitantul la cerere transmite Comisiei UE, </w:t>
            </w:r>
            <w:r w:rsidR="00DC2881" w:rsidRPr="006B0941">
              <w:rPr>
                <w:rFonts w:ascii="Times New Roman" w:eastAsia="Times New Roman" w:hAnsi="Times New Roman" w:cs="Times New Roman"/>
                <w:color w:val="000000"/>
                <w:sz w:val="24"/>
                <w:szCs w:val="24"/>
              </w:rPr>
              <w:t>statelor membre a Uniunii Europene</w:t>
            </w:r>
            <w:r w:rsidRPr="006B0941">
              <w:rPr>
                <w:rFonts w:ascii="Times New Roman" w:eastAsia="Times New Roman" w:hAnsi="Times New Roman" w:cs="Times New Roman"/>
                <w:color w:val="000000"/>
                <w:sz w:val="24"/>
                <w:szCs w:val="24"/>
              </w:rPr>
              <w:t xml:space="preserve"> și autorității informații suplimentare privind următoarele:</w:t>
            </w:r>
          </w:p>
          <w:p w14:paraId="482FC5E5" w14:textId="31A053C7" w:rsidR="00AC568C" w:rsidRPr="006B0941" w:rsidRDefault="00B334F1" w:rsidP="00640F7E">
            <w:pPr>
              <w:pBdr>
                <w:top w:val="nil"/>
                <w:left w:val="nil"/>
                <w:bottom w:val="nil"/>
                <w:right w:val="nil"/>
                <w:between w:val="nil"/>
              </w:pBdr>
              <w:shd w:val="clear" w:color="auto" w:fill="FFFFFF"/>
              <w:ind w:left="390" w:hanging="240"/>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date privind cel puțin o cultură comestibilă reprezentativă (de exemplu, fructe sâmburoase și tomate) privind scăderea densității sporilor viabili de </w:t>
            </w:r>
            <w:r w:rsidRPr="006B0941">
              <w:rPr>
                <w:rFonts w:ascii="Times New Roman" w:eastAsia="Times New Roman" w:hAnsi="Times New Roman" w:cs="Times New Roman"/>
                <w:i/>
                <w:color w:val="000000"/>
                <w:sz w:val="24"/>
                <w:szCs w:val="24"/>
              </w:rPr>
              <w:t>Bacillus thuringiensis</w:t>
            </w:r>
            <w:r w:rsidRPr="006B0941">
              <w:rPr>
                <w:rFonts w:ascii="Times New Roman" w:eastAsia="Times New Roman" w:hAnsi="Times New Roman" w:cs="Times New Roman"/>
                <w:color w:val="000000"/>
                <w:sz w:val="24"/>
                <w:szCs w:val="24"/>
              </w:rPr>
              <w:t> subsp</w:t>
            </w:r>
            <w:r w:rsidRPr="006B0941">
              <w:rPr>
                <w:rFonts w:ascii="Times New Roman" w:eastAsia="Times New Roman" w:hAnsi="Times New Roman" w:cs="Times New Roman"/>
                <w:i/>
                <w:color w:val="000000"/>
                <w:sz w:val="24"/>
                <w:szCs w:val="24"/>
              </w:rPr>
              <w:t>. kurstaki</w:t>
            </w:r>
            <w:r w:rsidRPr="006B0941">
              <w:rPr>
                <w:rFonts w:ascii="Times New Roman" w:eastAsia="Times New Roman" w:hAnsi="Times New Roman" w:cs="Times New Roman"/>
                <w:color w:val="000000"/>
                <w:sz w:val="24"/>
                <w:szCs w:val="24"/>
              </w:rPr>
              <w:t> PB 54 pe părțile comestibile de plante din momentul aplicării unui produs de protecție a plantelor care conține această substanță activă până în momentul recoltării sau până când nivelurile constatate sunt sub 10</w:t>
            </w:r>
            <w:r w:rsidRPr="006B0941">
              <w:rPr>
                <w:rFonts w:ascii="Times New Roman" w:eastAsia="Times New Roman" w:hAnsi="Times New Roman" w:cs="Times New Roman"/>
                <w:color w:val="000000"/>
                <w:sz w:val="24"/>
                <w:szCs w:val="24"/>
                <w:vertAlign w:val="superscript"/>
              </w:rPr>
              <w:t>5</w:t>
            </w:r>
            <w:r w:rsidRPr="006B0941">
              <w:rPr>
                <w:rFonts w:ascii="Times New Roman" w:eastAsia="Times New Roman" w:hAnsi="Times New Roman" w:cs="Times New Roman"/>
                <w:color w:val="000000"/>
                <w:sz w:val="24"/>
                <w:szCs w:val="24"/>
              </w:rPr>
              <w:t xml:space="preserve"> CFU/g, inclusiv date privind stabilitatea la depozitare a microorganismelor între eșantionare și analiza numărării sporilor. Metodele și protocoalele relevante care urmează să fie utilizate trebuie să fie convenite între </w:t>
            </w:r>
            <w:r w:rsidRPr="006B0941">
              <w:rPr>
                <w:rFonts w:ascii="Times New Roman" w:eastAsia="Times New Roman" w:hAnsi="Times New Roman" w:cs="Times New Roman"/>
                <w:color w:val="000000"/>
                <w:sz w:val="24"/>
                <w:szCs w:val="24"/>
              </w:rPr>
              <w:lastRenderedPageBreak/>
              <w:t>solicitant și statul membru raportor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până la 14 decembrie 2025.</w:t>
            </w:r>
          </w:p>
        </w:tc>
      </w:tr>
      <w:tr w:rsidR="00AC568C" w:rsidRPr="006B0941" w14:paraId="390DD2EB" w14:textId="77777777" w:rsidTr="00D77AD3">
        <w:trPr>
          <w:trHeight w:val="422"/>
        </w:trPr>
        <w:tc>
          <w:tcPr>
            <w:tcW w:w="732" w:type="dxa"/>
            <w:tcBorders>
              <w:top w:val="single" w:sz="6" w:space="0" w:color="000000"/>
              <w:left w:val="single" w:sz="6" w:space="0" w:color="000000"/>
              <w:bottom w:val="single" w:sz="6" w:space="0" w:color="000000"/>
              <w:right w:val="single" w:sz="6" w:space="0" w:color="000000"/>
            </w:tcBorders>
            <w:shd w:val="clear" w:color="auto" w:fill="FFFFFF"/>
          </w:tcPr>
          <w:p w14:paraId="67321FD6"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165</w:t>
            </w:r>
          </w:p>
        </w:tc>
        <w:tc>
          <w:tcPr>
            <w:tcW w:w="2187" w:type="dxa"/>
            <w:tcBorders>
              <w:top w:val="single" w:sz="6" w:space="0" w:color="000000"/>
              <w:left w:val="single" w:sz="6" w:space="0" w:color="000000"/>
              <w:bottom w:val="single" w:sz="6" w:space="0" w:color="000000"/>
              <w:right w:val="single" w:sz="6" w:space="0" w:color="000000"/>
            </w:tcBorders>
            <w:shd w:val="clear" w:color="auto" w:fill="FFFFFF"/>
          </w:tcPr>
          <w:p w14:paraId="08FC480F"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i/>
                <w:color w:val="000000"/>
                <w:sz w:val="24"/>
                <w:szCs w:val="24"/>
              </w:rPr>
            </w:pPr>
            <w:r w:rsidRPr="006B0941">
              <w:rPr>
                <w:rFonts w:ascii="Times New Roman" w:eastAsia="Times New Roman" w:hAnsi="Times New Roman" w:cs="Times New Roman"/>
                <w:i/>
                <w:color w:val="000000"/>
                <w:sz w:val="24"/>
                <w:szCs w:val="24"/>
              </w:rPr>
              <w:t>Bacillus thuringiensis</w:t>
            </w:r>
            <w:r w:rsidRPr="006B0941">
              <w:rPr>
                <w:rFonts w:ascii="Times New Roman" w:eastAsia="Times New Roman" w:hAnsi="Times New Roman" w:cs="Times New Roman"/>
                <w:color w:val="000000"/>
                <w:sz w:val="24"/>
                <w:szCs w:val="24"/>
              </w:rPr>
              <w:t> subsp</w:t>
            </w:r>
            <w:r w:rsidRPr="006B0941">
              <w:rPr>
                <w:rFonts w:ascii="Times New Roman" w:eastAsia="Times New Roman" w:hAnsi="Times New Roman" w:cs="Times New Roman"/>
                <w:i/>
                <w:color w:val="000000"/>
                <w:sz w:val="24"/>
                <w:szCs w:val="24"/>
              </w:rPr>
              <w:t>. kurstaki</w:t>
            </w:r>
            <w:r w:rsidRPr="006B0941">
              <w:rPr>
                <w:rFonts w:ascii="Times New Roman" w:eastAsia="Times New Roman" w:hAnsi="Times New Roman" w:cs="Times New Roman"/>
                <w:color w:val="000000"/>
                <w:sz w:val="24"/>
                <w:szCs w:val="24"/>
              </w:rPr>
              <w:t> SA-11</w:t>
            </w:r>
          </w:p>
        </w:tc>
        <w:tc>
          <w:tcPr>
            <w:tcW w:w="3593" w:type="dxa"/>
            <w:tcBorders>
              <w:top w:val="single" w:sz="6" w:space="0" w:color="000000"/>
              <w:left w:val="single" w:sz="6" w:space="0" w:color="000000"/>
              <w:bottom w:val="single" w:sz="6" w:space="0" w:color="000000"/>
              <w:right w:val="single" w:sz="6" w:space="0" w:color="000000"/>
            </w:tcBorders>
            <w:shd w:val="clear" w:color="auto" w:fill="FFFFFF"/>
          </w:tcPr>
          <w:p w14:paraId="51652FD4"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Nu se aplică</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31E8C3B0" w14:textId="77777777" w:rsidR="00AC568C" w:rsidRPr="006B0941" w:rsidRDefault="00B334F1"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Nicio impuritate relevantă</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49A81173"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 iulie 2023</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FB252CD"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30 iunie 2038</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071F5D24" w14:textId="01DC4A3D" w:rsidR="00AC568C" w:rsidRPr="006B0941" w:rsidRDefault="00B334F1"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În vederea implementării principiilor uniforme menționate la </w:t>
            </w:r>
            <w:r w:rsidRPr="006B0941">
              <w:rPr>
                <w:rFonts w:ascii="Times New Roman" w:eastAsia="Times New Roman" w:hAnsi="Times New Roman" w:cs="Times New Roman"/>
                <w:sz w:val="24"/>
                <w:szCs w:val="24"/>
              </w:rPr>
              <w:t>art. 9</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alineatul (6) din Legea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w:t>
            </w:r>
            <w:r w:rsidR="003E1650" w:rsidRPr="006B0941">
              <w:rPr>
                <w:rFonts w:ascii="Times New Roman" w:eastAsia="Times New Roman" w:hAnsi="Times New Roman" w:cs="Times New Roman"/>
                <w:color w:val="000000"/>
                <w:sz w:val="24"/>
                <w:szCs w:val="24"/>
              </w:rPr>
              <w:t xml:space="preserve">pentru </w:t>
            </w:r>
            <w:r w:rsidRPr="006B0941">
              <w:rPr>
                <w:rFonts w:ascii="Times New Roman" w:eastAsia="Times New Roman" w:hAnsi="Times New Roman" w:cs="Times New Roman"/>
                <w:color w:val="000000"/>
                <w:sz w:val="24"/>
                <w:szCs w:val="24"/>
              </w:rPr>
              <w:t>modificarea unor acte normative, se va ține seama de concluziile raportului Comisiei UE privind reînnoirea aprobării </w:t>
            </w:r>
            <w:r w:rsidRPr="006B0941">
              <w:rPr>
                <w:rFonts w:ascii="Times New Roman" w:eastAsia="Times New Roman" w:hAnsi="Times New Roman" w:cs="Times New Roman"/>
                <w:i/>
                <w:color w:val="000000"/>
                <w:sz w:val="24"/>
                <w:szCs w:val="24"/>
              </w:rPr>
              <w:t>Bacillus thuringiensis</w:t>
            </w:r>
            <w:r w:rsidRPr="006B0941">
              <w:rPr>
                <w:rFonts w:ascii="Times New Roman" w:eastAsia="Times New Roman" w:hAnsi="Times New Roman" w:cs="Times New Roman"/>
                <w:color w:val="000000"/>
                <w:sz w:val="24"/>
                <w:szCs w:val="24"/>
              </w:rPr>
              <w:t> subsp</w:t>
            </w:r>
            <w:r w:rsidRPr="006B0941">
              <w:rPr>
                <w:rFonts w:ascii="Times New Roman" w:eastAsia="Times New Roman" w:hAnsi="Times New Roman" w:cs="Times New Roman"/>
                <w:i/>
                <w:color w:val="000000"/>
                <w:sz w:val="24"/>
                <w:szCs w:val="24"/>
              </w:rPr>
              <w:t>. kurstaki</w:t>
            </w:r>
            <w:r w:rsidRPr="006B0941">
              <w:rPr>
                <w:rFonts w:ascii="Times New Roman" w:eastAsia="Times New Roman" w:hAnsi="Times New Roman" w:cs="Times New Roman"/>
                <w:color w:val="000000"/>
                <w:sz w:val="24"/>
                <w:szCs w:val="24"/>
              </w:rPr>
              <w:t> SA-11, în special de anexele I și II.</w:t>
            </w:r>
          </w:p>
          <w:p w14:paraId="5944D94F" w14:textId="2055320F" w:rsidR="00AC568C" w:rsidRPr="006B0941" w:rsidRDefault="00B334F1"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 cadrul acestei evaluări generale,</w:t>
            </w:r>
            <w:r w:rsidR="00E408EE" w:rsidRPr="006B0941">
              <w:rPr>
                <w:rFonts w:ascii="Times New Roman" w:eastAsia="Times New Roman" w:hAnsi="Times New Roman" w:cs="Times New Roman"/>
                <w:color w:val="000000"/>
                <w:sz w:val="24"/>
                <w:szCs w:val="24"/>
              </w:rPr>
              <w:t xml:space="preserve"> </w:t>
            </w:r>
            <w:r w:rsidR="00451FE1" w:rsidRPr="006B0941">
              <w:rPr>
                <w:rFonts w:ascii="Times New Roman" w:eastAsia="Times New Roman" w:hAnsi="Times New Roman" w:cs="Times New Roman"/>
                <w:color w:val="000000"/>
                <w:sz w:val="24"/>
                <w:szCs w:val="24"/>
              </w:rPr>
              <w:t>autoritate competentă de eliberare a autorizației</w:t>
            </w:r>
            <w:r w:rsidRPr="006B0941">
              <w:rPr>
                <w:rFonts w:ascii="Times New Roman" w:eastAsia="Times New Roman" w:hAnsi="Times New Roman" w:cs="Times New Roman"/>
                <w:color w:val="000000"/>
                <w:sz w:val="24"/>
                <w:szCs w:val="24"/>
              </w:rPr>
              <w:t xml:space="preserve"> acordă o atenție deosebită:</w:t>
            </w:r>
          </w:p>
          <w:p w14:paraId="4151A47C" w14:textId="77777777" w:rsidR="00AC568C" w:rsidRPr="006B0941" w:rsidRDefault="00B334F1" w:rsidP="00640F7E">
            <w:pPr>
              <w:pBdr>
                <w:top w:val="nil"/>
                <w:left w:val="nil"/>
                <w:bottom w:val="nil"/>
                <w:right w:val="nil"/>
                <w:between w:val="nil"/>
              </w:pBdr>
              <w:shd w:val="clear" w:color="auto" w:fill="FFFFFF"/>
              <w:ind w:left="390" w:hanging="240"/>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protecției operatorilor și a lucrătorilor, ținând seama de faptul că microorganismele sunt considerate </w:t>
            </w:r>
            <w:r w:rsidRPr="006B0941">
              <w:rPr>
                <w:rFonts w:ascii="Times New Roman" w:eastAsia="Times New Roman" w:hAnsi="Times New Roman" w:cs="Times New Roman"/>
                <w:i/>
                <w:color w:val="000000"/>
                <w:sz w:val="24"/>
                <w:szCs w:val="24"/>
              </w:rPr>
              <w:t>per se</w:t>
            </w:r>
            <w:r w:rsidRPr="006B0941">
              <w:rPr>
                <w:rFonts w:ascii="Times New Roman" w:eastAsia="Times New Roman" w:hAnsi="Times New Roman" w:cs="Times New Roman"/>
                <w:color w:val="000000"/>
                <w:sz w:val="24"/>
                <w:szCs w:val="24"/>
              </w:rPr>
              <w:t> potențiali sensibilizanți, asigurându-se faptul că echipamentul individual de protecție adecvat este inclus ca o condiție de utilizare;</w:t>
            </w:r>
          </w:p>
          <w:p w14:paraId="741FFB64" w14:textId="77777777" w:rsidR="00AC568C" w:rsidRPr="006B0941" w:rsidRDefault="00B334F1" w:rsidP="00640F7E">
            <w:pPr>
              <w:pBdr>
                <w:top w:val="nil"/>
                <w:left w:val="nil"/>
                <w:bottom w:val="nil"/>
                <w:right w:val="nil"/>
                <w:between w:val="nil"/>
              </w:pBdr>
              <w:shd w:val="clear" w:color="auto" w:fill="FFFFFF"/>
              <w:ind w:left="390" w:hanging="240"/>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 asigurarea de către producător a menținerii stricte a condițiilor de mediu și a analizei controlului calității în timpul procesului de fabricație pentru a asigura respectarea limitelor de contaminare </w:t>
            </w:r>
            <w:r w:rsidRPr="006B0941">
              <w:rPr>
                <w:rFonts w:ascii="Times New Roman" w:eastAsia="Times New Roman" w:hAnsi="Times New Roman" w:cs="Times New Roman"/>
                <w:color w:val="000000"/>
                <w:sz w:val="24"/>
                <w:szCs w:val="24"/>
              </w:rPr>
              <w:lastRenderedPageBreak/>
              <w:t>microbiologică menționate în documentul de lucru SANCO/12116/2012.</w:t>
            </w:r>
          </w:p>
          <w:p w14:paraId="09FC1D13" w14:textId="77777777" w:rsidR="00AC568C" w:rsidRPr="006B0941" w:rsidRDefault="00B334F1"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Condițiile de utilizare includ, după caz, măsuri de diminuare a riscurilor:</w:t>
            </w:r>
          </w:p>
          <w:p w14:paraId="27F40B31" w14:textId="77777777" w:rsidR="00AC568C" w:rsidRPr="006B0941" w:rsidRDefault="00B334F1" w:rsidP="00640F7E">
            <w:pPr>
              <w:pBdr>
                <w:top w:val="nil"/>
                <w:left w:val="nil"/>
                <w:bottom w:val="nil"/>
                <w:right w:val="nil"/>
                <w:between w:val="nil"/>
              </w:pBdr>
              <w:shd w:val="clear" w:color="auto" w:fill="FFFFFF"/>
              <w:ind w:left="390" w:hanging="240"/>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se respectă o perioadă minimă de 2 zile între aplicarea produselor de protecție a plantelor care conțin </w:t>
            </w:r>
            <w:r w:rsidRPr="006B0941">
              <w:rPr>
                <w:rFonts w:ascii="Times New Roman" w:eastAsia="Times New Roman" w:hAnsi="Times New Roman" w:cs="Times New Roman"/>
                <w:i/>
                <w:color w:val="000000"/>
                <w:sz w:val="24"/>
                <w:szCs w:val="24"/>
              </w:rPr>
              <w:t>Bacillus thuringiensis</w:t>
            </w:r>
            <w:r w:rsidRPr="006B0941">
              <w:rPr>
                <w:rFonts w:ascii="Times New Roman" w:eastAsia="Times New Roman" w:hAnsi="Times New Roman" w:cs="Times New Roman"/>
                <w:color w:val="000000"/>
                <w:sz w:val="24"/>
                <w:szCs w:val="24"/>
              </w:rPr>
              <w:t> subsp. </w:t>
            </w:r>
            <w:r w:rsidRPr="006B0941">
              <w:rPr>
                <w:rFonts w:ascii="Times New Roman" w:eastAsia="Times New Roman" w:hAnsi="Times New Roman" w:cs="Times New Roman"/>
                <w:i/>
                <w:color w:val="000000"/>
                <w:sz w:val="24"/>
                <w:szCs w:val="24"/>
              </w:rPr>
              <w:t>kurstaki</w:t>
            </w:r>
            <w:r w:rsidRPr="006B0941">
              <w:rPr>
                <w:rFonts w:ascii="Times New Roman" w:eastAsia="Times New Roman" w:hAnsi="Times New Roman" w:cs="Times New Roman"/>
                <w:color w:val="000000"/>
                <w:sz w:val="24"/>
                <w:szCs w:val="24"/>
              </w:rPr>
              <w:t> SA-11 și recoltarea culturilor comestibile utilizate pentru consum în stare proaspătă, cu excepția cazului în care datele disponibile măsurate sau estimate privind reziduurile indică niveluri de </w:t>
            </w:r>
            <w:r w:rsidRPr="006B0941">
              <w:rPr>
                <w:rFonts w:ascii="Times New Roman" w:eastAsia="Times New Roman" w:hAnsi="Times New Roman" w:cs="Times New Roman"/>
                <w:i/>
                <w:color w:val="000000"/>
                <w:sz w:val="24"/>
                <w:szCs w:val="24"/>
              </w:rPr>
              <w:t>Bacillus thuringiensis</w:t>
            </w:r>
            <w:r w:rsidRPr="006B0941">
              <w:rPr>
                <w:rFonts w:ascii="Times New Roman" w:eastAsia="Times New Roman" w:hAnsi="Times New Roman" w:cs="Times New Roman"/>
                <w:color w:val="000000"/>
                <w:sz w:val="24"/>
                <w:szCs w:val="24"/>
              </w:rPr>
              <w:t> subsp. </w:t>
            </w:r>
            <w:r w:rsidRPr="006B0941">
              <w:rPr>
                <w:rFonts w:ascii="Times New Roman" w:eastAsia="Times New Roman" w:hAnsi="Times New Roman" w:cs="Times New Roman"/>
                <w:i/>
                <w:color w:val="000000"/>
                <w:sz w:val="24"/>
                <w:szCs w:val="24"/>
              </w:rPr>
              <w:t>kurstaki</w:t>
            </w:r>
            <w:r w:rsidRPr="006B0941">
              <w:rPr>
                <w:rFonts w:ascii="Times New Roman" w:eastAsia="Times New Roman" w:hAnsi="Times New Roman" w:cs="Times New Roman"/>
                <w:color w:val="000000"/>
                <w:sz w:val="24"/>
                <w:szCs w:val="24"/>
              </w:rPr>
              <w:t> SA-11 sub 10</w:t>
            </w:r>
            <w:r w:rsidRPr="006B0941">
              <w:rPr>
                <w:rFonts w:ascii="Times New Roman" w:eastAsia="Times New Roman" w:hAnsi="Times New Roman" w:cs="Times New Roman"/>
                <w:color w:val="000000"/>
                <w:sz w:val="24"/>
                <w:szCs w:val="24"/>
                <w:vertAlign w:val="superscript"/>
              </w:rPr>
              <w:t>5</w:t>
            </w:r>
            <w:r w:rsidRPr="006B0941">
              <w:rPr>
                <w:rFonts w:ascii="Times New Roman" w:eastAsia="Times New Roman" w:hAnsi="Times New Roman" w:cs="Times New Roman"/>
                <w:color w:val="000000"/>
                <w:sz w:val="24"/>
                <w:szCs w:val="24"/>
              </w:rPr>
              <w:t> UFC/g în conformitate cu recomandarea EFSA.</w:t>
            </w:r>
          </w:p>
          <w:p w14:paraId="585E0D7F" w14:textId="75B4C97C" w:rsidR="00AC568C" w:rsidRPr="006B0941" w:rsidRDefault="00B334F1"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Solicitantul la cerere transmite Comisiei UE, </w:t>
            </w:r>
            <w:r w:rsidR="00DC2881" w:rsidRPr="006B0941">
              <w:rPr>
                <w:rFonts w:ascii="Times New Roman" w:eastAsia="Times New Roman" w:hAnsi="Times New Roman" w:cs="Times New Roman"/>
                <w:color w:val="000000"/>
                <w:sz w:val="24"/>
                <w:szCs w:val="24"/>
              </w:rPr>
              <w:t>statelor membre a Uniunii Europene</w:t>
            </w:r>
            <w:r w:rsidRPr="006B0941">
              <w:rPr>
                <w:rFonts w:ascii="Times New Roman" w:eastAsia="Times New Roman" w:hAnsi="Times New Roman" w:cs="Times New Roman"/>
                <w:color w:val="000000"/>
                <w:sz w:val="24"/>
                <w:szCs w:val="24"/>
              </w:rPr>
              <w:t xml:space="preserve"> și autorității informații suplimentare privind următoarele:</w:t>
            </w:r>
          </w:p>
          <w:p w14:paraId="2B38B1E8" w14:textId="1D61D3CA" w:rsidR="00AC568C" w:rsidRPr="006B0941" w:rsidRDefault="00B334F1" w:rsidP="00640F7E">
            <w:pPr>
              <w:pBdr>
                <w:top w:val="nil"/>
                <w:left w:val="nil"/>
                <w:bottom w:val="nil"/>
                <w:right w:val="nil"/>
                <w:between w:val="nil"/>
              </w:pBdr>
              <w:shd w:val="clear" w:color="auto" w:fill="FFFFFF"/>
              <w:ind w:left="390" w:hanging="240"/>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date privind cel puțin o cultură comestibilă reprezentativă (de exemplu, fructe semințoase și tomate) privind scăderea densității sporilor viabili de </w:t>
            </w:r>
            <w:r w:rsidRPr="006B0941">
              <w:rPr>
                <w:rFonts w:ascii="Times New Roman" w:eastAsia="Times New Roman" w:hAnsi="Times New Roman" w:cs="Times New Roman"/>
                <w:i/>
                <w:color w:val="000000"/>
                <w:sz w:val="24"/>
                <w:szCs w:val="24"/>
              </w:rPr>
              <w:t>Bacillus thuringiensis</w:t>
            </w:r>
            <w:r w:rsidRPr="006B0941">
              <w:rPr>
                <w:rFonts w:ascii="Times New Roman" w:eastAsia="Times New Roman" w:hAnsi="Times New Roman" w:cs="Times New Roman"/>
                <w:color w:val="000000"/>
                <w:sz w:val="24"/>
                <w:szCs w:val="24"/>
              </w:rPr>
              <w:t> subsp. </w:t>
            </w:r>
            <w:r w:rsidRPr="006B0941">
              <w:rPr>
                <w:rFonts w:ascii="Times New Roman" w:eastAsia="Times New Roman" w:hAnsi="Times New Roman" w:cs="Times New Roman"/>
                <w:i/>
                <w:color w:val="000000"/>
                <w:sz w:val="24"/>
                <w:szCs w:val="24"/>
              </w:rPr>
              <w:t>kurstaki</w:t>
            </w:r>
            <w:r w:rsidRPr="006B0941">
              <w:rPr>
                <w:rFonts w:ascii="Times New Roman" w:eastAsia="Times New Roman" w:hAnsi="Times New Roman" w:cs="Times New Roman"/>
                <w:color w:val="000000"/>
                <w:sz w:val="24"/>
                <w:szCs w:val="24"/>
              </w:rPr>
              <w:t xml:space="preserve"> SA-11 pe părțile comestibile de plante din momentul aplicării unui produs de protecție a </w:t>
            </w:r>
            <w:r w:rsidRPr="006B0941">
              <w:rPr>
                <w:rFonts w:ascii="Times New Roman" w:eastAsia="Times New Roman" w:hAnsi="Times New Roman" w:cs="Times New Roman"/>
                <w:color w:val="000000"/>
                <w:sz w:val="24"/>
                <w:szCs w:val="24"/>
              </w:rPr>
              <w:lastRenderedPageBreak/>
              <w:t>plantelor care conține această substanță activă până în momentul recoltării sau până când nivelurile constatate sunt sub 10</w:t>
            </w:r>
            <w:r w:rsidRPr="006B0941">
              <w:rPr>
                <w:rFonts w:ascii="Times New Roman" w:eastAsia="Times New Roman" w:hAnsi="Times New Roman" w:cs="Times New Roman"/>
                <w:color w:val="000000"/>
                <w:sz w:val="24"/>
                <w:szCs w:val="24"/>
                <w:vertAlign w:val="superscript"/>
              </w:rPr>
              <w:t>5</w:t>
            </w:r>
            <w:r w:rsidRPr="006B0941">
              <w:rPr>
                <w:rFonts w:ascii="Times New Roman" w:eastAsia="Times New Roman" w:hAnsi="Times New Roman" w:cs="Times New Roman"/>
                <w:color w:val="000000"/>
                <w:sz w:val="24"/>
                <w:szCs w:val="24"/>
              </w:rPr>
              <w:t> UFC/g, inclusiv date privind stabilitatea la depozitare a microorganismelor între eșantionare și analiza numărării sporilor. Metodele și protocoalele relevante care urmează să fie utilizate trebuie să fie convenite între solicitant și statul membru raportor</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până la 13 decembrie 2025.</w:t>
            </w:r>
          </w:p>
        </w:tc>
      </w:tr>
      <w:tr w:rsidR="00AC568C" w:rsidRPr="006B0941" w14:paraId="513868C4" w14:textId="77777777" w:rsidTr="00D77AD3">
        <w:trPr>
          <w:trHeight w:val="422"/>
        </w:trPr>
        <w:tc>
          <w:tcPr>
            <w:tcW w:w="732" w:type="dxa"/>
            <w:tcBorders>
              <w:top w:val="single" w:sz="6" w:space="0" w:color="000000"/>
              <w:left w:val="single" w:sz="6" w:space="0" w:color="000000"/>
              <w:bottom w:val="single" w:sz="6" w:space="0" w:color="000000"/>
              <w:right w:val="single" w:sz="6" w:space="0" w:color="000000"/>
            </w:tcBorders>
            <w:shd w:val="clear" w:color="auto" w:fill="FFFFFF"/>
          </w:tcPr>
          <w:p w14:paraId="62615FB4"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166</w:t>
            </w:r>
          </w:p>
        </w:tc>
        <w:tc>
          <w:tcPr>
            <w:tcW w:w="2187" w:type="dxa"/>
            <w:tcBorders>
              <w:top w:val="single" w:sz="6" w:space="0" w:color="000000"/>
              <w:left w:val="single" w:sz="6" w:space="0" w:color="000000"/>
              <w:bottom w:val="single" w:sz="6" w:space="0" w:color="000000"/>
              <w:right w:val="single" w:sz="6" w:space="0" w:color="000000"/>
            </w:tcBorders>
            <w:shd w:val="clear" w:color="auto" w:fill="FFFFFF"/>
          </w:tcPr>
          <w:p w14:paraId="4CA17087"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i/>
                <w:color w:val="000000"/>
                <w:sz w:val="24"/>
                <w:szCs w:val="24"/>
              </w:rPr>
            </w:pPr>
            <w:r w:rsidRPr="006B0941">
              <w:rPr>
                <w:rFonts w:ascii="Times New Roman" w:eastAsia="Times New Roman" w:hAnsi="Times New Roman" w:cs="Times New Roman"/>
                <w:i/>
                <w:color w:val="000000"/>
                <w:sz w:val="24"/>
                <w:szCs w:val="24"/>
              </w:rPr>
              <w:t>Bacillus thuringiensis</w:t>
            </w:r>
            <w:r w:rsidRPr="006B0941">
              <w:rPr>
                <w:rFonts w:ascii="Times New Roman" w:eastAsia="Times New Roman" w:hAnsi="Times New Roman" w:cs="Times New Roman"/>
                <w:color w:val="000000"/>
                <w:sz w:val="24"/>
                <w:szCs w:val="24"/>
              </w:rPr>
              <w:t> subsp</w:t>
            </w:r>
            <w:r w:rsidRPr="006B0941">
              <w:rPr>
                <w:rFonts w:ascii="Times New Roman" w:eastAsia="Times New Roman" w:hAnsi="Times New Roman" w:cs="Times New Roman"/>
                <w:i/>
                <w:color w:val="000000"/>
                <w:sz w:val="24"/>
                <w:szCs w:val="24"/>
              </w:rPr>
              <w:t>. kurstaki</w:t>
            </w:r>
            <w:r w:rsidRPr="006B0941">
              <w:rPr>
                <w:rFonts w:ascii="Times New Roman" w:eastAsia="Times New Roman" w:hAnsi="Times New Roman" w:cs="Times New Roman"/>
                <w:color w:val="000000"/>
                <w:sz w:val="24"/>
                <w:szCs w:val="24"/>
              </w:rPr>
              <w:t> SA-12</w:t>
            </w:r>
          </w:p>
        </w:tc>
        <w:tc>
          <w:tcPr>
            <w:tcW w:w="3593" w:type="dxa"/>
            <w:tcBorders>
              <w:top w:val="single" w:sz="6" w:space="0" w:color="000000"/>
              <w:left w:val="single" w:sz="6" w:space="0" w:color="000000"/>
              <w:bottom w:val="single" w:sz="6" w:space="0" w:color="000000"/>
              <w:right w:val="single" w:sz="6" w:space="0" w:color="000000"/>
            </w:tcBorders>
            <w:shd w:val="clear" w:color="auto" w:fill="FFFFFF"/>
          </w:tcPr>
          <w:p w14:paraId="6866D9B6"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Nu se aplică</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4CBAFFD2" w14:textId="77777777" w:rsidR="00AC568C" w:rsidRPr="006B0941" w:rsidRDefault="00B334F1"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Nicio impuritate relevantă</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3CF4F9ED"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 iulie 2023</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D24BC63"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30 iunie 2038</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255BD9CA" w14:textId="00B2DB94" w:rsidR="00AC568C" w:rsidRPr="006B0941" w:rsidRDefault="00B334F1"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În vederea implementării principiilor uniforme menționate la </w:t>
            </w:r>
            <w:r w:rsidRPr="006B0941">
              <w:rPr>
                <w:rFonts w:ascii="Times New Roman" w:eastAsia="Times New Roman" w:hAnsi="Times New Roman" w:cs="Times New Roman"/>
                <w:sz w:val="24"/>
                <w:szCs w:val="24"/>
              </w:rPr>
              <w:t>art. 9</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alineatul (6) din Legea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w:t>
            </w:r>
            <w:r w:rsidR="003E1650" w:rsidRPr="006B0941">
              <w:rPr>
                <w:rFonts w:ascii="Times New Roman" w:eastAsia="Times New Roman" w:hAnsi="Times New Roman" w:cs="Times New Roman"/>
                <w:color w:val="000000"/>
                <w:sz w:val="24"/>
                <w:szCs w:val="24"/>
              </w:rPr>
              <w:t xml:space="preserve">pentru </w:t>
            </w:r>
            <w:r w:rsidRPr="006B0941">
              <w:rPr>
                <w:rFonts w:ascii="Times New Roman" w:eastAsia="Times New Roman" w:hAnsi="Times New Roman" w:cs="Times New Roman"/>
                <w:color w:val="000000"/>
                <w:sz w:val="24"/>
                <w:szCs w:val="24"/>
              </w:rPr>
              <w:t>modificarea unor acte normative, se va ține seama de concluziile raportului Comisiei UE privind reînnoirea aprobării </w:t>
            </w:r>
            <w:r w:rsidRPr="006B0941">
              <w:rPr>
                <w:rFonts w:ascii="Times New Roman" w:eastAsia="Times New Roman" w:hAnsi="Times New Roman" w:cs="Times New Roman"/>
                <w:i/>
                <w:color w:val="000000"/>
                <w:sz w:val="24"/>
                <w:szCs w:val="24"/>
              </w:rPr>
              <w:t>Bacillus thuringiensis</w:t>
            </w:r>
            <w:r w:rsidRPr="006B0941">
              <w:rPr>
                <w:rFonts w:ascii="Times New Roman" w:eastAsia="Times New Roman" w:hAnsi="Times New Roman" w:cs="Times New Roman"/>
                <w:color w:val="000000"/>
                <w:sz w:val="24"/>
                <w:szCs w:val="24"/>
              </w:rPr>
              <w:t> subsp</w:t>
            </w:r>
            <w:r w:rsidRPr="006B0941">
              <w:rPr>
                <w:rFonts w:ascii="Times New Roman" w:eastAsia="Times New Roman" w:hAnsi="Times New Roman" w:cs="Times New Roman"/>
                <w:i/>
                <w:color w:val="000000"/>
                <w:sz w:val="24"/>
                <w:szCs w:val="24"/>
              </w:rPr>
              <w:t>. kurstaki</w:t>
            </w:r>
            <w:r w:rsidRPr="006B0941">
              <w:rPr>
                <w:rFonts w:ascii="Times New Roman" w:eastAsia="Times New Roman" w:hAnsi="Times New Roman" w:cs="Times New Roman"/>
                <w:color w:val="000000"/>
                <w:sz w:val="24"/>
                <w:szCs w:val="24"/>
              </w:rPr>
              <w:t> SA-12, în special de anexele I și II.</w:t>
            </w:r>
          </w:p>
          <w:p w14:paraId="4FBEDA39" w14:textId="3F13595D" w:rsidR="00AC568C" w:rsidRPr="006B0941" w:rsidRDefault="00B334F1"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 cadrul acestei evaluări generale,</w:t>
            </w:r>
            <w:r w:rsidR="00E408EE" w:rsidRPr="006B0941">
              <w:rPr>
                <w:rFonts w:ascii="Times New Roman" w:eastAsia="Times New Roman" w:hAnsi="Times New Roman" w:cs="Times New Roman"/>
                <w:color w:val="000000"/>
                <w:sz w:val="24"/>
                <w:szCs w:val="24"/>
              </w:rPr>
              <w:t xml:space="preserve"> </w:t>
            </w:r>
            <w:r w:rsidR="00451FE1" w:rsidRPr="006B0941">
              <w:rPr>
                <w:rFonts w:ascii="Times New Roman" w:eastAsia="Times New Roman" w:hAnsi="Times New Roman" w:cs="Times New Roman"/>
                <w:color w:val="000000"/>
                <w:sz w:val="24"/>
                <w:szCs w:val="24"/>
              </w:rPr>
              <w:t>autoritate competentă de eliberare a autorizației</w:t>
            </w:r>
            <w:r w:rsidRPr="006B0941">
              <w:rPr>
                <w:rFonts w:ascii="Times New Roman" w:eastAsia="Times New Roman" w:hAnsi="Times New Roman" w:cs="Times New Roman"/>
                <w:color w:val="000000"/>
                <w:sz w:val="24"/>
                <w:szCs w:val="24"/>
              </w:rPr>
              <w:t xml:space="preserve"> acordă o atenție deosebită:</w:t>
            </w:r>
          </w:p>
          <w:p w14:paraId="67C68D41" w14:textId="77777777" w:rsidR="00AC568C" w:rsidRPr="006B0941" w:rsidRDefault="00B334F1" w:rsidP="00640F7E">
            <w:pPr>
              <w:pBdr>
                <w:top w:val="nil"/>
                <w:left w:val="nil"/>
                <w:bottom w:val="nil"/>
                <w:right w:val="nil"/>
                <w:between w:val="nil"/>
              </w:pBdr>
              <w:shd w:val="clear" w:color="auto" w:fill="FFFFFF"/>
              <w:ind w:left="390" w:hanging="240"/>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protecției operatorilor și a lucrătorilor, ținând seama de faptul că microorganismele sunt considerate </w:t>
            </w:r>
            <w:r w:rsidRPr="006B0941">
              <w:rPr>
                <w:rFonts w:ascii="Times New Roman" w:eastAsia="Times New Roman" w:hAnsi="Times New Roman" w:cs="Times New Roman"/>
                <w:i/>
                <w:color w:val="000000"/>
                <w:sz w:val="24"/>
                <w:szCs w:val="24"/>
              </w:rPr>
              <w:t>per se</w:t>
            </w:r>
            <w:r w:rsidRPr="006B0941">
              <w:rPr>
                <w:rFonts w:ascii="Times New Roman" w:eastAsia="Times New Roman" w:hAnsi="Times New Roman" w:cs="Times New Roman"/>
                <w:color w:val="000000"/>
                <w:sz w:val="24"/>
                <w:szCs w:val="24"/>
              </w:rPr>
              <w:t xml:space="preserve"> potențiali sensibilizanți, asigurându-se </w:t>
            </w:r>
            <w:r w:rsidRPr="006B0941">
              <w:rPr>
                <w:rFonts w:ascii="Times New Roman" w:eastAsia="Times New Roman" w:hAnsi="Times New Roman" w:cs="Times New Roman"/>
                <w:color w:val="000000"/>
                <w:sz w:val="24"/>
                <w:szCs w:val="24"/>
              </w:rPr>
              <w:lastRenderedPageBreak/>
              <w:t>faptul că echipamentul individual de protecție adecvat este inclus ca o condiție de utilizare;</w:t>
            </w:r>
          </w:p>
          <w:p w14:paraId="4725DA91" w14:textId="77777777" w:rsidR="00AC568C" w:rsidRPr="006B0941" w:rsidRDefault="00B334F1" w:rsidP="00640F7E">
            <w:pPr>
              <w:pBdr>
                <w:top w:val="nil"/>
                <w:left w:val="nil"/>
                <w:bottom w:val="nil"/>
                <w:right w:val="nil"/>
                <w:between w:val="nil"/>
              </w:pBdr>
              <w:shd w:val="clear" w:color="auto" w:fill="FFFFFF"/>
              <w:ind w:left="390" w:hanging="240"/>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asigurarea de către producător a menținerii stricte a condițiilor de mediu și a analizei controlului calității în timpul procesului de fabricație pentru a asigura respectarea limitelor de contaminare microbiologică menționate în documentul de lucru SANCO/12116/2012.</w:t>
            </w:r>
          </w:p>
          <w:p w14:paraId="123ED25B" w14:textId="77777777" w:rsidR="00AC568C" w:rsidRPr="006B0941" w:rsidRDefault="00B334F1"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Condițiile de utilizare includ, după caz, măsuri de diminuare a riscurilor:</w:t>
            </w:r>
          </w:p>
          <w:p w14:paraId="0F18B332" w14:textId="77777777" w:rsidR="00AC568C" w:rsidRPr="006B0941" w:rsidRDefault="00B334F1" w:rsidP="00640F7E">
            <w:pPr>
              <w:pBdr>
                <w:top w:val="nil"/>
                <w:left w:val="nil"/>
                <w:bottom w:val="nil"/>
                <w:right w:val="nil"/>
                <w:between w:val="nil"/>
              </w:pBdr>
              <w:shd w:val="clear" w:color="auto" w:fill="FFFFFF"/>
              <w:ind w:left="390" w:hanging="240"/>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se respectă o perioadă minimă de 1 zi între aplicarea produselor de protecție a plantelor care conțin </w:t>
            </w:r>
            <w:r w:rsidRPr="006B0941">
              <w:rPr>
                <w:rFonts w:ascii="Times New Roman" w:eastAsia="Times New Roman" w:hAnsi="Times New Roman" w:cs="Times New Roman"/>
                <w:i/>
                <w:color w:val="000000"/>
                <w:sz w:val="24"/>
                <w:szCs w:val="24"/>
              </w:rPr>
              <w:t>Bacillus thuringiensis</w:t>
            </w:r>
            <w:r w:rsidRPr="006B0941">
              <w:rPr>
                <w:rFonts w:ascii="Times New Roman" w:eastAsia="Times New Roman" w:hAnsi="Times New Roman" w:cs="Times New Roman"/>
                <w:color w:val="000000"/>
                <w:sz w:val="24"/>
                <w:szCs w:val="24"/>
              </w:rPr>
              <w:t> subsp. </w:t>
            </w:r>
            <w:r w:rsidRPr="006B0941">
              <w:rPr>
                <w:rFonts w:ascii="Times New Roman" w:eastAsia="Times New Roman" w:hAnsi="Times New Roman" w:cs="Times New Roman"/>
                <w:i/>
                <w:color w:val="000000"/>
                <w:sz w:val="24"/>
                <w:szCs w:val="24"/>
              </w:rPr>
              <w:t>kurstaki</w:t>
            </w:r>
            <w:r w:rsidRPr="006B0941">
              <w:rPr>
                <w:rFonts w:ascii="Times New Roman" w:eastAsia="Times New Roman" w:hAnsi="Times New Roman" w:cs="Times New Roman"/>
                <w:color w:val="000000"/>
                <w:sz w:val="24"/>
                <w:szCs w:val="24"/>
              </w:rPr>
              <w:t> SA-12 și recoltarea culturilor comestibile utilizate pentru consum în stare proaspătă, cu excepția cazului în care datele disponibile măsurate sau estimate privind reziduurile indică niveluri de </w:t>
            </w:r>
            <w:r w:rsidRPr="006B0941">
              <w:rPr>
                <w:rFonts w:ascii="Times New Roman" w:eastAsia="Times New Roman" w:hAnsi="Times New Roman" w:cs="Times New Roman"/>
                <w:i/>
                <w:color w:val="000000"/>
                <w:sz w:val="24"/>
                <w:szCs w:val="24"/>
              </w:rPr>
              <w:t>Bacillus thuringiensis</w:t>
            </w:r>
            <w:r w:rsidRPr="006B0941">
              <w:rPr>
                <w:rFonts w:ascii="Times New Roman" w:eastAsia="Times New Roman" w:hAnsi="Times New Roman" w:cs="Times New Roman"/>
                <w:color w:val="000000"/>
                <w:sz w:val="24"/>
                <w:szCs w:val="24"/>
              </w:rPr>
              <w:t> subsp. </w:t>
            </w:r>
            <w:r w:rsidRPr="006B0941">
              <w:rPr>
                <w:rFonts w:ascii="Times New Roman" w:eastAsia="Times New Roman" w:hAnsi="Times New Roman" w:cs="Times New Roman"/>
                <w:i/>
                <w:color w:val="000000"/>
                <w:sz w:val="24"/>
                <w:szCs w:val="24"/>
              </w:rPr>
              <w:t>kurstaki</w:t>
            </w:r>
            <w:r w:rsidRPr="006B0941">
              <w:rPr>
                <w:rFonts w:ascii="Times New Roman" w:eastAsia="Times New Roman" w:hAnsi="Times New Roman" w:cs="Times New Roman"/>
                <w:color w:val="000000"/>
                <w:sz w:val="24"/>
                <w:szCs w:val="24"/>
              </w:rPr>
              <w:t> SA-12 sub 10</w:t>
            </w:r>
            <w:r w:rsidRPr="006B0941">
              <w:rPr>
                <w:rFonts w:ascii="Times New Roman" w:eastAsia="Times New Roman" w:hAnsi="Times New Roman" w:cs="Times New Roman"/>
                <w:color w:val="000000"/>
                <w:sz w:val="24"/>
                <w:szCs w:val="24"/>
                <w:vertAlign w:val="superscript"/>
              </w:rPr>
              <w:t>5</w:t>
            </w:r>
            <w:r w:rsidRPr="006B0941">
              <w:rPr>
                <w:rFonts w:ascii="Times New Roman" w:eastAsia="Times New Roman" w:hAnsi="Times New Roman" w:cs="Times New Roman"/>
                <w:color w:val="000000"/>
                <w:sz w:val="24"/>
                <w:szCs w:val="24"/>
              </w:rPr>
              <w:t> CFU/g în conformitate cu recomandarea EFSA.</w:t>
            </w:r>
          </w:p>
          <w:p w14:paraId="419F393D" w14:textId="7BD9EAE6" w:rsidR="00AC568C" w:rsidRPr="006B0941" w:rsidRDefault="00B334F1"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Solicitantul la cerere transmite Comisiei UE, </w:t>
            </w:r>
            <w:r w:rsidR="00DC2881" w:rsidRPr="006B0941">
              <w:rPr>
                <w:rFonts w:ascii="Times New Roman" w:eastAsia="Times New Roman" w:hAnsi="Times New Roman" w:cs="Times New Roman"/>
                <w:color w:val="000000"/>
                <w:sz w:val="24"/>
                <w:szCs w:val="24"/>
              </w:rPr>
              <w:t>statelor membre a Uniunii Europene</w:t>
            </w:r>
            <w:r w:rsidRPr="006B0941">
              <w:rPr>
                <w:rFonts w:ascii="Times New Roman" w:eastAsia="Times New Roman" w:hAnsi="Times New Roman" w:cs="Times New Roman"/>
                <w:color w:val="000000"/>
                <w:sz w:val="24"/>
                <w:szCs w:val="24"/>
              </w:rPr>
              <w:t xml:space="preserve"> și autorității informații suplimentare privind următoarele:</w:t>
            </w:r>
          </w:p>
          <w:p w14:paraId="1463BC38" w14:textId="77777777" w:rsidR="00AC568C" w:rsidRPr="006B0941" w:rsidRDefault="00B334F1" w:rsidP="00640F7E">
            <w:pPr>
              <w:pBdr>
                <w:top w:val="nil"/>
                <w:left w:val="nil"/>
                <w:bottom w:val="nil"/>
                <w:right w:val="nil"/>
                <w:between w:val="nil"/>
              </w:pBdr>
              <w:shd w:val="clear" w:color="auto" w:fill="FFFFFF"/>
              <w:ind w:left="390" w:hanging="240"/>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 date privind cel puțin o cultură comestibilă reprezentativă (de exemplu, fructe semințoase și tomate) privind scăderea densității sporilor viabili de </w:t>
            </w:r>
            <w:r w:rsidRPr="006B0941">
              <w:rPr>
                <w:rFonts w:ascii="Times New Roman" w:eastAsia="Times New Roman" w:hAnsi="Times New Roman" w:cs="Times New Roman"/>
                <w:i/>
                <w:color w:val="000000"/>
                <w:sz w:val="24"/>
                <w:szCs w:val="24"/>
              </w:rPr>
              <w:t>Bacillus thuringiensis</w:t>
            </w:r>
            <w:r w:rsidRPr="006B0941">
              <w:rPr>
                <w:rFonts w:ascii="Times New Roman" w:eastAsia="Times New Roman" w:hAnsi="Times New Roman" w:cs="Times New Roman"/>
                <w:color w:val="000000"/>
                <w:sz w:val="24"/>
                <w:szCs w:val="24"/>
              </w:rPr>
              <w:t> subsp. </w:t>
            </w:r>
            <w:r w:rsidRPr="006B0941">
              <w:rPr>
                <w:rFonts w:ascii="Times New Roman" w:eastAsia="Times New Roman" w:hAnsi="Times New Roman" w:cs="Times New Roman"/>
                <w:i/>
                <w:color w:val="000000"/>
                <w:sz w:val="24"/>
                <w:szCs w:val="24"/>
              </w:rPr>
              <w:t>kurstaki</w:t>
            </w:r>
            <w:r w:rsidRPr="006B0941">
              <w:rPr>
                <w:rFonts w:ascii="Times New Roman" w:eastAsia="Times New Roman" w:hAnsi="Times New Roman" w:cs="Times New Roman"/>
                <w:color w:val="000000"/>
                <w:sz w:val="24"/>
                <w:szCs w:val="24"/>
              </w:rPr>
              <w:t> SA-12 pe părțile comestibile de plante din momentul aplicării unui produs de protecție a plantelor care conține această substanță activă până în momentul recoltării sau până când nivelurile constatate sunt sub 10</w:t>
            </w:r>
            <w:r w:rsidRPr="006B0941">
              <w:rPr>
                <w:rFonts w:ascii="Times New Roman" w:eastAsia="Times New Roman" w:hAnsi="Times New Roman" w:cs="Times New Roman"/>
                <w:color w:val="000000"/>
                <w:sz w:val="24"/>
                <w:szCs w:val="24"/>
                <w:vertAlign w:val="superscript"/>
              </w:rPr>
              <w:t>5</w:t>
            </w:r>
            <w:r w:rsidRPr="006B0941">
              <w:rPr>
                <w:rFonts w:ascii="Times New Roman" w:eastAsia="Times New Roman" w:hAnsi="Times New Roman" w:cs="Times New Roman"/>
                <w:color w:val="000000"/>
                <w:sz w:val="24"/>
                <w:szCs w:val="24"/>
              </w:rPr>
              <w:t> UFC/g, inclusiv date privind stabilitatea la depozitare a microorganismelor între eșantionare și analiza numărării sporilor. Metodele și protocoalele relevante care urmează să fie utilizate trebuie să fie convenite între solicitant și statul membru raportor până la 13 decembrie 2025.</w:t>
            </w:r>
          </w:p>
        </w:tc>
      </w:tr>
      <w:tr w:rsidR="00AC568C" w:rsidRPr="006B0941" w14:paraId="429E6B20" w14:textId="77777777" w:rsidTr="00D77AD3">
        <w:trPr>
          <w:trHeight w:val="422"/>
        </w:trPr>
        <w:tc>
          <w:tcPr>
            <w:tcW w:w="732" w:type="dxa"/>
            <w:tcBorders>
              <w:top w:val="single" w:sz="6" w:space="0" w:color="000000"/>
              <w:left w:val="single" w:sz="6" w:space="0" w:color="000000"/>
              <w:bottom w:val="single" w:sz="6" w:space="0" w:color="000000"/>
              <w:right w:val="single" w:sz="6" w:space="0" w:color="000000"/>
            </w:tcBorders>
            <w:shd w:val="clear" w:color="auto" w:fill="FFFFFF"/>
          </w:tcPr>
          <w:p w14:paraId="7C17F86C"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167</w:t>
            </w:r>
          </w:p>
        </w:tc>
        <w:tc>
          <w:tcPr>
            <w:tcW w:w="2187" w:type="dxa"/>
            <w:tcBorders>
              <w:top w:val="single" w:sz="6" w:space="0" w:color="000000"/>
              <w:left w:val="single" w:sz="6" w:space="0" w:color="000000"/>
              <w:bottom w:val="single" w:sz="6" w:space="0" w:color="000000"/>
              <w:right w:val="single" w:sz="6" w:space="0" w:color="000000"/>
            </w:tcBorders>
            <w:shd w:val="clear" w:color="auto" w:fill="FFFFFF"/>
          </w:tcPr>
          <w:p w14:paraId="3EA2438A" w14:textId="77777777" w:rsidR="00AC568C" w:rsidRPr="006B0941" w:rsidRDefault="00B334F1"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Sulfat de amoniu și aluminiu (dodecahidrat)</w:t>
            </w:r>
          </w:p>
          <w:p w14:paraId="7205EC28" w14:textId="77777777" w:rsidR="00AC568C" w:rsidRPr="006B0941" w:rsidRDefault="00B334F1"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i/>
                <w:color w:val="000000"/>
                <w:sz w:val="24"/>
                <w:szCs w:val="24"/>
              </w:rPr>
              <w:t>Nr. CAS:</w:t>
            </w:r>
            <w:r w:rsidRPr="006B0941">
              <w:rPr>
                <w:rFonts w:ascii="Times New Roman" w:eastAsia="Times New Roman" w:hAnsi="Times New Roman" w:cs="Times New Roman"/>
                <w:color w:val="000000"/>
                <w:sz w:val="24"/>
                <w:szCs w:val="24"/>
              </w:rPr>
              <w:t> 7784-26-1</w:t>
            </w:r>
          </w:p>
          <w:p w14:paraId="6841B15E" w14:textId="77777777" w:rsidR="00AC568C" w:rsidRPr="006B0941" w:rsidRDefault="00B334F1"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 CIPAC: 840</w:t>
            </w:r>
          </w:p>
          <w:p w14:paraId="3B3E4049" w14:textId="77777777" w:rsidR="00AC568C" w:rsidRPr="006B0941" w:rsidRDefault="00AC568C" w:rsidP="00640F7E">
            <w:pPr>
              <w:pBdr>
                <w:top w:val="nil"/>
                <w:left w:val="nil"/>
                <w:bottom w:val="nil"/>
                <w:right w:val="nil"/>
                <w:between w:val="nil"/>
              </w:pBdr>
              <w:jc w:val="both"/>
              <w:rPr>
                <w:rFonts w:ascii="Times New Roman" w:eastAsia="Times New Roman" w:hAnsi="Times New Roman" w:cs="Times New Roman"/>
                <w:i/>
                <w:color w:val="000000"/>
                <w:sz w:val="24"/>
                <w:szCs w:val="24"/>
              </w:rPr>
            </w:pPr>
          </w:p>
        </w:tc>
        <w:tc>
          <w:tcPr>
            <w:tcW w:w="3593" w:type="dxa"/>
            <w:tcBorders>
              <w:top w:val="single" w:sz="6" w:space="0" w:color="000000"/>
              <w:left w:val="single" w:sz="6" w:space="0" w:color="000000"/>
              <w:bottom w:val="single" w:sz="6" w:space="0" w:color="000000"/>
              <w:right w:val="single" w:sz="6" w:space="0" w:color="000000"/>
            </w:tcBorders>
            <w:shd w:val="clear" w:color="auto" w:fill="FFFFFF"/>
          </w:tcPr>
          <w:p w14:paraId="5E3501E4"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Sulfat de amoniu și aluminiu</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32966BB5" w14:textId="77777777" w:rsidR="00AC568C" w:rsidRPr="006B0941" w:rsidRDefault="00B334F1" w:rsidP="00640F7E">
            <w:pPr>
              <w:pBdr>
                <w:top w:val="nil"/>
                <w:left w:val="nil"/>
                <w:bottom w:val="nil"/>
                <w:right w:val="nil"/>
                <w:between w:val="nil"/>
              </w:pBdr>
              <w:shd w:val="clear" w:color="auto" w:fill="FFFFFF"/>
              <w:ind w:left="390" w:hanging="240"/>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975 g/kg</w:t>
            </w:r>
          </w:p>
          <w:p w14:paraId="4FAEDD76" w14:textId="77777777" w:rsidR="00AC568C" w:rsidRPr="006B0941" w:rsidRDefault="00B334F1" w:rsidP="00640F7E">
            <w:pPr>
              <w:pBdr>
                <w:top w:val="nil"/>
                <w:left w:val="nil"/>
                <w:bottom w:val="nil"/>
                <w:right w:val="nil"/>
                <w:between w:val="nil"/>
              </w:pBdr>
              <w:shd w:val="clear" w:color="auto" w:fill="FFFFFF"/>
              <w:ind w:left="390" w:hanging="240"/>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Anhidru – minimum 510 g/kg</w:t>
            </w:r>
          </w:p>
          <w:p w14:paraId="0272E87D" w14:textId="77777777" w:rsidR="00AC568C" w:rsidRPr="006B0941" w:rsidRDefault="00B334F1" w:rsidP="00640F7E">
            <w:pPr>
              <w:pBdr>
                <w:top w:val="nil"/>
                <w:left w:val="nil"/>
                <w:bottom w:val="nil"/>
                <w:right w:val="nil"/>
                <w:between w:val="nil"/>
              </w:pBdr>
              <w:shd w:val="clear" w:color="auto" w:fill="FFFFFF"/>
              <w:ind w:left="390" w:hanging="240"/>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Fără impurități relevante</w:t>
            </w:r>
          </w:p>
          <w:p w14:paraId="0D4DB71D" w14:textId="77777777" w:rsidR="00AC568C" w:rsidRPr="006B0941" w:rsidRDefault="00AC568C"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797693BF" w14:textId="51BA9D9E"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 februarie 2024</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50F10C5"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31 ianuarie 2039</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3E033301" w14:textId="746A4E62" w:rsidR="00AC568C" w:rsidRPr="006B0941" w:rsidRDefault="00B334F1"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În vederea punerii în aplicare a principiilor uniforme prevăzute la </w:t>
            </w:r>
            <w:r w:rsidRPr="006B0941">
              <w:rPr>
                <w:rFonts w:ascii="Times New Roman" w:eastAsia="Times New Roman" w:hAnsi="Times New Roman" w:cs="Times New Roman"/>
                <w:sz w:val="24"/>
                <w:szCs w:val="24"/>
              </w:rPr>
              <w:t>art. 9</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 xml:space="preserve">alineatul (6) din Legea privind introducerea pe piață a produselor fitosanitare și modificarea unor acte normative, se ține seama de concluziile raportului de reexaminare al Comisiei UE privind substanța sulfat de amoniu și aluminiu, </w:t>
            </w:r>
            <w:r w:rsidRPr="006B0941">
              <w:rPr>
                <w:rFonts w:ascii="Times New Roman" w:eastAsia="Times New Roman" w:hAnsi="Times New Roman" w:cs="Times New Roman"/>
                <w:color w:val="000000"/>
                <w:sz w:val="24"/>
                <w:szCs w:val="24"/>
              </w:rPr>
              <w:lastRenderedPageBreak/>
              <w:t>în special de anexele I și II la raportul respectiv.</w:t>
            </w:r>
          </w:p>
          <w:p w14:paraId="1BC8743F" w14:textId="23A73148" w:rsidR="00AC568C" w:rsidRPr="006B0941" w:rsidRDefault="00B334F1"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 cadrul acestei evaluări generale,</w:t>
            </w:r>
            <w:r w:rsidR="00E408EE" w:rsidRPr="006B0941">
              <w:rPr>
                <w:rFonts w:ascii="Times New Roman" w:eastAsia="Times New Roman" w:hAnsi="Times New Roman" w:cs="Times New Roman"/>
                <w:color w:val="000000"/>
                <w:sz w:val="24"/>
                <w:szCs w:val="24"/>
              </w:rPr>
              <w:t xml:space="preserve"> </w:t>
            </w:r>
            <w:r w:rsidR="00451FE1" w:rsidRPr="006B0941">
              <w:rPr>
                <w:rFonts w:ascii="Times New Roman" w:eastAsia="Times New Roman" w:hAnsi="Times New Roman" w:cs="Times New Roman"/>
                <w:color w:val="000000"/>
                <w:sz w:val="24"/>
                <w:szCs w:val="24"/>
              </w:rPr>
              <w:t>autoritate competentă de eliberare a autorizației</w:t>
            </w:r>
            <w:r w:rsidRPr="006B0941">
              <w:rPr>
                <w:rFonts w:ascii="Times New Roman" w:eastAsia="Times New Roman" w:hAnsi="Times New Roman" w:cs="Times New Roman"/>
                <w:color w:val="000000"/>
                <w:sz w:val="24"/>
                <w:szCs w:val="24"/>
              </w:rPr>
              <w:t xml:space="preserve"> acordă o atenție deosebită:</w:t>
            </w:r>
          </w:p>
          <w:p w14:paraId="74206847" w14:textId="77777777" w:rsidR="00AC568C" w:rsidRPr="006B0941" w:rsidRDefault="00B334F1" w:rsidP="00640F7E">
            <w:pPr>
              <w:pBdr>
                <w:top w:val="nil"/>
                <w:left w:val="nil"/>
                <w:bottom w:val="nil"/>
                <w:right w:val="nil"/>
                <w:between w:val="nil"/>
              </w:pBdr>
              <w:shd w:val="clear" w:color="auto" w:fill="FFFFFF"/>
              <w:ind w:left="390" w:hanging="240"/>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protecției operatorilor și a lucrătorilor, acolo unde este cazul, asigurând faptul că în condițiile de utilizare se include aplicarea echipamentelor de protecție individuală corespunzătoare;</w:t>
            </w:r>
          </w:p>
          <w:p w14:paraId="1A4D725E" w14:textId="77777777" w:rsidR="00AC568C" w:rsidRPr="006B0941" w:rsidRDefault="00B334F1" w:rsidP="00640F7E">
            <w:pPr>
              <w:pBdr>
                <w:top w:val="nil"/>
                <w:left w:val="nil"/>
                <w:bottom w:val="nil"/>
                <w:right w:val="nil"/>
                <w:between w:val="nil"/>
              </w:pBdr>
              <w:shd w:val="clear" w:color="auto" w:fill="FFFFFF"/>
              <w:ind w:left="390" w:hanging="240"/>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protecției organismelor acvatice atunci când substanța este aplicată în regiuni cu condiții specifice solurilor acide sau bazice;</w:t>
            </w:r>
          </w:p>
          <w:p w14:paraId="28293C51" w14:textId="77777777" w:rsidR="00AC568C" w:rsidRPr="006B0941" w:rsidRDefault="00B334F1" w:rsidP="00640F7E">
            <w:pPr>
              <w:pBdr>
                <w:top w:val="nil"/>
                <w:left w:val="nil"/>
                <w:bottom w:val="nil"/>
                <w:right w:val="nil"/>
                <w:between w:val="nil"/>
              </w:pBdr>
              <w:shd w:val="clear" w:color="auto" w:fill="FFFFFF"/>
              <w:ind w:left="390" w:hanging="240"/>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protecției albinelor împotriva aplicării prin pulverizare în perioada de înflorire a câmpurilor adiacente sau atunci când pe terenul tratat sunt prezente buruieni înflorite;</w:t>
            </w:r>
          </w:p>
          <w:p w14:paraId="50FBC3CB" w14:textId="77777777" w:rsidR="00AC568C" w:rsidRPr="006B0941" w:rsidRDefault="00B334F1" w:rsidP="00640F7E">
            <w:pPr>
              <w:pBdr>
                <w:top w:val="nil"/>
                <w:left w:val="nil"/>
                <w:bottom w:val="nil"/>
                <w:right w:val="nil"/>
                <w:between w:val="nil"/>
              </w:pBdr>
              <w:shd w:val="clear" w:color="auto" w:fill="FFFFFF"/>
              <w:ind w:left="390" w:hanging="240"/>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protecției apelor subterane, atunci când substanța este aplicată în regiuni vulnerabile din punctul de vedere al condițiilor pedologice și/sau climatice (și anume situații în care pH-ul solului este mai mic de 5,5, de exemplu, zone de păduri de conifere și zone de culturi de plante ornamentale ericacee);</w:t>
            </w:r>
          </w:p>
          <w:p w14:paraId="659330D0" w14:textId="77777777" w:rsidR="00AC568C" w:rsidRPr="006B0941" w:rsidRDefault="00B334F1" w:rsidP="00640F7E">
            <w:pPr>
              <w:pBdr>
                <w:top w:val="nil"/>
                <w:left w:val="nil"/>
                <w:bottom w:val="nil"/>
                <w:right w:val="nil"/>
                <w:between w:val="nil"/>
              </w:pBdr>
              <w:shd w:val="clear" w:color="auto" w:fill="FFFFFF"/>
              <w:ind w:left="390" w:hanging="240"/>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 autorizării pentru utilizarea pe culturile semănate în rânduri depărtate și pe culturile combinabile ca tratament de barieră numai la marginea câmpurilor.</w:t>
            </w:r>
          </w:p>
          <w:p w14:paraId="5AC4953F" w14:textId="77777777" w:rsidR="00AC568C" w:rsidRPr="006B0941" w:rsidRDefault="00B334F1"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Condițiile de utilizare includ, dacă este necesar, măsuri de diminuare a riscului.</w:t>
            </w:r>
          </w:p>
        </w:tc>
      </w:tr>
      <w:tr w:rsidR="00AC568C" w:rsidRPr="006B0941" w14:paraId="3D4CB2AC" w14:textId="77777777" w:rsidTr="00D77AD3">
        <w:trPr>
          <w:trHeight w:val="422"/>
        </w:trPr>
        <w:tc>
          <w:tcPr>
            <w:tcW w:w="732" w:type="dxa"/>
            <w:tcBorders>
              <w:top w:val="single" w:sz="6" w:space="0" w:color="000000"/>
              <w:left w:val="single" w:sz="6" w:space="0" w:color="000000"/>
              <w:bottom w:val="single" w:sz="6" w:space="0" w:color="000000"/>
              <w:right w:val="single" w:sz="6" w:space="0" w:color="000000"/>
            </w:tcBorders>
            <w:shd w:val="clear" w:color="auto" w:fill="FFFFFF"/>
          </w:tcPr>
          <w:p w14:paraId="52809147"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168</w:t>
            </w:r>
          </w:p>
        </w:tc>
        <w:tc>
          <w:tcPr>
            <w:tcW w:w="2187" w:type="dxa"/>
            <w:tcBorders>
              <w:top w:val="single" w:sz="6" w:space="0" w:color="000000"/>
              <w:left w:val="single" w:sz="6" w:space="0" w:color="000000"/>
              <w:bottom w:val="single" w:sz="6" w:space="0" w:color="000000"/>
              <w:right w:val="single" w:sz="6" w:space="0" w:color="000000"/>
            </w:tcBorders>
            <w:shd w:val="clear" w:color="auto" w:fill="FFFFFF"/>
          </w:tcPr>
          <w:p w14:paraId="295224CA" w14:textId="77777777" w:rsidR="00AC568C" w:rsidRPr="006B0941" w:rsidRDefault="00B334F1"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Etefon</w:t>
            </w:r>
          </w:p>
          <w:p w14:paraId="4F5A249C" w14:textId="77777777" w:rsidR="00AC568C" w:rsidRPr="006B0941" w:rsidRDefault="00B334F1"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 CAS: 16672-87-0</w:t>
            </w:r>
          </w:p>
          <w:p w14:paraId="503B5C99" w14:textId="77777777" w:rsidR="00AC568C" w:rsidRPr="006B0941" w:rsidRDefault="00B334F1"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 CIPAC: 373</w:t>
            </w:r>
          </w:p>
          <w:p w14:paraId="105C30F4" w14:textId="77777777" w:rsidR="00AC568C" w:rsidRPr="006B0941" w:rsidRDefault="00AC568C" w:rsidP="00640F7E">
            <w:pPr>
              <w:pBdr>
                <w:top w:val="nil"/>
                <w:left w:val="nil"/>
                <w:bottom w:val="nil"/>
                <w:right w:val="nil"/>
                <w:between w:val="nil"/>
              </w:pBdr>
              <w:jc w:val="both"/>
              <w:rPr>
                <w:rFonts w:ascii="Times New Roman" w:eastAsia="Times New Roman" w:hAnsi="Times New Roman" w:cs="Times New Roman"/>
                <w:i/>
                <w:color w:val="000000"/>
                <w:sz w:val="24"/>
                <w:szCs w:val="24"/>
              </w:rPr>
            </w:pPr>
          </w:p>
        </w:tc>
        <w:tc>
          <w:tcPr>
            <w:tcW w:w="3593" w:type="dxa"/>
            <w:tcBorders>
              <w:top w:val="single" w:sz="6" w:space="0" w:color="000000"/>
              <w:left w:val="single" w:sz="6" w:space="0" w:color="000000"/>
              <w:bottom w:val="single" w:sz="6" w:space="0" w:color="000000"/>
              <w:right w:val="single" w:sz="6" w:space="0" w:color="000000"/>
            </w:tcBorders>
            <w:shd w:val="clear" w:color="auto" w:fill="FFFFFF"/>
          </w:tcPr>
          <w:p w14:paraId="3BCEAC2D"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acid 2-cloroetilfosfonic</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02B00248" w14:textId="77777777" w:rsidR="00AC568C" w:rsidRPr="006B0941" w:rsidRDefault="00B334F1"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Gungsuh" w:hAnsi="Times New Roman" w:cs="Times New Roman"/>
                <w:color w:val="000000"/>
                <w:sz w:val="24"/>
                <w:szCs w:val="24"/>
              </w:rPr>
              <w:t>≥ 692 g/kg (TK)</w:t>
            </w:r>
          </w:p>
          <w:p w14:paraId="35544605" w14:textId="77777777" w:rsidR="00AC568C" w:rsidRPr="006B0941" w:rsidRDefault="00B334F1"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Gungsuh" w:hAnsi="Times New Roman" w:cs="Times New Roman"/>
                <w:color w:val="000000"/>
                <w:sz w:val="24"/>
                <w:szCs w:val="24"/>
              </w:rPr>
              <w:t>≥ 910 g/kg (TC, teoretic)</w:t>
            </w:r>
          </w:p>
          <w:p w14:paraId="7D0EFAB1" w14:textId="77777777" w:rsidR="00AC568C" w:rsidRPr="006B0941" w:rsidRDefault="00B334F1"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Următoarele impurități au o importanță toxicologică și nu trebuie să depășească următoarele niveluri în materialul tehnic:</w:t>
            </w:r>
          </w:p>
          <w:p w14:paraId="42B45714" w14:textId="77777777" w:rsidR="00AC568C" w:rsidRPr="006B0941" w:rsidRDefault="00B334F1" w:rsidP="00640F7E">
            <w:pPr>
              <w:pBdr>
                <w:top w:val="nil"/>
                <w:left w:val="nil"/>
                <w:bottom w:val="nil"/>
                <w:right w:val="nil"/>
                <w:between w:val="nil"/>
              </w:pBdr>
              <w:shd w:val="clear" w:color="auto" w:fill="FFFFFF"/>
              <w:ind w:left="390"/>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TK:</w:t>
            </w:r>
          </w:p>
          <w:p w14:paraId="1B7D80FF" w14:textId="77777777" w:rsidR="00AC568C" w:rsidRPr="006B0941" w:rsidRDefault="00B334F1" w:rsidP="00640F7E">
            <w:pPr>
              <w:pBdr>
                <w:top w:val="nil"/>
                <w:left w:val="nil"/>
                <w:bottom w:val="nil"/>
                <w:right w:val="nil"/>
                <w:between w:val="nil"/>
              </w:pBdr>
              <w:shd w:val="clear" w:color="auto" w:fill="FFFFFF"/>
              <w:ind w:left="390"/>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1,2-dicloretan &lt; 0,3 g/kg</w:t>
            </w:r>
          </w:p>
          <w:p w14:paraId="38CA6B3D" w14:textId="77777777" w:rsidR="00AC568C" w:rsidRPr="006B0941" w:rsidRDefault="00B334F1" w:rsidP="00640F7E">
            <w:pPr>
              <w:pBdr>
                <w:top w:val="nil"/>
                <w:left w:val="nil"/>
                <w:bottom w:val="nil"/>
                <w:right w:val="nil"/>
                <w:between w:val="nil"/>
              </w:pBdr>
              <w:shd w:val="clear" w:color="auto" w:fill="FFFFFF"/>
              <w:ind w:left="390"/>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2-cloretanol &lt; 0,3 g/kg</w:t>
            </w:r>
          </w:p>
          <w:p w14:paraId="4880CA44" w14:textId="77777777" w:rsidR="00AC568C" w:rsidRPr="006B0941" w:rsidRDefault="00B334F1" w:rsidP="00640F7E">
            <w:pPr>
              <w:pBdr>
                <w:top w:val="nil"/>
                <w:left w:val="nil"/>
                <w:bottom w:val="nil"/>
                <w:right w:val="nil"/>
                <w:between w:val="nil"/>
              </w:pBdr>
              <w:shd w:val="clear" w:color="auto" w:fill="FFFFFF"/>
              <w:ind w:left="390"/>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TC (teoretic):</w:t>
            </w:r>
          </w:p>
          <w:p w14:paraId="0FDC7B02" w14:textId="77777777" w:rsidR="00AC568C" w:rsidRPr="006B0941" w:rsidRDefault="00B334F1" w:rsidP="00640F7E">
            <w:pPr>
              <w:pBdr>
                <w:top w:val="nil"/>
                <w:left w:val="nil"/>
                <w:bottom w:val="nil"/>
                <w:right w:val="nil"/>
                <w:between w:val="nil"/>
              </w:pBdr>
              <w:shd w:val="clear" w:color="auto" w:fill="FFFFFF"/>
              <w:ind w:left="390"/>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1,2-dicloretan &lt; 0,5 g/kg</w:t>
            </w:r>
          </w:p>
          <w:p w14:paraId="1867A936" w14:textId="77777777" w:rsidR="00AC568C" w:rsidRPr="006B0941" w:rsidRDefault="00B334F1" w:rsidP="00640F7E">
            <w:pPr>
              <w:pBdr>
                <w:top w:val="nil"/>
                <w:left w:val="nil"/>
                <w:bottom w:val="nil"/>
                <w:right w:val="nil"/>
                <w:between w:val="nil"/>
              </w:pBdr>
              <w:shd w:val="clear" w:color="auto" w:fill="FFFFFF"/>
              <w:ind w:left="390"/>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2-cloretanol &lt; 0,3 g/kg</w:t>
            </w:r>
          </w:p>
          <w:p w14:paraId="5BD339E8" w14:textId="77777777" w:rsidR="00AC568C" w:rsidRPr="006B0941" w:rsidRDefault="00AC568C"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51616973"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1 februarie 2024</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1173766"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31 ianuarie 2039</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12B4F6A2" w14:textId="23897213" w:rsidR="00AC568C" w:rsidRPr="006B0941" w:rsidRDefault="00B334F1"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În vederea punerii în aplicare a principiilor uniforme prevăzute la </w:t>
            </w:r>
            <w:r w:rsidRPr="006B0941">
              <w:rPr>
                <w:rFonts w:ascii="Times New Roman" w:eastAsia="Times New Roman" w:hAnsi="Times New Roman" w:cs="Times New Roman"/>
                <w:sz w:val="24"/>
                <w:szCs w:val="24"/>
              </w:rPr>
              <w:t>art. 9</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alineatul (6) din Legea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w:t>
            </w:r>
            <w:r w:rsidR="003E1650" w:rsidRPr="006B0941">
              <w:rPr>
                <w:rFonts w:ascii="Times New Roman" w:eastAsia="Times New Roman" w:hAnsi="Times New Roman" w:cs="Times New Roman"/>
                <w:color w:val="000000"/>
                <w:sz w:val="24"/>
                <w:szCs w:val="24"/>
              </w:rPr>
              <w:t xml:space="preserve">pentru </w:t>
            </w:r>
            <w:r w:rsidRPr="006B0941">
              <w:rPr>
                <w:rFonts w:ascii="Times New Roman" w:eastAsia="Times New Roman" w:hAnsi="Times New Roman" w:cs="Times New Roman"/>
                <w:color w:val="000000"/>
                <w:sz w:val="24"/>
                <w:szCs w:val="24"/>
              </w:rPr>
              <w:t>modificarea unor acte normative, se ține seama de concluziile raportului de reexaminare al Comisiei UE privind substanța etefon, în special de anexele I și II la raportul respectiv.</w:t>
            </w:r>
          </w:p>
          <w:p w14:paraId="43666FA1" w14:textId="6EE41589" w:rsidR="00AC568C" w:rsidRPr="006B0941" w:rsidRDefault="00B334F1"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 cadrul acestei evaluări generale,</w:t>
            </w:r>
            <w:r w:rsidR="00E408EE" w:rsidRPr="006B0941">
              <w:rPr>
                <w:rFonts w:ascii="Times New Roman" w:eastAsia="Times New Roman" w:hAnsi="Times New Roman" w:cs="Times New Roman"/>
                <w:color w:val="000000"/>
                <w:sz w:val="24"/>
                <w:szCs w:val="24"/>
              </w:rPr>
              <w:t xml:space="preserve"> </w:t>
            </w:r>
            <w:r w:rsidR="00451FE1" w:rsidRPr="006B0941">
              <w:rPr>
                <w:rFonts w:ascii="Times New Roman" w:eastAsia="Times New Roman" w:hAnsi="Times New Roman" w:cs="Times New Roman"/>
                <w:color w:val="000000"/>
                <w:sz w:val="24"/>
                <w:szCs w:val="24"/>
              </w:rPr>
              <w:t>autoritate competentă de eliberare a autorizației</w:t>
            </w:r>
            <w:r w:rsidRPr="006B0941">
              <w:rPr>
                <w:rFonts w:ascii="Times New Roman" w:eastAsia="Times New Roman" w:hAnsi="Times New Roman" w:cs="Times New Roman"/>
                <w:color w:val="000000"/>
                <w:sz w:val="24"/>
                <w:szCs w:val="24"/>
              </w:rPr>
              <w:t xml:space="preserve"> acordă o atenție deosebită:</w:t>
            </w:r>
          </w:p>
          <w:p w14:paraId="4BD557F7" w14:textId="77777777" w:rsidR="00AC568C" w:rsidRPr="006B0941" w:rsidRDefault="00B334F1" w:rsidP="00640F7E">
            <w:pPr>
              <w:pBdr>
                <w:top w:val="nil"/>
                <w:left w:val="nil"/>
                <w:bottom w:val="nil"/>
                <w:right w:val="nil"/>
                <w:between w:val="nil"/>
              </w:pBdr>
              <w:shd w:val="clear" w:color="auto" w:fill="FFFFFF"/>
              <w:ind w:left="390" w:hanging="240"/>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protecției operatorilor și a lucrătorilor, asigurând faptul că în condițiile de utilizare se include aplicarea echipamentelor de protecție individuală corespunzătoare;</w:t>
            </w:r>
          </w:p>
          <w:p w14:paraId="529C8ED3" w14:textId="77777777" w:rsidR="00AC568C" w:rsidRPr="006B0941" w:rsidRDefault="00B334F1" w:rsidP="00640F7E">
            <w:pPr>
              <w:pBdr>
                <w:top w:val="nil"/>
                <w:left w:val="nil"/>
                <w:bottom w:val="nil"/>
                <w:right w:val="nil"/>
                <w:between w:val="nil"/>
              </w:pBdr>
              <w:shd w:val="clear" w:color="auto" w:fill="FFFFFF"/>
              <w:ind w:left="390" w:hanging="240"/>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protecției trecătorilor și a rezidenților, asigurându-se că în condițiile de utilizare este inclusă utilizarea echipamentelor de reducere a derivei în timpul aplicării.</w:t>
            </w:r>
          </w:p>
          <w:p w14:paraId="5B20044D" w14:textId="77777777" w:rsidR="00AC568C" w:rsidRPr="006B0941" w:rsidRDefault="00B334F1"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Condițiile de utilizare includ, dacă este cazul, măsuri de atenuare a riscurilor.</w:t>
            </w:r>
          </w:p>
          <w:p w14:paraId="7651DB08" w14:textId="77777777" w:rsidR="00AC568C" w:rsidRPr="006B0941" w:rsidRDefault="00AC568C"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p>
        </w:tc>
      </w:tr>
      <w:tr w:rsidR="00AC568C" w:rsidRPr="006B0941" w14:paraId="5B1B0F5F" w14:textId="77777777" w:rsidTr="00D77AD3">
        <w:trPr>
          <w:trHeight w:val="422"/>
        </w:trPr>
        <w:tc>
          <w:tcPr>
            <w:tcW w:w="732" w:type="dxa"/>
            <w:tcBorders>
              <w:top w:val="single" w:sz="6" w:space="0" w:color="000000"/>
              <w:left w:val="single" w:sz="6" w:space="0" w:color="000000"/>
              <w:bottom w:val="single" w:sz="6" w:space="0" w:color="000000"/>
              <w:right w:val="single" w:sz="6" w:space="0" w:color="000000"/>
            </w:tcBorders>
            <w:shd w:val="clear" w:color="auto" w:fill="FFFFFF"/>
          </w:tcPr>
          <w:p w14:paraId="426F588F"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169</w:t>
            </w:r>
          </w:p>
        </w:tc>
        <w:tc>
          <w:tcPr>
            <w:tcW w:w="2187" w:type="dxa"/>
            <w:tcBorders>
              <w:top w:val="single" w:sz="6" w:space="0" w:color="000000"/>
              <w:left w:val="single" w:sz="6" w:space="0" w:color="000000"/>
              <w:bottom w:val="single" w:sz="6" w:space="0" w:color="000000"/>
              <w:right w:val="single" w:sz="6" w:space="0" w:color="000000"/>
            </w:tcBorders>
            <w:shd w:val="clear" w:color="auto" w:fill="FFFFFF"/>
          </w:tcPr>
          <w:p w14:paraId="44A54B41" w14:textId="77777777" w:rsidR="00AC568C" w:rsidRPr="006B0941" w:rsidRDefault="00B334F1"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Trinexapac-etil</w:t>
            </w:r>
          </w:p>
          <w:p w14:paraId="1444C645" w14:textId="77777777" w:rsidR="00AC568C" w:rsidRPr="006B0941" w:rsidRDefault="00B334F1"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 CAS 95266-40-3</w:t>
            </w:r>
          </w:p>
          <w:p w14:paraId="2D770DC0" w14:textId="77777777" w:rsidR="00AC568C" w:rsidRPr="006B0941" w:rsidRDefault="00B334F1"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 CIPAC 732.202</w:t>
            </w:r>
          </w:p>
        </w:tc>
        <w:tc>
          <w:tcPr>
            <w:tcW w:w="3593" w:type="dxa"/>
            <w:tcBorders>
              <w:top w:val="single" w:sz="6" w:space="0" w:color="000000"/>
              <w:left w:val="single" w:sz="6" w:space="0" w:color="000000"/>
              <w:bottom w:val="single" w:sz="6" w:space="0" w:color="000000"/>
              <w:right w:val="single" w:sz="6" w:space="0" w:color="000000"/>
            </w:tcBorders>
            <w:shd w:val="clear" w:color="auto" w:fill="FFFFFF"/>
          </w:tcPr>
          <w:p w14:paraId="4B573991"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etil (1</w:t>
            </w:r>
            <w:r w:rsidRPr="006B0941">
              <w:rPr>
                <w:rFonts w:ascii="Times New Roman" w:eastAsia="Times New Roman" w:hAnsi="Times New Roman" w:cs="Times New Roman"/>
                <w:i/>
                <w:color w:val="000000"/>
                <w:sz w:val="24"/>
                <w:szCs w:val="24"/>
              </w:rPr>
              <w:t>RS</w:t>
            </w:r>
            <w:r w:rsidRPr="006B0941">
              <w:rPr>
                <w:rFonts w:ascii="Times New Roman" w:eastAsia="Times New Roman" w:hAnsi="Times New Roman" w:cs="Times New Roman"/>
                <w:color w:val="000000"/>
                <w:sz w:val="24"/>
                <w:szCs w:val="24"/>
              </w:rPr>
              <w:t>,4</w:t>
            </w:r>
            <w:r w:rsidRPr="006B0941">
              <w:rPr>
                <w:rFonts w:ascii="Times New Roman" w:eastAsia="Times New Roman" w:hAnsi="Times New Roman" w:cs="Times New Roman"/>
                <w:i/>
                <w:color w:val="000000"/>
                <w:sz w:val="24"/>
                <w:szCs w:val="24"/>
              </w:rPr>
              <w:t>EZ</w:t>
            </w:r>
            <w:r w:rsidRPr="006B0941">
              <w:rPr>
                <w:rFonts w:ascii="Times New Roman" w:eastAsia="Times New Roman" w:hAnsi="Times New Roman" w:cs="Times New Roman"/>
                <w:color w:val="000000"/>
                <w:sz w:val="24"/>
                <w:szCs w:val="24"/>
              </w:rPr>
              <w:t>)-4-ciclopropil(hidroxi)metilenă-3,5-dioxociclohexancarboxilat</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6C486011" w14:textId="77777777" w:rsidR="00AC568C" w:rsidRPr="006B0941" w:rsidRDefault="00B334F1"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Gungsuh" w:hAnsi="Times New Roman" w:cs="Times New Roman"/>
                <w:color w:val="000000"/>
                <w:sz w:val="24"/>
                <w:szCs w:val="24"/>
              </w:rPr>
              <w:t>≥ 950 g/kg</w:t>
            </w:r>
          </w:p>
          <w:p w14:paraId="2F9A57B3" w14:textId="77777777" w:rsidR="00AC568C" w:rsidRPr="006B0941" w:rsidRDefault="00B334F1"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Următoarele impurități trebuie să nu depășească următoarele niveluri în materialul tehnic:</w:t>
            </w:r>
          </w:p>
          <w:p w14:paraId="4F233AAE" w14:textId="77777777" w:rsidR="00AC568C" w:rsidRPr="006B0941" w:rsidRDefault="00B334F1" w:rsidP="00640F7E">
            <w:pPr>
              <w:pBdr>
                <w:top w:val="nil"/>
                <w:left w:val="nil"/>
                <w:bottom w:val="nil"/>
                <w:right w:val="nil"/>
                <w:between w:val="nil"/>
              </w:pBdr>
              <w:shd w:val="clear" w:color="auto" w:fill="FFFFFF"/>
              <w:ind w:left="390" w:hanging="240"/>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toluen: 3 g/kg</w:t>
            </w:r>
          </w:p>
          <w:p w14:paraId="158EF816" w14:textId="77777777" w:rsidR="00AC568C" w:rsidRPr="006B0941" w:rsidRDefault="00B334F1" w:rsidP="00640F7E">
            <w:pPr>
              <w:pBdr>
                <w:top w:val="nil"/>
                <w:left w:val="nil"/>
                <w:bottom w:val="nil"/>
                <w:right w:val="nil"/>
                <w:between w:val="nil"/>
              </w:pBdr>
              <w:shd w:val="clear" w:color="auto" w:fill="FFFFFF"/>
              <w:ind w:left="390" w:hanging="240"/>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etil (1</w:t>
            </w:r>
            <w:r w:rsidRPr="006B0941">
              <w:rPr>
                <w:rFonts w:ascii="Times New Roman" w:eastAsia="Times New Roman" w:hAnsi="Times New Roman" w:cs="Times New Roman"/>
                <w:i/>
                <w:color w:val="000000"/>
                <w:sz w:val="24"/>
                <w:szCs w:val="24"/>
              </w:rPr>
              <w:t>RS</w:t>
            </w:r>
            <w:r w:rsidRPr="006B0941">
              <w:rPr>
                <w:rFonts w:ascii="Times New Roman" w:eastAsia="Times New Roman" w:hAnsi="Times New Roman" w:cs="Times New Roman"/>
                <w:color w:val="000000"/>
                <w:sz w:val="24"/>
                <w:szCs w:val="24"/>
              </w:rPr>
              <w:t>)-3-hidroxi-5-oxociclohex-3-en-1-carboxilat (CGA158377): 6 g/kg</w:t>
            </w:r>
          </w:p>
          <w:p w14:paraId="28D0136C" w14:textId="77777777" w:rsidR="00AC568C" w:rsidRPr="006B0941" w:rsidRDefault="00AC568C"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5185EF40"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 mai 2024</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A383C00" w14:textId="77777777" w:rsidR="00AC568C" w:rsidRPr="006B0941" w:rsidRDefault="00B334F1" w:rsidP="00640F7E">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30 aprilie 2039</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7A6285FE" w14:textId="2FFEF1FC" w:rsidR="00AC568C" w:rsidRPr="006B0941" w:rsidRDefault="00B334F1"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În vederea punerii în aplicare a principiilor uniforme, astfel cum sunt menționate la </w:t>
            </w:r>
            <w:r w:rsidRPr="006B0941">
              <w:rPr>
                <w:rFonts w:ascii="Times New Roman" w:eastAsia="Times New Roman" w:hAnsi="Times New Roman" w:cs="Times New Roman"/>
                <w:sz w:val="24"/>
                <w:szCs w:val="24"/>
              </w:rPr>
              <w:t>art. 9</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alineatul (6) din Legea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w:t>
            </w:r>
            <w:r w:rsidR="003E1650" w:rsidRPr="006B0941">
              <w:rPr>
                <w:rFonts w:ascii="Times New Roman" w:eastAsia="Times New Roman" w:hAnsi="Times New Roman" w:cs="Times New Roman"/>
                <w:color w:val="000000"/>
                <w:sz w:val="24"/>
                <w:szCs w:val="24"/>
              </w:rPr>
              <w:t xml:space="preserve">pentru </w:t>
            </w:r>
            <w:r w:rsidRPr="006B0941">
              <w:rPr>
                <w:rFonts w:ascii="Times New Roman" w:eastAsia="Times New Roman" w:hAnsi="Times New Roman" w:cs="Times New Roman"/>
                <w:color w:val="000000"/>
                <w:sz w:val="24"/>
                <w:szCs w:val="24"/>
              </w:rPr>
              <w:t>modificarea unor acte normative, se ține seama de concluziile raportului de reînnoire a Comisiei UE a aprobării substanței trinexapac-etil, în special de anexele I și II la acesta.</w:t>
            </w:r>
          </w:p>
          <w:p w14:paraId="30BB51BE" w14:textId="0BC6DAD5" w:rsidR="00AC568C" w:rsidRPr="006B0941" w:rsidRDefault="00B334F1"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 cadrul evaluării generale,</w:t>
            </w:r>
            <w:r w:rsidR="00451FE1" w:rsidRPr="006B0941">
              <w:rPr>
                <w:rFonts w:ascii="Times New Roman" w:eastAsia="Times New Roman" w:hAnsi="Times New Roman" w:cs="Times New Roman"/>
                <w:color w:val="000000"/>
                <w:sz w:val="24"/>
                <w:szCs w:val="24"/>
              </w:rPr>
              <w:t xml:space="preserve"> autoritate competentă de eliberare a autorizației</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acordă o atenție deosebită:</w:t>
            </w:r>
          </w:p>
          <w:p w14:paraId="1D3BB23A" w14:textId="33EB0066" w:rsidR="00AC568C" w:rsidRPr="006B0941" w:rsidRDefault="00B334F1" w:rsidP="00640F7E">
            <w:pPr>
              <w:pBdr>
                <w:top w:val="nil"/>
                <w:left w:val="nil"/>
                <w:bottom w:val="nil"/>
                <w:right w:val="nil"/>
                <w:between w:val="nil"/>
              </w:pBdr>
              <w:shd w:val="clear" w:color="auto" w:fill="FFFFFF"/>
              <w:ind w:left="390" w:hanging="240"/>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specificațiilor materialului tehnic utilizat în produsele de protecție a plantelor, în special atunci când se efectuează evaluări ale echivalenței în conformitate cu articolul 17 din Legea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w:t>
            </w:r>
            <w:r w:rsidR="003E1650" w:rsidRPr="006B0941">
              <w:rPr>
                <w:rFonts w:ascii="Times New Roman" w:eastAsia="Times New Roman" w:hAnsi="Times New Roman" w:cs="Times New Roman"/>
                <w:color w:val="000000"/>
                <w:sz w:val="24"/>
                <w:szCs w:val="24"/>
              </w:rPr>
              <w:t xml:space="preserve">pentru </w:t>
            </w:r>
            <w:r w:rsidRPr="006B0941">
              <w:rPr>
                <w:rFonts w:ascii="Times New Roman" w:eastAsia="Times New Roman" w:hAnsi="Times New Roman" w:cs="Times New Roman"/>
                <w:color w:val="000000"/>
                <w:sz w:val="24"/>
                <w:szCs w:val="24"/>
              </w:rPr>
              <w:t>modificarea unor acte normative.</w:t>
            </w:r>
          </w:p>
          <w:p w14:paraId="16312A7F" w14:textId="77777777" w:rsidR="00AC568C" w:rsidRPr="006B0941" w:rsidRDefault="00B334F1" w:rsidP="00640F7E">
            <w:pPr>
              <w:pBdr>
                <w:top w:val="nil"/>
                <w:left w:val="nil"/>
                <w:bottom w:val="nil"/>
                <w:right w:val="nil"/>
                <w:between w:val="nil"/>
              </w:pBdr>
              <w:shd w:val="clear" w:color="auto" w:fill="FFFFFF"/>
              <w:ind w:left="390" w:hanging="240"/>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 evaluării aportului din regimul alimentar, luând în considerare reziduurile metaboliților trinexapac-etilului și impactul prelucrării;</w:t>
            </w:r>
          </w:p>
          <w:p w14:paraId="7738124A" w14:textId="77777777" w:rsidR="00AC568C" w:rsidRPr="006B0941" w:rsidRDefault="00B334F1" w:rsidP="00640F7E">
            <w:pPr>
              <w:pBdr>
                <w:top w:val="nil"/>
                <w:left w:val="nil"/>
                <w:bottom w:val="nil"/>
                <w:right w:val="nil"/>
                <w:between w:val="nil"/>
              </w:pBdr>
              <w:shd w:val="clear" w:color="auto" w:fill="FFFFFF"/>
              <w:ind w:left="390" w:hanging="240"/>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nivelurilor de reziduuri ale metaboliților trinexapac-etilului, în cazul folosirii paielor drept hrană pentru animale.</w:t>
            </w:r>
          </w:p>
          <w:p w14:paraId="3D229E03" w14:textId="77777777" w:rsidR="00AC568C" w:rsidRPr="006B0941" w:rsidRDefault="00B334F1"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Condițiile de utilizare includ restricții privind hrănirea animalelor cu paie și, după caz, măsuri de reducere a riscurilor.</w:t>
            </w:r>
          </w:p>
          <w:p w14:paraId="7414C01D" w14:textId="3C0403C6" w:rsidR="00AC568C" w:rsidRPr="006B0941" w:rsidRDefault="00B334F1" w:rsidP="00640F7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Până la 1 aprilie 2026, solicitantul la cerere transmite Comisiei UE, </w:t>
            </w:r>
            <w:r w:rsidR="00DC2881" w:rsidRPr="006B0941">
              <w:rPr>
                <w:rFonts w:ascii="Times New Roman" w:eastAsia="Times New Roman" w:hAnsi="Times New Roman" w:cs="Times New Roman"/>
                <w:color w:val="000000"/>
                <w:sz w:val="24"/>
                <w:szCs w:val="24"/>
              </w:rPr>
              <w:t>statelor membre a Uniunii Europene</w:t>
            </w:r>
            <w:r w:rsidRPr="006B0941">
              <w:rPr>
                <w:rFonts w:ascii="Times New Roman" w:eastAsia="Times New Roman" w:hAnsi="Times New Roman" w:cs="Times New Roman"/>
                <w:color w:val="000000"/>
                <w:sz w:val="24"/>
                <w:szCs w:val="24"/>
              </w:rPr>
              <w:t xml:space="preserve"> și autorității informații de confirmare în ceea ce privește efectul proceselor de tratare a apelor asupra naturii reziduurilor de trinexapac-etil și a metaboliților acestuia prezenți în apele de suprafață, atunci când apele de suprafață sunt captate pentru a fi utilizate ca apă potabilă.</w:t>
            </w:r>
          </w:p>
        </w:tc>
      </w:tr>
      <w:tr w:rsidR="00BD1753" w:rsidRPr="006B0941" w14:paraId="1AC33E89" w14:textId="77777777" w:rsidTr="00D77AD3">
        <w:trPr>
          <w:trHeight w:val="422"/>
        </w:trPr>
        <w:tc>
          <w:tcPr>
            <w:tcW w:w="732" w:type="dxa"/>
            <w:tcBorders>
              <w:top w:val="single" w:sz="6" w:space="0" w:color="000000"/>
              <w:left w:val="single" w:sz="6" w:space="0" w:color="000000"/>
              <w:bottom w:val="single" w:sz="6" w:space="0" w:color="000000"/>
              <w:right w:val="single" w:sz="6" w:space="0" w:color="000000"/>
            </w:tcBorders>
            <w:shd w:val="clear" w:color="auto" w:fill="FFFFFF"/>
          </w:tcPr>
          <w:p w14:paraId="7F606D91" w14:textId="2467FB1E" w:rsidR="00BD1753" w:rsidRPr="006B0941" w:rsidRDefault="00BD1753" w:rsidP="00BD1753">
            <w:pPr>
              <w:pBdr>
                <w:top w:val="nil"/>
                <w:left w:val="nil"/>
                <w:bottom w:val="nil"/>
                <w:right w:val="nil"/>
                <w:between w:val="nil"/>
              </w:pBdr>
              <w:shd w:val="clear" w:color="auto" w:fill="FFFFFF"/>
              <w:jc w:val="both"/>
              <w:rPr>
                <w:rFonts w:ascii="Times New Roman" w:eastAsia="Times New Roman" w:hAnsi="Times New Roman" w:cs="Times New Roman"/>
                <w:color w:val="000000" w:themeColor="text1"/>
                <w:sz w:val="24"/>
                <w:szCs w:val="24"/>
              </w:rPr>
            </w:pPr>
            <w:r w:rsidRPr="006B0941">
              <w:rPr>
                <w:rFonts w:ascii="Times New Roman" w:eastAsia="Times New Roman" w:hAnsi="Times New Roman" w:cs="Times New Roman"/>
                <w:color w:val="000000" w:themeColor="text1"/>
                <w:sz w:val="24"/>
                <w:szCs w:val="24"/>
              </w:rPr>
              <w:lastRenderedPageBreak/>
              <w:t>170</w:t>
            </w:r>
          </w:p>
        </w:tc>
        <w:tc>
          <w:tcPr>
            <w:tcW w:w="2187" w:type="dxa"/>
            <w:tcBorders>
              <w:top w:val="single" w:sz="6" w:space="0" w:color="000000"/>
              <w:left w:val="single" w:sz="6" w:space="0" w:color="000000"/>
              <w:bottom w:val="single" w:sz="6" w:space="0" w:color="000000"/>
              <w:right w:val="single" w:sz="6" w:space="0" w:color="000000"/>
            </w:tcBorders>
            <w:shd w:val="clear" w:color="auto" w:fill="FFFFFF"/>
          </w:tcPr>
          <w:p w14:paraId="483CBBBB" w14:textId="77777777" w:rsidR="00BD1753" w:rsidRPr="006B0941" w:rsidRDefault="00BD1753" w:rsidP="00BD1753">
            <w:pPr>
              <w:pStyle w:val="oj-tbl-txt"/>
              <w:shd w:val="clear" w:color="auto" w:fill="FFFFFF"/>
              <w:spacing w:before="60" w:beforeAutospacing="0" w:after="60" w:afterAutospacing="0" w:line="312" w:lineRule="atLeast"/>
              <w:rPr>
                <w:color w:val="000000" w:themeColor="text1"/>
              </w:rPr>
            </w:pPr>
            <w:proofErr w:type="spellStart"/>
            <w:r w:rsidRPr="006B0941">
              <w:rPr>
                <w:color w:val="000000" w:themeColor="text1"/>
              </w:rPr>
              <w:t>Captan</w:t>
            </w:r>
            <w:proofErr w:type="spellEnd"/>
          </w:p>
          <w:p w14:paraId="5CFAC016" w14:textId="77777777" w:rsidR="00BD1753" w:rsidRPr="006B0941" w:rsidRDefault="00BD1753" w:rsidP="00BD1753">
            <w:pPr>
              <w:pStyle w:val="oj-tbl-txt"/>
              <w:shd w:val="clear" w:color="auto" w:fill="FFFFFF"/>
              <w:spacing w:before="60" w:beforeAutospacing="0" w:after="60" w:afterAutospacing="0" w:line="312" w:lineRule="atLeast"/>
              <w:rPr>
                <w:color w:val="000000" w:themeColor="text1"/>
              </w:rPr>
            </w:pPr>
            <w:r w:rsidRPr="006B0941">
              <w:rPr>
                <w:color w:val="000000" w:themeColor="text1"/>
              </w:rPr>
              <w:t>Nr. CAS 133-06-2</w:t>
            </w:r>
          </w:p>
          <w:p w14:paraId="1AA7ECF4" w14:textId="77777777" w:rsidR="00BD1753" w:rsidRPr="006B0941" w:rsidRDefault="00BD1753" w:rsidP="00BD1753">
            <w:pPr>
              <w:pStyle w:val="oj-tbl-txt"/>
              <w:shd w:val="clear" w:color="auto" w:fill="FFFFFF"/>
              <w:spacing w:before="60" w:beforeAutospacing="0" w:after="60" w:afterAutospacing="0" w:line="312" w:lineRule="atLeast"/>
              <w:rPr>
                <w:color w:val="000000" w:themeColor="text1"/>
              </w:rPr>
            </w:pPr>
            <w:r w:rsidRPr="006B0941">
              <w:rPr>
                <w:color w:val="000000" w:themeColor="text1"/>
              </w:rPr>
              <w:t>Nr. CIPAC 40</w:t>
            </w:r>
          </w:p>
          <w:p w14:paraId="31584D49" w14:textId="77777777" w:rsidR="00BD1753" w:rsidRPr="006B0941" w:rsidRDefault="00BD1753" w:rsidP="00BD1753">
            <w:pPr>
              <w:pBdr>
                <w:top w:val="nil"/>
                <w:left w:val="nil"/>
                <w:bottom w:val="nil"/>
                <w:right w:val="nil"/>
                <w:between w:val="nil"/>
              </w:pBdr>
              <w:shd w:val="clear" w:color="auto" w:fill="FFFFFF"/>
              <w:jc w:val="both"/>
              <w:rPr>
                <w:rFonts w:ascii="Times New Roman" w:eastAsia="Times New Roman" w:hAnsi="Times New Roman" w:cs="Times New Roman"/>
                <w:color w:val="000000" w:themeColor="text1"/>
                <w:sz w:val="24"/>
                <w:szCs w:val="24"/>
              </w:rPr>
            </w:pPr>
          </w:p>
        </w:tc>
        <w:tc>
          <w:tcPr>
            <w:tcW w:w="3593" w:type="dxa"/>
            <w:tcBorders>
              <w:top w:val="single" w:sz="6" w:space="0" w:color="000000"/>
              <w:left w:val="single" w:sz="6" w:space="0" w:color="000000"/>
              <w:bottom w:val="single" w:sz="6" w:space="0" w:color="000000"/>
              <w:right w:val="single" w:sz="6" w:space="0" w:color="000000"/>
            </w:tcBorders>
            <w:shd w:val="clear" w:color="auto" w:fill="FFFFFF"/>
          </w:tcPr>
          <w:p w14:paraId="2399BBDE" w14:textId="181459AD" w:rsidR="00BD1753" w:rsidRPr="006B0941" w:rsidRDefault="00BD1753" w:rsidP="00640F7E">
            <w:pPr>
              <w:pBdr>
                <w:top w:val="nil"/>
                <w:left w:val="nil"/>
                <w:bottom w:val="nil"/>
                <w:right w:val="nil"/>
                <w:between w:val="nil"/>
              </w:pBdr>
              <w:jc w:val="both"/>
              <w:rPr>
                <w:rFonts w:ascii="Times New Roman" w:eastAsia="Times New Roman" w:hAnsi="Times New Roman" w:cs="Times New Roman"/>
                <w:color w:val="000000" w:themeColor="text1"/>
                <w:sz w:val="24"/>
                <w:szCs w:val="24"/>
              </w:rPr>
            </w:pPr>
            <w:r w:rsidRPr="006B0941">
              <w:rPr>
                <w:rFonts w:ascii="Times New Roman" w:eastAsia="Times New Roman" w:hAnsi="Times New Roman" w:cs="Times New Roman"/>
                <w:color w:val="000000" w:themeColor="text1"/>
                <w:sz w:val="24"/>
                <w:szCs w:val="24"/>
              </w:rPr>
              <w:t>N-[(</w:t>
            </w:r>
            <w:proofErr w:type="spellStart"/>
            <w:r w:rsidRPr="006B0941">
              <w:rPr>
                <w:rFonts w:ascii="Times New Roman" w:eastAsia="Times New Roman" w:hAnsi="Times New Roman" w:cs="Times New Roman"/>
                <w:color w:val="000000" w:themeColor="text1"/>
                <w:sz w:val="24"/>
                <w:szCs w:val="24"/>
              </w:rPr>
              <w:t>triclormetil</w:t>
            </w:r>
            <w:proofErr w:type="spellEnd"/>
            <w:r w:rsidRPr="006B0941">
              <w:rPr>
                <w:rFonts w:ascii="Times New Roman" w:eastAsia="Times New Roman" w:hAnsi="Times New Roman" w:cs="Times New Roman"/>
                <w:color w:val="000000" w:themeColor="text1"/>
                <w:sz w:val="24"/>
                <w:szCs w:val="24"/>
              </w:rPr>
              <w:t>)tio]ciclohex-4-enă–1,2 -</w:t>
            </w:r>
            <w:proofErr w:type="spellStart"/>
            <w:r w:rsidRPr="006B0941">
              <w:rPr>
                <w:rFonts w:ascii="Times New Roman" w:eastAsia="Times New Roman" w:hAnsi="Times New Roman" w:cs="Times New Roman"/>
                <w:color w:val="000000" w:themeColor="text1"/>
                <w:sz w:val="24"/>
                <w:szCs w:val="24"/>
              </w:rPr>
              <w:t>dicarboximidă</w:t>
            </w:r>
            <w:proofErr w:type="spellEnd"/>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1F5CC0CB" w14:textId="77777777" w:rsidR="00BD1753" w:rsidRPr="006B0941" w:rsidRDefault="00BD1753" w:rsidP="00BD1753">
            <w:pPr>
              <w:pStyle w:val="oj-tbl-txt"/>
              <w:shd w:val="clear" w:color="auto" w:fill="FFFFFF"/>
              <w:spacing w:before="60" w:beforeAutospacing="0" w:after="60" w:afterAutospacing="0" w:line="312" w:lineRule="atLeast"/>
              <w:rPr>
                <w:color w:val="000000" w:themeColor="text1"/>
              </w:rPr>
            </w:pPr>
            <w:r w:rsidRPr="006B0941">
              <w:rPr>
                <w:color w:val="000000" w:themeColor="text1"/>
              </w:rPr>
              <w:t>≥ 930 g/kg</w:t>
            </w:r>
          </w:p>
          <w:p w14:paraId="445CEBCF" w14:textId="77777777" w:rsidR="00BD1753" w:rsidRPr="006B0941" w:rsidRDefault="00BD1753" w:rsidP="00BD1753">
            <w:pPr>
              <w:pStyle w:val="oj-tbl-txt"/>
              <w:shd w:val="clear" w:color="auto" w:fill="FFFFFF"/>
              <w:spacing w:before="60" w:beforeAutospacing="0" w:after="60" w:afterAutospacing="0" w:line="312" w:lineRule="atLeast"/>
              <w:rPr>
                <w:color w:val="000000" w:themeColor="text1"/>
              </w:rPr>
            </w:pPr>
            <w:proofErr w:type="spellStart"/>
            <w:r w:rsidRPr="006B0941">
              <w:rPr>
                <w:color w:val="000000" w:themeColor="text1"/>
              </w:rPr>
              <w:t>perclormetilmercaptan</w:t>
            </w:r>
            <w:proofErr w:type="spellEnd"/>
            <w:r w:rsidRPr="006B0941">
              <w:rPr>
                <w:color w:val="000000" w:themeColor="text1"/>
              </w:rPr>
              <w:t>: ≤ 5 g/kg</w:t>
            </w:r>
          </w:p>
          <w:p w14:paraId="3BCF49A7" w14:textId="77777777" w:rsidR="00BD1753" w:rsidRPr="006B0941" w:rsidRDefault="00BD1753" w:rsidP="00BD1753">
            <w:pPr>
              <w:pStyle w:val="oj-tbl-txt"/>
              <w:shd w:val="clear" w:color="auto" w:fill="FFFFFF"/>
              <w:spacing w:before="60" w:beforeAutospacing="0" w:after="60" w:afterAutospacing="0" w:line="312" w:lineRule="atLeast"/>
              <w:rPr>
                <w:color w:val="000000" w:themeColor="text1"/>
              </w:rPr>
            </w:pPr>
            <w:proofErr w:type="spellStart"/>
            <w:r w:rsidRPr="006B0941">
              <w:rPr>
                <w:color w:val="000000" w:themeColor="text1"/>
              </w:rPr>
              <w:t>folpet</w:t>
            </w:r>
            <w:proofErr w:type="spellEnd"/>
            <w:r w:rsidRPr="006B0941">
              <w:rPr>
                <w:color w:val="000000" w:themeColor="text1"/>
              </w:rPr>
              <w:t>: ≤ 10 g/kg</w:t>
            </w:r>
          </w:p>
          <w:p w14:paraId="1A496343" w14:textId="77777777" w:rsidR="00BD1753" w:rsidRPr="006B0941" w:rsidRDefault="00BD1753" w:rsidP="00BD1753">
            <w:pPr>
              <w:pStyle w:val="oj-tbl-txt"/>
              <w:shd w:val="clear" w:color="auto" w:fill="FFFFFF"/>
              <w:spacing w:before="60" w:beforeAutospacing="0" w:after="60" w:afterAutospacing="0" w:line="312" w:lineRule="atLeast"/>
              <w:rPr>
                <w:color w:val="000000" w:themeColor="text1"/>
              </w:rPr>
            </w:pPr>
            <w:r w:rsidRPr="006B0941">
              <w:rPr>
                <w:color w:val="000000" w:themeColor="text1"/>
              </w:rPr>
              <w:t>tetraclorură de carbon: ≤ 0,1 g/kg</w:t>
            </w:r>
          </w:p>
          <w:p w14:paraId="5BC8FF06" w14:textId="77777777" w:rsidR="00BD1753" w:rsidRPr="006B0941" w:rsidRDefault="00BD1753" w:rsidP="00640F7E">
            <w:pPr>
              <w:pBdr>
                <w:top w:val="nil"/>
                <w:left w:val="nil"/>
                <w:bottom w:val="nil"/>
                <w:right w:val="nil"/>
                <w:between w:val="nil"/>
              </w:pBdr>
              <w:shd w:val="clear" w:color="auto" w:fill="FFFFFF"/>
              <w:jc w:val="both"/>
              <w:rPr>
                <w:rFonts w:ascii="Times New Roman" w:eastAsia="Gungsuh" w:hAnsi="Times New Roman" w:cs="Times New Roman"/>
                <w:color w:val="000000" w:themeColor="text1"/>
                <w:sz w:val="24"/>
                <w:szCs w:val="24"/>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48EC7F0B" w14:textId="73F2F562" w:rsidR="00BD1753" w:rsidRPr="006B0941" w:rsidRDefault="00BD1753" w:rsidP="00640F7E">
            <w:pPr>
              <w:pBdr>
                <w:top w:val="nil"/>
                <w:left w:val="nil"/>
                <w:bottom w:val="nil"/>
                <w:right w:val="nil"/>
                <w:between w:val="nil"/>
              </w:pBdr>
              <w:jc w:val="both"/>
              <w:rPr>
                <w:rFonts w:ascii="Times New Roman" w:eastAsia="Times New Roman" w:hAnsi="Times New Roman" w:cs="Times New Roman"/>
                <w:color w:val="000000" w:themeColor="text1"/>
                <w:sz w:val="24"/>
                <w:szCs w:val="24"/>
              </w:rPr>
            </w:pPr>
            <w:r w:rsidRPr="006B0941">
              <w:rPr>
                <w:rFonts w:ascii="Times New Roman" w:eastAsia="Times New Roman" w:hAnsi="Times New Roman" w:cs="Times New Roman"/>
                <w:color w:val="000000" w:themeColor="text1"/>
                <w:sz w:val="24"/>
                <w:szCs w:val="24"/>
              </w:rPr>
              <w:lastRenderedPageBreak/>
              <w:t>1 noiembrie 2024</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3D2981F" w14:textId="49EAF189" w:rsidR="00BD1753" w:rsidRPr="006B0941" w:rsidRDefault="00BD1753" w:rsidP="00640F7E">
            <w:pPr>
              <w:pBdr>
                <w:top w:val="nil"/>
                <w:left w:val="nil"/>
                <w:bottom w:val="nil"/>
                <w:right w:val="nil"/>
                <w:between w:val="nil"/>
              </w:pBdr>
              <w:jc w:val="both"/>
              <w:rPr>
                <w:rFonts w:ascii="Times New Roman" w:eastAsia="Times New Roman" w:hAnsi="Times New Roman" w:cs="Times New Roman"/>
                <w:color w:val="000000" w:themeColor="text1"/>
                <w:sz w:val="24"/>
                <w:szCs w:val="24"/>
              </w:rPr>
            </w:pPr>
            <w:r w:rsidRPr="006B0941">
              <w:rPr>
                <w:rFonts w:ascii="Times New Roman" w:eastAsia="Times New Roman" w:hAnsi="Times New Roman" w:cs="Times New Roman"/>
                <w:color w:val="000000" w:themeColor="text1"/>
                <w:sz w:val="24"/>
                <w:szCs w:val="24"/>
              </w:rPr>
              <w:t>31 octombrie 2039</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42360756" w14:textId="77777777" w:rsidR="00C35FE9" w:rsidRPr="006B0941" w:rsidRDefault="00C35FE9" w:rsidP="004E5D24">
            <w:pPr>
              <w:shd w:val="clear" w:color="auto" w:fill="FFFFFF"/>
              <w:jc w:val="both"/>
              <w:rPr>
                <w:rFonts w:ascii="Times New Roman" w:eastAsia="Times New Roman" w:hAnsi="Times New Roman" w:cs="Times New Roman"/>
                <w:color w:val="000000" w:themeColor="text1"/>
                <w:sz w:val="24"/>
                <w:szCs w:val="24"/>
              </w:rPr>
            </w:pPr>
            <w:r w:rsidRPr="006B0941">
              <w:rPr>
                <w:rFonts w:ascii="Times New Roman" w:eastAsia="Times New Roman" w:hAnsi="Times New Roman" w:cs="Times New Roman"/>
                <w:color w:val="000000" w:themeColor="text1"/>
                <w:sz w:val="24"/>
                <w:szCs w:val="24"/>
              </w:rPr>
              <w:t>Pentru utilizările în aer liber, se aplică următoarele condiții:</w:t>
            </w:r>
          </w:p>
          <w:p w14:paraId="0229391A" w14:textId="114DF07D" w:rsidR="00D9133E" w:rsidRPr="006B0941" w:rsidRDefault="00D9133E" w:rsidP="004E5D24">
            <w:pPr>
              <w:jc w:val="both"/>
              <w:rPr>
                <w:rFonts w:ascii="Times New Roman" w:eastAsia="Times New Roman" w:hAnsi="Times New Roman" w:cs="Times New Roman"/>
                <w:color w:val="000000" w:themeColor="text1"/>
                <w:sz w:val="24"/>
                <w:szCs w:val="24"/>
              </w:rPr>
            </w:pPr>
            <w:r w:rsidRPr="006B0941">
              <w:rPr>
                <w:rFonts w:ascii="Times New Roman" w:eastAsia="Times New Roman" w:hAnsi="Times New Roman" w:cs="Times New Roman"/>
                <w:color w:val="000000" w:themeColor="text1"/>
                <w:sz w:val="24"/>
                <w:szCs w:val="24"/>
              </w:rPr>
              <w:t>-Pot fi autorizate numai alte utilizări decât înflorirea plantelor de cultură și în cazul în care pe rândurile plantelor cultură tratate nu sunt prezente buruieni înflorite;</w:t>
            </w:r>
          </w:p>
          <w:p w14:paraId="56DB7969" w14:textId="453E2452" w:rsidR="00C35FE9" w:rsidRPr="006B0941" w:rsidRDefault="00D9133E" w:rsidP="004E5D24">
            <w:pPr>
              <w:jc w:val="both"/>
              <w:rPr>
                <w:rFonts w:ascii="Times New Roman" w:eastAsia="Times New Roman" w:hAnsi="Times New Roman" w:cs="Times New Roman"/>
                <w:color w:val="000000" w:themeColor="text1"/>
                <w:sz w:val="24"/>
                <w:szCs w:val="24"/>
              </w:rPr>
            </w:pPr>
            <w:r w:rsidRPr="006B0941">
              <w:rPr>
                <w:rFonts w:ascii="Times New Roman" w:eastAsia="Times New Roman" w:hAnsi="Times New Roman" w:cs="Times New Roman"/>
                <w:color w:val="000000" w:themeColor="text1"/>
                <w:sz w:val="24"/>
                <w:szCs w:val="24"/>
              </w:rPr>
              <w:t>-</w:t>
            </w:r>
            <w:r w:rsidR="00D77AD3" w:rsidRPr="006B0941">
              <w:rPr>
                <w:rFonts w:ascii="Times New Roman" w:eastAsia="Times New Roman" w:hAnsi="Times New Roman" w:cs="Times New Roman"/>
                <w:sz w:val="24"/>
                <w:szCs w:val="24"/>
              </w:rPr>
              <w:t xml:space="preserve"> Autoritatea competentă de eliberare a autorizației </w:t>
            </w:r>
            <w:r w:rsidRPr="006B0941">
              <w:rPr>
                <w:rFonts w:ascii="Times New Roman" w:eastAsia="Times New Roman" w:hAnsi="Times New Roman" w:cs="Times New Roman"/>
                <w:color w:val="000000" w:themeColor="text1"/>
                <w:sz w:val="24"/>
                <w:szCs w:val="24"/>
              </w:rPr>
              <w:t xml:space="preserve">trebuie să impună obligativitatea </w:t>
            </w:r>
            <w:r w:rsidRPr="006B0941">
              <w:rPr>
                <w:rFonts w:ascii="Times New Roman" w:eastAsia="Times New Roman" w:hAnsi="Times New Roman" w:cs="Times New Roman"/>
                <w:color w:val="000000" w:themeColor="text1"/>
                <w:sz w:val="24"/>
                <w:szCs w:val="24"/>
              </w:rPr>
              <w:lastRenderedPageBreak/>
              <w:t>ca aplicările în livezi (de exemplu, de meri, de cireși) să fie efectuate numai cu echipamente de aplicare care sporesc precizia și acuratețea aplicării (de exemplu, paravane, pulverizatoare cu paravane, pulverizatoare cu capișon, pulverizatoare tip tunel, pulverizatoare controlate cu ajutorul unor senzori) și, în timp ce se menține rata de aplicare pe suprafața vizată, se obține o reducere a expunerii de cel puțin 61</w:t>
            </w:r>
            <w:r w:rsidR="00AC23D1" w:rsidRPr="006B0941">
              <w:rPr>
                <w:rFonts w:ascii="Times New Roman" w:eastAsia="Times New Roman" w:hAnsi="Times New Roman" w:cs="Times New Roman"/>
                <w:color w:val="000000" w:themeColor="text1"/>
                <w:sz w:val="24"/>
                <w:szCs w:val="24"/>
              </w:rPr>
              <w:t xml:space="preserve"> </w:t>
            </w:r>
            <w:r w:rsidRPr="006B0941">
              <w:rPr>
                <w:rFonts w:ascii="Times New Roman" w:eastAsia="Times New Roman" w:hAnsi="Times New Roman" w:cs="Times New Roman"/>
                <w:color w:val="000000" w:themeColor="text1"/>
                <w:sz w:val="24"/>
                <w:szCs w:val="24"/>
              </w:rPr>
              <w:t>% la produsul de protecție a plantelor aplicat (per hectar) și o reducere de minimum 20</w:t>
            </w:r>
            <w:r w:rsidR="00AC23D1" w:rsidRPr="006B0941">
              <w:rPr>
                <w:rFonts w:ascii="Times New Roman" w:eastAsia="Times New Roman" w:hAnsi="Times New Roman" w:cs="Times New Roman"/>
                <w:color w:val="000000" w:themeColor="text1"/>
                <w:sz w:val="24"/>
                <w:szCs w:val="24"/>
              </w:rPr>
              <w:t xml:space="preserve"> </w:t>
            </w:r>
            <w:r w:rsidRPr="006B0941">
              <w:rPr>
                <w:rFonts w:ascii="Times New Roman" w:eastAsia="Times New Roman" w:hAnsi="Times New Roman" w:cs="Times New Roman"/>
                <w:color w:val="000000" w:themeColor="text1"/>
                <w:sz w:val="24"/>
                <w:szCs w:val="24"/>
              </w:rPr>
              <w:t>% a pierderii de produs de protecție a plantelor la nivelul solului în comparație cu aplicările prin intermediul echipamentelor și practicilor convenționale.</w:t>
            </w:r>
          </w:p>
          <w:p w14:paraId="21F1F5E4" w14:textId="635B43D8" w:rsidR="00A52BBD" w:rsidRPr="006B0941" w:rsidRDefault="00D9133E" w:rsidP="004E5D24">
            <w:pPr>
              <w:jc w:val="both"/>
              <w:rPr>
                <w:rFonts w:ascii="Times New Roman" w:eastAsia="Times New Roman" w:hAnsi="Times New Roman" w:cs="Times New Roman"/>
                <w:color w:val="000000" w:themeColor="text1"/>
                <w:sz w:val="24"/>
                <w:szCs w:val="24"/>
              </w:rPr>
            </w:pPr>
            <w:r w:rsidRPr="006B0941">
              <w:rPr>
                <w:rFonts w:ascii="Times New Roman" w:eastAsia="Times New Roman" w:hAnsi="Times New Roman" w:cs="Times New Roman"/>
                <w:color w:val="000000" w:themeColor="text1"/>
                <w:sz w:val="24"/>
                <w:szCs w:val="24"/>
              </w:rPr>
              <w:t xml:space="preserve">În vederea punerii în aplicare a principiilor uniforme menționate la art. 9 alin. (6) din Legea nr. </w:t>
            </w:r>
            <w:r w:rsidR="00EC6ECC" w:rsidRPr="006B0941">
              <w:rPr>
                <w:rFonts w:ascii="Times New Roman" w:eastAsia="Times New Roman" w:hAnsi="Times New Roman" w:cs="Times New Roman"/>
                <w:color w:val="000000" w:themeColor="text1"/>
                <w:sz w:val="24"/>
                <w:szCs w:val="24"/>
              </w:rPr>
              <w:t>403/2023</w:t>
            </w:r>
            <w:r w:rsidRPr="006B0941">
              <w:rPr>
                <w:rFonts w:ascii="Times New Roman" w:eastAsia="Times New Roman" w:hAnsi="Times New Roman" w:cs="Times New Roman"/>
                <w:color w:val="000000" w:themeColor="text1"/>
                <w:sz w:val="24"/>
                <w:szCs w:val="24"/>
              </w:rPr>
              <w:t xml:space="preserve"> privind introducerea pe piață a produselor fitosanitare și pentru modificarea unor acte normative,</w:t>
            </w:r>
            <w:r w:rsidR="00A52BBD" w:rsidRPr="006B0941">
              <w:rPr>
                <w:rFonts w:ascii="Times New Roman" w:eastAsia="Times New Roman" w:hAnsi="Times New Roman" w:cs="Times New Roman"/>
                <w:color w:val="000000" w:themeColor="text1"/>
                <w:sz w:val="24"/>
                <w:szCs w:val="24"/>
              </w:rPr>
              <w:t xml:space="preserve"> se ține seama de concluziile raportului privind reînnoirea aprobării </w:t>
            </w:r>
            <w:proofErr w:type="spellStart"/>
            <w:r w:rsidR="00A52BBD" w:rsidRPr="006B0941">
              <w:rPr>
                <w:rFonts w:ascii="Times New Roman" w:eastAsia="Times New Roman" w:hAnsi="Times New Roman" w:cs="Times New Roman"/>
                <w:color w:val="000000" w:themeColor="text1"/>
                <w:sz w:val="24"/>
                <w:szCs w:val="24"/>
              </w:rPr>
              <w:t>captanului</w:t>
            </w:r>
            <w:proofErr w:type="spellEnd"/>
            <w:r w:rsidR="00A52BBD" w:rsidRPr="006B0941">
              <w:rPr>
                <w:rFonts w:ascii="Times New Roman" w:eastAsia="Times New Roman" w:hAnsi="Times New Roman" w:cs="Times New Roman"/>
                <w:color w:val="000000" w:themeColor="text1"/>
                <w:sz w:val="24"/>
                <w:szCs w:val="24"/>
              </w:rPr>
              <w:t xml:space="preserve">, în special de </w:t>
            </w:r>
            <w:r w:rsidR="00AC23D1" w:rsidRPr="006B0941">
              <w:rPr>
                <w:rFonts w:ascii="Times New Roman" w:eastAsia="Times New Roman" w:hAnsi="Times New Roman" w:cs="Times New Roman"/>
                <w:color w:val="000000" w:themeColor="text1"/>
                <w:sz w:val="24"/>
                <w:szCs w:val="24"/>
              </w:rPr>
              <w:t>anexele</w:t>
            </w:r>
            <w:r w:rsidR="00A52BBD" w:rsidRPr="006B0941">
              <w:rPr>
                <w:rFonts w:ascii="Times New Roman" w:eastAsia="Times New Roman" w:hAnsi="Times New Roman" w:cs="Times New Roman"/>
                <w:color w:val="000000" w:themeColor="text1"/>
                <w:sz w:val="24"/>
                <w:szCs w:val="24"/>
              </w:rPr>
              <w:t xml:space="preserve"> I și II. În plus, </w:t>
            </w:r>
            <w:r w:rsidR="00451FE1" w:rsidRPr="006B0941">
              <w:rPr>
                <w:rFonts w:ascii="Times New Roman" w:eastAsia="Times New Roman" w:hAnsi="Times New Roman" w:cs="Times New Roman"/>
                <w:color w:val="000000" w:themeColor="text1"/>
                <w:sz w:val="24"/>
                <w:szCs w:val="24"/>
              </w:rPr>
              <w:t>autoritatea competentă de eliberare a autorizației</w:t>
            </w:r>
            <w:r w:rsidR="00A52BBD" w:rsidRPr="006B0941">
              <w:rPr>
                <w:rFonts w:ascii="Times New Roman" w:eastAsia="Times New Roman" w:hAnsi="Times New Roman" w:cs="Times New Roman"/>
                <w:color w:val="000000" w:themeColor="text1"/>
                <w:sz w:val="24"/>
                <w:szCs w:val="24"/>
              </w:rPr>
              <w:t xml:space="preserve"> trebuie să impună, dacă este cazul, măsuri de atenuare a riscurilor, cum ar fi zone-tampon fără pulverizare de la marginile câmpurilor, pe baza evaluării riscurilor, pentru a proteja albinele și organismele acvatice.</w:t>
            </w:r>
          </w:p>
          <w:p w14:paraId="5A72EF30" w14:textId="3753C428" w:rsidR="00A52BBD" w:rsidRPr="006B0941" w:rsidRDefault="00A52BBD" w:rsidP="004E5D24">
            <w:pPr>
              <w:pStyle w:val="oj-tbl-txt"/>
              <w:shd w:val="clear" w:color="auto" w:fill="FFFFFF"/>
              <w:spacing w:before="0" w:beforeAutospacing="0" w:after="0" w:afterAutospacing="0" w:line="276" w:lineRule="auto"/>
              <w:jc w:val="both"/>
              <w:rPr>
                <w:color w:val="000000" w:themeColor="text1"/>
              </w:rPr>
            </w:pPr>
            <w:r w:rsidRPr="006B0941">
              <w:rPr>
                <w:color w:val="000000" w:themeColor="text1"/>
              </w:rPr>
              <w:lastRenderedPageBreak/>
              <w:t xml:space="preserve">În cadrul acestei evaluări generale, </w:t>
            </w:r>
            <w:r w:rsidR="00451FE1" w:rsidRPr="006B0941">
              <w:rPr>
                <w:color w:val="000000" w:themeColor="text1"/>
              </w:rPr>
              <w:t>autoritatea competentă de eliberare a autorizației</w:t>
            </w:r>
            <w:r w:rsidRPr="006B0941">
              <w:rPr>
                <w:color w:val="000000" w:themeColor="text1"/>
              </w:rPr>
              <w:t xml:space="preserve"> trebuie să acorde o atenție deosebită pentru a se respecta:</w:t>
            </w:r>
          </w:p>
          <w:p w14:paraId="23990D32" w14:textId="0DB18186" w:rsidR="00451FE1" w:rsidRPr="006B0941" w:rsidRDefault="00451FE1" w:rsidP="004E5D24">
            <w:pPr>
              <w:pStyle w:val="oj-tbl-txt"/>
              <w:shd w:val="clear" w:color="auto" w:fill="FFFFFF"/>
              <w:spacing w:before="0" w:beforeAutospacing="0" w:after="0" w:afterAutospacing="0" w:line="276" w:lineRule="auto"/>
              <w:jc w:val="both"/>
              <w:rPr>
                <w:color w:val="000000" w:themeColor="text1"/>
              </w:rPr>
            </w:pPr>
            <w:r w:rsidRPr="006B0941">
              <w:rPr>
                <w:color w:val="000000" w:themeColor="text1"/>
              </w:rPr>
              <w:t>-conformitatea cu specificațiile tehnice ale substanței active care se află în produsul de protecție a plantelor pentru care se depun cereri de autorizare;</w:t>
            </w:r>
          </w:p>
          <w:p w14:paraId="6DC2A8D3" w14:textId="652EEF57" w:rsidR="00D70493" w:rsidRPr="006B0941" w:rsidRDefault="00D70493" w:rsidP="004E5D24">
            <w:pPr>
              <w:pStyle w:val="oj-tbl-txt"/>
              <w:shd w:val="clear" w:color="auto" w:fill="FFFFFF"/>
              <w:spacing w:before="0" w:beforeAutospacing="0" w:after="0" w:afterAutospacing="0" w:line="276" w:lineRule="auto"/>
              <w:jc w:val="both"/>
              <w:rPr>
                <w:color w:val="000000" w:themeColor="text1"/>
                <w:shd w:val="clear" w:color="auto" w:fill="FFFFFF"/>
              </w:rPr>
            </w:pPr>
            <w:r w:rsidRPr="006B0941">
              <w:rPr>
                <w:color w:val="000000" w:themeColor="text1"/>
              </w:rPr>
              <w:t>-</w:t>
            </w:r>
            <w:r w:rsidRPr="006B0941">
              <w:rPr>
                <w:color w:val="000000" w:themeColor="text1"/>
                <w:shd w:val="clear" w:color="auto" w:fill="FFFFFF"/>
              </w:rPr>
              <w:t xml:space="preserve"> protecția operatorilor și a lucrătorilor, asigurându-se că în condițiile de utilizare se include purtarea de echipamente de protecție individuală adecvate, ținând seama de potențialul mare de sensibilizare cutanată al substanței active;</w:t>
            </w:r>
          </w:p>
          <w:p w14:paraId="54A0C727" w14:textId="37C8385B" w:rsidR="00D70493" w:rsidRPr="006B0941" w:rsidRDefault="00D70493" w:rsidP="004E5D24">
            <w:pPr>
              <w:pStyle w:val="oj-tbl-txt"/>
              <w:shd w:val="clear" w:color="auto" w:fill="FFFFFF"/>
              <w:spacing w:before="0" w:beforeAutospacing="0" w:after="0" w:afterAutospacing="0" w:line="276" w:lineRule="auto"/>
              <w:jc w:val="both"/>
              <w:rPr>
                <w:color w:val="000000" w:themeColor="text1"/>
              </w:rPr>
            </w:pPr>
            <w:r w:rsidRPr="006B0941">
              <w:rPr>
                <w:color w:val="000000" w:themeColor="text1"/>
              </w:rPr>
              <w:t>-</w:t>
            </w:r>
            <w:r w:rsidRPr="006B0941">
              <w:rPr>
                <w:color w:val="000000" w:themeColor="text1"/>
                <w:shd w:val="clear" w:color="auto" w:fill="FFFFFF"/>
              </w:rPr>
              <w:t xml:space="preserve"> protecția trecătorilor și a rezidenților, asigurându-se că în condițiile de utilizare se includ măsuri adecvate de reducere a riscurilor, ținând seama de potențialul mare de sensibilizare cutanată al substanței active.</w:t>
            </w:r>
          </w:p>
          <w:p w14:paraId="0B4928D4" w14:textId="6DE70D54" w:rsidR="007A0299" w:rsidRPr="006B0941" w:rsidRDefault="007A0299" w:rsidP="004E5D24">
            <w:pPr>
              <w:pStyle w:val="oj-tbl-txt"/>
              <w:shd w:val="clear" w:color="auto" w:fill="FFFFFF"/>
              <w:spacing w:before="0" w:beforeAutospacing="0" w:after="0" w:afterAutospacing="0" w:line="276" w:lineRule="auto"/>
              <w:jc w:val="both"/>
              <w:rPr>
                <w:color w:val="000000" w:themeColor="text1"/>
              </w:rPr>
            </w:pPr>
            <w:r w:rsidRPr="006B0941">
              <w:rPr>
                <w:color w:val="000000" w:themeColor="text1"/>
              </w:rPr>
              <w:t xml:space="preserve">În plus, autoritatea competentă de eliberare a autorizației pot stabili cerințe de monitorizare atunci când acordă autorizații, pentru a suplimenta monitorizarea în temeiul </w:t>
            </w:r>
            <w:r w:rsidR="00BA22A2" w:rsidRPr="006B0941">
              <w:rPr>
                <w:color w:val="000000" w:themeColor="text1"/>
              </w:rPr>
              <w:t xml:space="preserve">Legii Apelor nr.272/2011 </w:t>
            </w:r>
            <w:r w:rsidRPr="006B0941">
              <w:rPr>
                <w:color w:val="000000" w:themeColor="text1"/>
              </w:rPr>
              <w:t>și </w:t>
            </w:r>
            <w:r w:rsidR="00B23273" w:rsidRPr="006B0941">
              <w:rPr>
                <w:color w:val="000000" w:themeColor="text1"/>
              </w:rPr>
              <w:t xml:space="preserve">Cerințelor </w:t>
            </w:r>
            <w:r w:rsidR="007A7F1B" w:rsidRPr="006B0941">
              <w:rPr>
                <w:color w:val="000000" w:themeColor="text1"/>
              </w:rPr>
              <w:t xml:space="preserve">privind utilizarea durabilă a produselor de uz fitosanitar, aprobate prin </w:t>
            </w:r>
            <w:r w:rsidR="00BA22A2" w:rsidRPr="006B0941">
              <w:rPr>
                <w:color w:val="000000" w:themeColor="text1"/>
              </w:rPr>
              <w:t>Hotărâr</w:t>
            </w:r>
            <w:r w:rsidR="007A7F1B" w:rsidRPr="006B0941">
              <w:rPr>
                <w:color w:val="000000" w:themeColor="text1"/>
              </w:rPr>
              <w:t xml:space="preserve">ea </w:t>
            </w:r>
            <w:r w:rsidR="00BA22A2" w:rsidRPr="006B0941">
              <w:rPr>
                <w:color w:val="000000" w:themeColor="text1"/>
              </w:rPr>
              <w:t>Guvernului nr. 42/2020.</w:t>
            </w:r>
          </w:p>
          <w:p w14:paraId="10B00E95" w14:textId="1C087F9F" w:rsidR="007A0299" w:rsidRPr="006B0941" w:rsidRDefault="007A0299" w:rsidP="004E5D24">
            <w:pPr>
              <w:pStyle w:val="oj-tbl-txt"/>
              <w:shd w:val="clear" w:color="auto" w:fill="FFFFFF"/>
              <w:spacing w:before="0" w:beforeAutospacing="0" w:after="0" w:afterAutospacing="0" w:line="276" w:lineRule="auto"/>
              <w:jc w:val="both"/>
              <w:rPr>
                <w:color w:val="000000" w:themeColor="text1"/>
              </w:rPr>
            </w:pPr>
            <w:r w:rsidRPr="006B0941">
              <w:rPr>
                <w:color w:val="000000" w:themeColor="text1"/>
              </w:rPr>
              <w:lastRenderedPageBreak/>
              <w:t xml:space="preserve">În termen de doi ani de la 24 septembrie 2024, solicitantul </w:t>
            </w:r>
            <w:r w:rsidR="00BA22A2" w:rsidRPr="006B0941">
              <w:rPr>
                <w:color w:val="000000" w:themeColor="text1"/>
              </w:rPr>
              <w:t>transmite la cerere</w:t>
            </w:r>
            <w:r w:rsidRPr="006B0941">
              <w:rPr>
                <w:color w:val="000000" w:themeColor="text1"/>
              </w:rPr>
              <w:t xml:space="preserve"> Comisiei</w:t>
            </w:r>
            <w:r w:rsidR="00BA22A2" w:rsidRPr="006B0941">
              <w:rPr>
                <w:color w:val="000000" w:themeColor="text1"/>
              </w:rPr>
              <w:t xml:space="preserve"> UE</w:t>
            </w:r>
            <w:r w:rsidRPr="006B0941">
              <w:rPr>
                <w:color w:val="000000" w:themeColor="text1"/>
              </w:rPr>
              <w:t xml:space="preserve">, </w:t>
            </w:r>
            <w:r w:rsidR="00DC2881" w:rsidRPr="006B0941">
              <w:rPr>
                <w:color w:val="000000" w:themeColor="text1"/>
              </w:rPr>
              <w:t>statelor membre a Uniunii Europene</w:t>
            </w:r>
            <w:r w:rsidRPr="006B0941">
              <w:rPr>
                <w:color w:val="000000" w:themeColor="text1"/>
              </w:rPr>
              <w:t xml:space="preserve"> și autorității informații de confirmare în ceea ce privește:</w:t>
            </w:r>
          </w:p>
          <w:p w14:paraId="6E307D89" w14:textId="227C65F2" w:rsidR="00BA22A2" w:rsidRPr="006B0941" w:rsidRDefault="00BA22A2" w:rsidP="004E5D24">
            <w:pPr>
              <w:jc w:val="both"/>
              <w:rPr>
                <w:rFonts w:ascii="Times New Roman" w:hAnsi="Times New Roman" w:cs="Times New Roman"/>
                <w:color w:val="000000" w:themeColor="text1"/>
                <w:sz w:val="24"/>
                <w:szCs w:val="24"/>
                <w:shd w:val="clear" w:color="auto" w:fill="FFFFFF"/>
              </w:rPr>
            </w:pPr>
            <w:r w:rsidRPr="006B0941">
              <w:rPr>
                <w:rFonts w:ascii="Times New Roman" w:hAnsi="Times New Roman" w:cs="Times New Roman"/>
                <w:color w:val="000000" w:themeColor="text1"/>
                <w:sz w:val="24"/>
                <w:szCs w:val="24"/>
                <w:shd w:val="clear" w:color="auto" w:fill="FFFFFF"/>
              </w:rPr>
              <w:t xml:space="preserve">1.efectul proceselor de tratare a apei asupra naturii reziduurilor de metaboliți ai </w:t>
            </w:r>
            <w:proofErr w:type="spellStart"/>
            <w:r w:rsidRPr="006B0941">
              <w:rPr>
                <w:rFonts w:ascii="Times New Roman" w:hAnsi="Times New Roman" w:cs="Times New Roman"/>
                <w:color w:val="000000" w:themeColor="text1"/>
                <w:sz w:val="24"/>
                <w:szCs w:val="24"/>
                <w:shd w:val="clear" w:color="auto" w:fill="FFFFFF"/>
              </w:rPr>
              <w:t>captanului</w:t>
            </w:r>
            <w:proofErr w:type="spellEnd"/>
            <w:r w:rsidRPr="006B0941">
              <w:rPr>
                <w:rFonts w:ascii="Times New Roman" w:hAnsi="Times New Roman" w:cs="Times New Roman"/>
                <w:color w:val="000000" w:themeColor="text1"/>
                <w:sz w:val="24"/>
                <w:szCs w:val="24"/>
                <w:shd w:val="clear" w:color="auto" w:fill="FFFFFF"/>
              </w:rPr>
              <w:t xml:space="preserve"> THPI și THPAM prezenți în apele subterane, atunci când este captată pentru a fi utilizată ca apă potabilă</w:t>
            </w:r>
            <w:r w:rsidR="00D1420D" w:rsidRPr="006B0941">
              <w:rPr>
                <w:rFonts w:ascii="Times New Roman" w:hAnsi="Times New Roman" w:cs="Times New Roman"/>
                <w:color w:val="000000" w:themeColor="text1"/>
                <w:sz w:val="24"/>
                <w:szCs w:val="24"/>
                <w:shd w:val="clear" w:color="auto" w:fill="FFFFFF"/>
              </w:rPr>
              <w:t>;</w:t>
            </w:r>
          </w:p>
          <w:p w14:paraId="195FADB6" w14:textId="3F39FC02" w:rsidR="00D1420D" w:rsidRPr="006B0941" w:rsidRDefault="00D1420D" w:rsidP="004E5D24">
            <w:pPr>
              <w:jc w:val="both"/>
              <w:rPr>
                <w:rFonts w:ascii="Times New Roman" w:hAnsi="Times New Roman" w:cs="Times New Roman"/>
                <w:color w:val="000000" w:themeColor="text1"/>
                <w:sz w:val="24"/>
                <w:szCs w:val="24"/>
                <w:shd w:val="clear" w:color="auto" w:fill="FFFFFF"/>
              </w:rPr>
            </w:pPr>
            <w:r w:rsidRPr="006B0941">
              <w:rPr>
                <w:rFonts w:ascii="Times New Roman" w:hAnsi="Times New Roman" w:cs="Times New Roman"/>
                <w:color w:val="000000" w:themeColor="text1"/>
                <w:sz w:val="24"/>
                <w:szCs w:val="24"/>
                <w:shd w:val="clear" w:color="auto" w:fill="FFFFFF"/>
              </w:rPr>
              <w:t xml:space="preserve">2.relevanța metaboliților THPI și THPAM care pot apărea în apele subterane, ținând seama de propunerea de clasificare a </w:t>
            </w:r>
            <w:proofErr w:type="spellStart"/>
            <w:r w:rsidRPr="006B0941">
              <w:rPr>
                <w:rFonts w:ascii="Times New Roman" w:hAnsi="Times New Roman" w:cs="Times New Roman"/>
                <w:color w:val="000000" w:themeColor="text1"/>
                <w:sz w:val="24"/>
                <w:szCs w:val="24"/>
                <w:shd w:val="clear" w:color="auto" w:fill="FFFFFF"/>
              </w:rPr>
              <w:t>captanului</w:t>
            </w:r>
            <w:proofErr w:type="spellEnd"/>
            <w:r w:rsidRPr="006B0941">
              <w:rPr>
                <w:rFonts w:ascii="Times New Roman" w:hAnsi="Times New Roman" w:cs="Times New Roman"/>
                <w:color w:val="000000" w:themeColor="text1"/>
                <w:sz w:val="24"/>
                <w:szCs w:val="24"/>
                <w:shd w:val="clear" w:color="auto" w:fill="FFFFFF"/>
              </w:rPr>
              <w:t xml:space="preserve"> ca substanță toxică pentru reproducere de categoria 2 și ca substanță STOT-RE de categoria 1</w:t>
            </w:r>
            <w:r w:rsidR="004E5D24" w:rsidRPr="006B0941">
              <w:rPr>
                <w:rFonts w:ascii="Times New Roman" w:hAnsi="Times New Roman" w:cs="Times New Roman"/>
                <w:color w:val="000000" w:themeColor="text1"/>
                <w:sz w:val="24"/>
                <w:szCs w:val="24"/>
                <w:shd w:val="clear" w:color="auto" w:fill="FFFFFF"/>
              </w:rPr>
              <w:t>;</w:t>
            </w:r>
          </w:p>
          <w:p w14:paraId="5984C6E3" w14:textId="77777777" w:rsidR="004E5D24" w:rsidRPr="006B0941" w:rsidRDefault="00D1420D" w:rsidP="004E5D24">
            <w:pPr>
              <w:pStyle w:val="oj-normal"/>
              <w:shd w:val="clear" w:color="auto" w:fill="FFFFFF"/>
              <w:spacing w:before="0" w:beforeAutospacing="0" w:after="0" w:afterAutospacing="0" w:line="276" w:lineRule="auto"/>
              <w:jc w:val="both"/>
              <w:rPr>
                <w:color w:val="000000" w:themeColor="text1"/>
              </w:rPr>
            </w:pPr>
            <w:r w:rsidRPr="006B0941">
              <w:rPr>
                <w:vanish/>
                <w:color w:val="000000" w:themeColor="text1"/>
              </w:rPr>
              <w:t>3.</w:t>
            </w:r>
            <w:r w:rsidRPr="006B0941">
              <w:rPr>
                <w:color w:val="000000" w:themeColor="text1"/>
              </w:rPr>
              <w:t xml:space="preserve">stabilitatea la depozitare a </w:t>
            </w:r>
            <w:proofErr w:type="spellStart"/>
            <w:r w:rsidRPr="006B0941">
              <w:rPr>
                <w:color w:val="000000" w:themeColor="text1"/>
              </w:rPr>
              <w:t>captanului</w:t>
            </w:r>
            <w:proofErr w:type="spellEnd"/>
            <w:r w:rsidRPr="006B0941">
              <w:rPr>
                <w:color w:val="000000" w:themeColor="text1"/>
              </w:rPr>
              <w:t xml:space="preserve"> în </w:t>
            </w:r>
            <w:proofErr w:type="spellStart"/>
            <w:r w:rsidRPr="006B0941">
              <w:rPr>
                <w:color w:val="000000" w:themeColor="text1"/>
              </w:rPr>
              <w:t>matrici</w:t>
            </w:r>
            <w:proofErr w:type="spellEnd"/>
            <w:r w:rsidRPr="006B0941">
              <w:rPr>
                <w:color w:val="000000" w:themeColor="text1"/>
              </w:rPr>
              <w:t xml:space="preserve"> cu conținut mare de acizi, în conformitate cu orientările relevante ale OCDE privind testarea; </w:t>
            </w:r>
          </w:p>
          <w:p w14:paraId="29AA9C49" w14:textId="6CB704A0" w:rsidR="00D1420D" w:rsidRPr="006B0941" w:rsidRDefault="004E5D24" w:rsidP="004E5D24">
            <w:pPr>
              <w:pStyle w:val="oj-normal"/>
              <w:shd w:val="clear" w:color="auto" w:fill="FFFFFF"/>
              <w:spacing w:before="0" w:beforeAutospacing="0" w:after="0" w:afterAutospacing="0" w:line="276" w:lineRule="auto"/>
              <w:jc w:val="both"/>
              <w:rPr>
                <w:color w:val="000000" w:themeColor="text1"/>
              </w:rPr>
            </w:pPr>
            <w:r w:rsidRPr="006B0941">
              <w:rPr>
                <w:color w:val="000000" w:themeColor="text1"/>
              </w:rPr>
              <w:t>totodată</w:t>
            </w:r>
            <w:r w:rsidR="00D1420D" w:rsidRPr="006B0941">
              <w:rPr>
                <w:color w:val="000000" w:themeColor="text1"/>
              </w:rPr>
              <w:t>, în termen de 18 luni</w:t>
            </w:r>
            <w:r w:rsidR="00E408EE" w:rsidRPr="006B0941">
              <w:rPr>
                <w:color w:val="000000" w:themeColor="text1"/>
              </w:rPr>
              <w:t xml:space="preserve"> </w:t>
            </w:r>
            <w:r w:rsidR="00D1420D" w:rsidRPr="006B0941">
              <w:rPr>
                <w:color w:val="000000" w:themeColor="text1"/>
              </w:rPr>
              <w:t>d</w:t>
            </w:r>
            <w:r w:rsidRPr="006B0941">
              <w:rPr>
                <w:color w:val="000000" w:themeColor="text1"/>
              </w:rPr>
              <w:t>in</w:t>
            </w:r>
            <w:r w:rsidR="00D1420D" w:rsidRPr="006B0941">
              <w:rPr>
                <w:color w:val="000000" w:themeColor="text1"/>
              </w:rPr>
              <w:t xml:space="preserve"> 24 septembrie 2024, solicitantul transmit</w:t>
            </w:r>
            <w:r w:rsidRPr="006B0941">
              <w:rPr>
                <w:color w:val="000000" w:themeColor="text1"/>
              </w:rPr>
              <w:t>e la cererea</w:t>
            </w:r>
            <w:r w:rsidR="00D1420D" w:rsidRPr="006B0941">
              <w:rPr>
                <w:color w:val="000000" w:themeColor="text1"/>
              </w:rPr>
              <w:t xml:space="preserve"> Comisiei</w:t>
            </w:r>
            <w:r w:rsidRPr="006B0941">
              <w:rPr>
                <w:color w:val="000000" w:themeColor="text1"/>
              </w:rPr>
              <w:t xml:space="preserve"> UE</w:t>
            </w:r>
            <w:r w:rsidR="00D1420D" w:rsidRPr="006B0941">
              <w:rPr>
                <w:color w:val="000000" w:themeColor="text1"/>
              </w:rPr>
              <w:t xml:space="preserve">, </w:t>
            </w:r>
            <w:r w:rsidR="00DC2881" w:rsidRPr="006B0941">
              <w:rPr>
                <w:color w:val="000000" w:themeColor="text1"/>
              </w:rPr>
              <w:t>statelor membre a Uniunii Europene</w:t>
            </w:r>
            <w:r w:rsidR="00D1420D" w:rsidRPr="006B0941">
              <w:rPr>
                <w:color w:val="000000" w:themeColor="text1"/>
              </w:rPr>
              <w:t xml:space="preserve"> și autorității:</w:t>
            </w:r>
          </w:p>
          <w:p w14:paraId="3122AFE9" w14:textId="431AA253" w:rsidR="00BD1753" w:rsidRPr="006B0941" w:rsidRDefault="00D1420D" w:rsidP="004E5D24">
            <w:pPr>
              <w:jc w:val="both"/>
              <w:rPr>
                <w:rFonts w:ascii="Times New Roman" w:eastAsia="Times New Roman" w:hAnsi="Times New Roman" w:cs="Times New Roman"/>
                <w:vanish/>
                <w:color w:val="000000" w:themeColor="text1"/>
                <w:sz w:val="24"/>
                <w:szCs w:val="24"/>
              </w:rPr>
            </w:pPr>
            <w:r w:rsidRPr="006B0941">
              <w:rPr>
                <w:rFonts w:ascii="Times New Roman" w:hAnsi="Times New Roman" w:cs="Times New Roman"/>
                <w:color w:val="000000" w:themeColor="text1"/>
                <w:sz w:val="24"/>
                <w:szCs w:val="24"/>
                <w:shd w:val="clear" w:color="auto" w:fill="FFFFFF"/>
              </w:rPr>
              <w:t xml:space="preserve">4.informații și date privind expunerea care să demonstreze că echipamentul de aplicare a pesticidelor utilizat în livezi sporește precizia și acuratețea aplicării și realizează o reducere a </w:t>
            </w:r>
            <w:r w:rsidRPr="006B0941">
              <w:rPr>
                <w:rFonts w:ascii="Times New Roman" w:hAnsi="Times New Roman" w:cs="Times New Roman"/>
                <w:color w:val="000000" w:themeColor="text1"/>
                <w:sz w:val="24"/>
                <w:szCs w:val="24"/>
                <w:shd w:val="clear" w:color="auto" w:fill="FFFFFF"/>
              </w:rPr>
              <w:lastRenderedPageBreak/>
              <w:t>expunerii de cel puțin 61 % la produsul de protecție a plantelor aplicat (per hectar) și o reducere de minimum 20 % a pierderii de produs de protecție a plantelor la sol în comparație cu aplicările prin intermediul echipamentelor și practicilor convenționale.</w:t>
            </w:r>
          </w:p>
        </w:tc>
      </w:tr>
      <w:tr w:rsidR="00BD1753" w:rsidRPr="006B0941" w14:paraId="7C0FB19A" w14:textId="77777777" w:rsidTr="00D77AD3">
        <w:trPr>
          <w:trHeight w:val="422"/>
        </w:trPr>
        <w:tc>
          <w:tcPr>
            <w:tcW w:w="732" w:type="dxa"/>
            <w:tcBorders>
              <w:top w:val="single" w:sz="6" w:space="0" w:color="000000"/>
              <w:left w:val="single" w:sz="6" w:space="0" w:color="000000"/>
              <w:bottom w:val="single" w:sz="6" w:space="0" w:color="000000"/>
              <w:right w:val="single" w:sz="6" w:space="0" w:color="000000"/>
            </w:tcBorders>
            <w:shd w:val="clear" w:color="auto" w:fill="FFFFFF"/>
          </w:tcPr>
          <w:p w14:paraId="51FA7EBB" w14:textId="24DA4446" w:rsidR="00BD1753" w:rsidRPr="006B0941" w:rsidRDefault="005A1E3E" w:rsidP="00640F7E">
            <w:pPr>
              <w:pBdr>
                <w:top w:val="nil"/>
                <w:left w:val="nil"/>
                <w:bottom w:val="nil"/>
                <w:right w:val="nil"/>
                <w:between w:val="nil"/>
              </w:pBdr>
              <w:jc w:val="both"/>
              <w:rPr>
                <w:rFonts w:ascii="Times New Roman" w:eastAsia="Times New Roman" w:hAnsi="Times New Roman" w:cs="Times New Roman"/>
                <w:color w:val="000000" w:themeColor="text1"/>
                <w:sz w:val="24"/>
                <w:szCs w:val="24"/>
              </w:rPr>
            </w:pPr>
            <w:r w:rsidRPr="006B0941">
              <w:rPr>
                <w:rFonts w:ascii="Times New Roman" w:eastAsia="Times New Roman" w:hAnsi="Times New Roman" w:cs="Times New Roman"/>
                <w:color w:val="000000" w:themeColor="text1"/>
                <w:sz w:val="24"/>
                <w:szCs w:val="24"/>
              </w:rPr>
              <w:lastRenderedPageBreak/>
              <w:t>171</w:t>
            </w:r>
          </w:p>
        </w:tc>
        <w:tc>
          <w:tcPr>
            <w:tcW w:w="2187" w:type="dxa"/>
            <w:tcBorders>
              <w:top w:val="single" w:sz="6" w:space="0" w:color="000000"/>
              <w:left w:val="single" w:sz="6" w:space="0" w:color="000000"/>
              <w:bottom w:val="single" w:sz="6" w:space="0" w:color="000000"/>
              <w:right w:val="single" w:sz="6" w:space="0" w:color="000000"/>
            </w:tcBorders>
            <w:shd w:val="clear" w:color="auto" w:fill="FFFFFF"/>
          </w:tcPr>
          <w:p w14:paraId="1BC50AAF" w14:textId="77777777" w:rsidR="005A1E3E" w:rsidRPr="006B0941" w:rsidRDefault="005A1E3E" w:rsidP="005A1E3E">
            <w:pPr>
              <w:pStyle w:val="oj-tbl-txt"/>
              <w:shd w:val="clear" w:color="auto" w:fill="FFFFFF"/>
              <w:spacing w:before="60" w:beforeAutospacing="0" w:after="60" w:afterAutospacing="0" w:line="312" w:lineRule="atLeast"/>
              <w:rPr>
                <w:color w:val="000000" w:themeColor="text1"/>
              </w:rPr>
            </w:pPr>
            <w:proofErr w:type="spellStart"/>
            <w:r w:rsidRPr="006B0941">
              <w:rPr>
                <w:color w:val="000000" w:themeColor="text1"/>
              </w:rPr>
              <w:t>Metrafenonă</w:t>
            </w:r>
            <w:proofErr w:type="spellEnd"/>
          </w:p>
          <w:p w14:paraId="7137A3BA" w14:textId="77777777" w:rsidR="005A1E3E" w:rsidRPr="006B0941" w:rsidRDefault="005A1E3E" w:rsidP="005A1E3E">
            <w:pPr>
              <w:pStyle w:val="oj-tbl-txt"/>
              <w:shd w:val="clear" w:color="auto" w:fill="FFFFFF"/>
              <w:spacing w:before="60" w:beforeAutospacing="0" w:after="60" w:afterAutospacing="0" w:line="312" w:lineRule="atLeast"/>
              <w:rPr>
                <w:color w:val="000000" w:themeColor="text1"/>
              </w:rPr>
            </w:pPr>
            <w:r w:rsidRPr="006B0941">
              <w:rPr>
                <w:color w:val="000000" w:themeColor="text1"/>
              </w:rPr>
              <w:t>Nr. CAS: 220899-03-6</w:t>
            </w:r>
          </w:p>
          <w:p w14:paraId="7E9113B2" w14:textId="77777777" w:rsidR="005A1E3E" w:rsidRPr="006B0941" w:rsidRDefault="005A1E3E" w:rsidP="005A1E3E">
            <w:pPr>
              <w:pStyle w:val="oj-tbl-txt"/>
              <w:shd w:val="clear" w:color="auto" w:fill="FFFFFF"/>
              <w:spacing w:before="60" w:beforeAutospacing="0" w:after="60" w:afterAutospacing="0" w:line="312" w:lineRule="atLeast"/>
              <w:rPr>
                <w:color w:val="000000" w:themeColor="text1"/>
              </w:rPr>
            </w:pPr>
            <w:r w:rsidRPr="006B0941">
              <w:rPr>
                <w:color w:val="000000" w:themeColor="text1"/>
              </w:rPr>
              <w:t>Nr. CIPAC: 752</w:t>
            </w:r>
          </w:p>
          <w:p w14:paraId="11DCB1EA" w14:textId="77777777" w:rsidR="00BD1753" w:rsidRPr="006B0941" w:rsidRDefault="00BD1753" w:rsidP="00640F7E">
            <w:pPr>
              <w:pBdr>
                <w:top w:val="nil"/>
                <w:left w:val="nil"/>
                <w:bottom w:val="nil"/>
                <w:right w:val="nil"/>
                <w:between w:val="nil"/>
              </w:pBdr>
              <w:shd w:val="clear" w:color="auto" w:fill="FFFFFF"/>
              <w:jc w:val="both"/>
              <w:rPr>
                <w:rFonts w:ascii="Times New Roman" w:eastAsia="Times New Roman" w:hAnsi="Times New Roman" w:cs="Times New Roman"/>
                <w:color w:val="000000" w:themeColor="text1"/>
                <w:sz w:val="24"/>
                <w:szCs w:val="24"/>
              </w:rPr>
            </w:pPr>
          </w:p>
        </w:tc>
        <w:tc>
          <w:tcPr>
            <w:tcW w:w="3593" w:type="dxa"/>
            <w:tcBorders>
              <w:top w:val="single" w:sz="6" w:space="0" w:color="000000"/>
              <w:left w:val="single" w:sz="6" w:space="0" w:color="000000"/>
              <w:bottom w:val="single" w:sz="6" w:space="0" w:color="000000"/>
              <w:right w:val="single" w:sz="6" w:space="0" w:color="000000"/>
            </w:tcBorders>
            <w:shd w:val="clear" w:color="auto" w:fill="FFFFFF"/>
          </w:tcPr>
          <w:p w14:paraId="5AA219A6" w14:textId="6877B86E" w:rsidR="00BD1753" w:rsidRPr="006B0941" w:rsidRDefault="005A1E3E" w:rsidP="00640F7E">
            <w:pPr>
              <w:pBdr>
                <w:top w:val="nil"/>
                <w:left w:val="nil"/>
                <w:bottom w:val="nil"/>
                <w:right w:val="nil"/>
                <w:between w:val="nil"/>
              </w:pBdr>
              <w:jc w:val="both"/>
              <w:rPr>
                <w:rFonts w:ascii="Times New Roman" w:eastAsia="Times New Roman" w:hAnsi="Times New Roman" w:cs="Times New Roman"/>
                <w:color w:val="000000" w:themeColor="text1"/>
                <w:sz w:val="24"/>
                <w:szCs w:val="24"/>
              </w:rPr>
            </w:pPr>
            <w:r w:rsidRPr="006B0941">
              <w:rPr>
                <w:rFonts w:ascii="Times New Roman" w:hAnsi="Times New Roman" w:cs="Times New Roman"/>
                <w:color w:val="000000" w:themeColor="text1"/>
                <w:sz w:val="24"/>
                <w:szCs w:val="24"/>
                <w:shd w:val="clear" w:color="auto" w:fill="FFFFFF"/>
              </w:rPr>
              <w:t>3′-bromo-2,3,4,6′-tetrametoxy-2′,6-dimetilbenzofenonă</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13077D26" w14:textId="77777777" w:rsidR="005A1E3E" w:rsidRPr="006B0941" w:rsidRDefault="005A1E3E" w:rsidP="005A1E3E">
            <w:pPr>
              <w:pStyle w:val="oj-tbl-txt"/>
              <w:shd w:val="clear" w:color="auto" w:fill="FFFFFF"/>
              <w:spacing w:before="60" w:beforeAutospacing="0" w:after="60" w:afterAutospacing="0" w:line="312" w:lineRule="atLeast"/>
              <w:rPr>
                <w:color w:val="000000" w:themeColor="text1"/>
              </w:rPr>
            </w:pPr>
            <w:r w:rsidRPr="006B0941">
              <w:rPr>
                <w:color w:val="000000" w:themeColor="text1"/>
              </w:rPr>
              <w:t>≥ 980 g/kg</w:t>
            </w:r>
          </w:p>
          <w:p w14:paraId="2158DD45" w14:textId="77777777" w:rsidR="005A1E3E" w:rsidRPr="006B0941" w:rsidRDefault="005A1E3E" w:rsidP="005A1E3E">
            <w:pPr>
              <w:pStyle w:val="oj-tbl-txt"/>
              <w:shd w:val="clear" w:color="auto" w:fill="FFFFFF"/>
              <w:spacing w:before="60" w:beforeAutospacing="0" w:after="60" w:afterAutospacing="0" w:line="312" w:lineRule="atLeast"/>
              <w:rPr>
                <w:color w:val="000000" w:themeColor="text1"/>
              </w:rPr>
            </w:pPr>
            <w:r w:rsidRPr="006B0941">
              <w:rPr>
                <w:color w:val="000000" w:themeColor="text1"/>
              </w:rPr>
              <w:t>Dimetil sulfatul, ca impuritate, nu trebuie să depășească 0,01 g/kg în materialul tehnic.</w:t>
            </w:r>
          </w:p>
          <w:p w14:paraId="17BEE5A0" w14:textId="77777777" w:rsidR="00BD1753" w:rsidRPr="006B0941" w:rsidRDefault="00BD1753" w:rsidP="00640F7E">
            <w:pPr>
              <w:pBdr>
                <w:top w:val="nil"/>
                <w:left w:val="nil"/>
                <w:bottom w:val="nil"/>
                <w:right w:val="nil"/>
                <w:between w:val="nil"/>
              </w:pBdr>
              <w:shd w:val="clear" w:color="auto" w:fill="FFFFFF"/>
              <w:jc w:val="both"/>
              <w:rPr>
                <w:rFonts w:ascii="Times New Roman" w:eastAsia="Gungsuh" w:hAnsi="Times New Roman" w:cs="Times New Roman"/>
                <w:color w:val="000000" w:themeColor="text1"/>
                <w:sz w:val="24"/>
                <w:szCs w:val="24"/>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117BE952" w14:textId="7E445211" w:rsidR="00BD1753" w:rsidRPr="006B0941" w:rsidRDefault="005A1E3E" w:rsidP="00640F7E">
            <w:pPr>
              <w:pBdr>
                <w:top w:val="nil"/>
                <w:left w:val="nil"/>
                <w:bottom w:val="nil"/>
                <w:right w:val="nil"/>
                <w:between w:val="nil"/>
              </w:pBdr>
              <w:jc w:val="both"/>
              <w:rPr>
                <w:rFonts w:ascii="Times New Roman" w:eastAsia="Times New Roman" w:hAnsi="Times New Roman" w:cs="Times New Roman"/>
                <w:color w:val="000000" w:themeColor="text1"/>
                <w:sz w:val="24"/>
                <w:szCs w:val="24"/>
              </w:rPr>
            </w:pPr>
            <w:r w:rsidRPr="006B0941">
              <w:rPr>
                <w:rFonts w:ascii="Times New Roman" w:hAnsi="Times New Roman" w:cs="Times New Roman"/>
                <w:color w:val="000000" w:themeColor="text1"/>
                <w:sz w:val="24"/>
                <w:szCs w:val="24"/>
                <w:shd w:val="clear" w:color="auto" w:fill="FFFFFF"/>
              </w:rPr>
              <w:t>1 noiembrie</w:t>
            </w:r>
            <w:r w:rsidR="00E408EE" w:rsidRPr="006B0941">
              <w:rPr>
                <w:rFonts w:ascii="Times New Roman" w:hAnsi="Times New Roman" w:cs="Times New Roman"/>
                <w:color w:val="000000" w:themeColor="text1"/>
                <w:sz w:val="24"/>
                <w:szCs w:val="24"/>
                <w:shd w:val="clear" w:color="auto" w:fill="FFFFFF"/>
              </w:rPr>
              <w:t xml:space="preserve"> </w:t>
            </w:r>
            <w:r w:rsidR="0041543A" w:rsidRPr="006B0941">
              <w:rPr>
                <w:rFonts w:ascii="Times New Roman" w:hAnsi="Times New Roman" w:cs="Times New Roman"/>
                <w:color w:val="000000" w:themeColor="text1"/>
                <w:sz w:val="24"/>
                <w:szCs w:val="24"/>
                <w:shd w:val="clear" w:color="auto" w:fill="FFFFFF"/>
              </w:rPr>
              <w:t xml:space="preserve"> </w:t>
            </w:r>
            <w:r w:rsidRPr="006B0941">
              <w:rPr>
                <w:rFonts w:ascii="Times New Roman" w:hAnsi="Times New Roman" w:cs="Times New Roman"/>
                <w:color w:val="000000" w:themeColor="text1"/>
                <w:sz w:val="24"/>
                <w:szCs w:val="24"/>
                <w:shd w:val="clear" w:color="auto" w:fill="FFFFFF"/>
              </w:rPr>
              <w:t>2024</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9B2991F" w14:textId="757EBB16" w:rsidR="00BD1753" w:rsidRPr="006B0941" w:rsidRDefault="005A1E3E" w:rsidP="00640F7E">
            <w:pPr>
              <w:pBdr>
                <w:top w:val="nil"/>
                <w:left w:val="nil"/>
                <w:bottom w:val="nil"/>
                <w:right w:val="nil"/>
                <w:between w:val="nil"/>
              </w:pBdr>
              <w:jc w:val="both"/>
              <w:rPr>
                <w:rFonts w:ascii="Times New Roman" w:eastAsia="Times New Roman" w:hAnsi="Times New Roman" w:cs="Times New Roman"/>
                <w:color w:val="000000" w:themeColor="text1"/>
                <w:sz w:val="24"/>
                <w:szCs w:val="24"/>
              </w:rPr>
            </w:pPr>
            <w:r w:rsidRPr="006B0941">
              <w:rPr>
                <w:rFonts w:ascii="Times New Roman" w:hAnsi="Times New Roman" w:cs="Times New Roman"/>
                <w:color w:val="000000" w:themeColor="text1"/>
                <w:sz w:val="24"/>
                <w:szCs w:val="24"/>
                <w:shd w:val="clear" w:color="auto" w:fill="FFFFFF"/>
              </w:rPr>
              <w:t>31 octombrie</w:t>
            </w:r>
            <w:r w:rsidR="00E408EE" w:rsidRPr="006B0941">
              <w:rPr>
                <w:rFonts w:ascii="Times New Roman" w:hAnsi="Times New Roman" w:cs="Times New Roman"/>
                <w:color w:val="000000" w:themeColor="text1"/>
                <w:sz w:val="24"/>
                <w:szCs w:val="24"/>
                <w:shd w:val="clear" w:color="auto" w:fill="FFFFFF"/>
              </w:rPr>
              <w:t xml:space="preserve">   </w:t>
            </w:r>
            <w:r w:rsidRPr="006B0941">
              <w:rPr>
                <w:rFonts w:ascii="Times New Roman" w:hAnsi="Times New Roman" w:cs="Times New Roman"/>
                <w:color w:val="000000" w:themeColor="text1"/>
                <w:sz w:val="24"/>
                <w:szCs w:val="24"/>
                <w:shd w:val="clear" w:color="auto" w:fill="FFFFFF"/>
              </w:rPr>
              <w:t>2039</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187C3FB7" w14:textId="157DE720" w:rsidR="0041543A" w:rsidRPr="006B0941" w:rsidRDefault="005A1E3E" w:rsidP="0041543A">
            <w:pPr>
              <w:shd w:val="clear" w:color="auto" w:fill="FFFFFF"/>
              <w:jc w:val="both"/>
              <w:rPr>
                <w:rFonts w:ascii="Times New Roman" w:eastAsia="Times New Roman" w:hAnsi="Times New Roman" w:cs="Times New Roman"/>
                <w:color w:val="000000" w:themeColor="text1"/>
                <w:sz w:val="24"/>
                <w:szCs w:val="24"/>
              </w:rPr>
            </w:pPr>
            <w:r w:rsidRPr="006B0941">
              <w:rPr>
                <w:rFonts w:ascii="Times New Roman" w:eastAsia="Times New Roman" w:hAnsi="Times New Roman" w:cs="Times New Roman"/>
                <w:color w:val="000000" w:themeColor="text1"/>
                <w:sz w:val="24"/>
                <w:szCs w:val="24"/>
              </w:rPr>
              <w:t xml:space="preserve">În vederea punerii în aplicare a principiilor uniforme prevăzute la art. 9 alin. (6) din Legea nr. </w:t>
            </w:r>
            <w:r w:rsidR="00EC6ECC" w:rsidRPr="006B0941">
              <w:rPr>
                <w:rFonts w:ascii="Times New Roman" w:eastAsia="Times New Roman" w:hAnsi="Times New Roman" w:cs="Times New Roman"/>
                <w:color w:val="000000" w:themeColor="text1"/>
                <w:sz w:val="24"/>
                <w:szCs w:val="24"/>
              </w:rPr>
              <w:t>403/2023</w:t>
            </w:r>
            <w:r w:rsidRPr="006B0941">
              <w:rPr>
                <w:rFonts w:ascii="Times New Roman" w:eastAsia="Times New Roman" w:hAnsi="Times New Roman" w:cs="Times New Roman"/>
                <w:color w:val="000000" w:themeColor="text1"/>
                <w:sz w:val="24"/>
                <w:szCs w:val="24"/>
              </w:rPr>
              <w:t xml:space="preserve"> privind introducerea pe piață a produselor fitosanitare și pentru modificarea unor acte normative, se ține seama de concluziile raportului privind reînnoirea aprobării </w:t>
            </w:r>
            <w:proofErr w:type="spellStart"/>
            <w:r w:rsidRPr="006B0941">
              <w:rPr>
                <w:rFonts w:ascii="Times New Roman" w:eastAsia="Times New Roman" w:hAnsi="Times New Roman" w:cs="Times New Roman"/>
                <w:color w:val="000000" w:themeColor="text1"/>
                <w:sz w:val="24"/>
                <w:szCs w:val="24"/>
              </w:rPr>
              <w:t>metrafenonei</w:t>
            </w:r>
            <w:proofErr w:type="spellEnd"/>
            <w:r w:rsidRPr="006B0941">
              <w:rPr>
                <w:rFonts w:ascii="Times New Roman" w:eastAsia="Times New Roman" w:hAnsi="Times New Roman" w:cs="Times New Roman"/>
                <w:color w:val="000000" w:themeColor="text1"/>
                <w:sz w:val="24"/>
                <w:szCs w:val="24"/>
              </w:rPr>
              <w:t>, în special de a</w:t>
            </w:r>
            <w:r w:rsidR="005209FB" w:rsidRPr="006B0941">
              <w:rPr>
                <w:rFonts w:ascii="Times New Roman" w:eastAsia="Times New Roman" w:hAnsi="Times New Roman" w:cs="Times New Roman"/>
                <w:color w:val="000000" w:themeColor="text1"/>
                <w:sz w:val="24"/>
                <w:szCs w:val="24"/>
              </w:rPr>
              <w:t>nexele</w:t>
            </w:r>
            <w:r w:rsidRPr="006B0941">
              <w:rPr>
                <w:rFonts w:ascii="Times New Roman" w:eastAsia="Times New Roman" w:hAnsi="Times New Roman" w:cs="Times New Roman"/>
                <w:color w:val="000000" w:themeColor="text1"/>
                <w:sz w:val="24"/>
                <w:szCs w:val="24"/>
              </w:rPr>
              <w:t xml:space="preserve"> I și II la acesta.</w:t>
            </w:r>
          </w:p>
          <w:p w14:paraId="584B7985" w14:textId="27202D72" w:rsidR="005A1E3E" w:rsidRPr="006B0941" w:rsidRDefault="005A1E3E" w:rsidP="0041543A">
            <w:pPr>
              <w:shd w:val="clear" w:color="auto" w:fill="FFFFFF"/>
              <w:jc w:val="both"/>
              <w:rPr>
                <w:rFonts w:ascii="Times New Roman" w:eastAsia="Times New Roman" w:hAnsi="Times New Roman" w:cs="Times New Roman"/>
                <w:color w:val="000000" w:themeColor="text1"/>
                <w:sz w:val="24"/>
                <w:szCs w:val="24"/>
              </w:rPr>
            </w:pPr>
            <w:r w:rsidRPr="006B0941">
              <w:rPr>
                <w:rFonts w:ascii="Times New Roman" w:eastAsia="Times New Roman" w:hAnsi="Times New Roman" w:cs="Times New Roman"/>
                <w:color w:val="000000" w:themeColor="text1"/>
                <w:sz w:val="24"/>
                <w:szCs w:val="24"/>
              </w:rPr>
              <w:t>În cadrul acestei evaluări generale, autoritate</w:t>
            </w:r>
            <w:r w:rsidRPr="006B0941">
              <w:rPr>
                <w:rFonts w:ascii="Times New Roman" w:hAnsi="Times New Roman" w:cs="Times New Roman"/>
                <w:color w:val="000000" w:themeColor="text1"/>
                <w:sz w:val="24"/>
                <w:szCs w:val="24"/>
              </w:rPr>
              <w:t>a</w:t>
            </w:r>
            <w:r w:rsidRPr="006B0941">
              <w:rPr>
                <w:rFonts w:ascii="Times New Roman" w:eastAsia="Times New Roman" w:hAnsi="Times New Roman" w:cs="Times New Roman"/>
                <w:color w:val="000000" w:themeColor="text1"/>
                <w:sz w:val="24"/>
                <w:szCs w:val="24"/>
              </w:rPr>
              <w:t xml:space="preserve"> competentă de eliberare a autorizației acordă o atenție deosebită:</w:t>
            </w:r>
          </w:p>
          <w:p w14:paraId="58787BFF" w14:textId="4544319D" w:rsidR="005A1E3E" w:rsidRPr="006B0941" w:rsidRDefault="0041543A" w:rsidP="0041543A">
            <w:pPr>
              <w:jc w:val="both"/>
              <w:rPr>
                <w:rFonts w:ascii="Times New Roman" w:eastAsia="Times New Roman" w:hAnsi="Times New Roman" w:cs="Times New Roman"/>
                <w:vanish/>
                <w:color w:val="000000" w:themeColor="text1"/>
                <w:sz w:val="24"/>
                <w:szCs w:val="24"/>
              </w:rPr>
            </w:pPr>
            <w:r w:rsidRPr="006B0941">
              <w:rPr>
                <w:rFonts w:ascii="Times New Roman" w:eastAsia="Times New Roman" w:hAnsi="Times New Roman" w:cs="Times New Roman"/>
                <w:color w:val="000000" w:themeColor="text1"/>
                <w:sz w:val="24"/>
                <w:szCs w:val="24"/>
              </w:rPr>
              <w:t>-protejării operatorilor și lucrătorilor;</w:t>
            </w:r>
          </w:p>
          <w:p w14:paraId="7CEC8858" w14:textId="17169CD4" w:rsidR="0041543A" w:rsidRPr="006B0941" w:rsidRDefault="0041543A" w:rsidP="0041543A">
            <w:pPr>
              <w:shd w:val="clear" w:color="auto" w:fill="FFFFFF"/>
              <w:jc w:val="both"/>
              <w:rPr>
                <w:rFonts w:ascii="Times New Roman" w:eastAsia="Times New Roman" w:hAnsi="Times New Roman" w:cs="Times New Roman"/>
                <w:color w:val="000000" w:themeColor="text1"/>
                <w:sz w:val="24"/>
                <w:szCs w:val="24"/>
              </w:rPr>
            </w:pPr>
            <w:r w:rsidRPr="006B0941">
              <w:rPr>
                <w:rFonts w:ascii="Times New Roman" w:eastAsia="Times New Roman" w:hAnsi="Times New Roman" w:cs="Times New Roman"/>
                <w:color w:val="000000" w:themeColor="text1"/>
                <w:sz w:val="24"/>
                <w:szCs w:val="24"/>
              </w:rPr>
              <w:t>- evaluarea expunerii consumatorilor în ceea ce privește reziduurile care pot fi prezente în alimente.</w:t>
            </w:r>
          </w:p>
          <w:p w14:paraId="3A330914" w14:textId="0362B5FE" w:rsidR="005A1E3E" w:rsidRPr="006B0941" w:rsidRDefault="005A1E3E" w:rsidP="0041543A">
            <w:pPr>
              <w:shd w:val="clear" w:color="auto" w:fill="FFFFFF"/>
              <w:jc w:val="both"/>
              <w:rPr>
                <w:rFonts w:ascii="Times New Roman" w:eastAsia="Times New Roman" w:hAnsi="Times New Roman" w:cs="Times New Roman"/>
                <w:color w:val="000000" w:themeColor="text1"/>
                <w:sz w:val="24"/>
                <w:szCs w:val="24"/>
              </w:rPr>
            </w:pPr>
            <w:r w:rsidRPr="006B0941">
              <w:rPr>
                <w:rFonts w:ascii="Times New Roman" w:eastAsia="Times New Roman" w:hAnsi="Times New Roman" w:cs="Times New Roman"/>
                <w:color w:val="000000" w:themeColor="text1"/>
                <w:sz w:val="24"/>
                <w:szCs w:val="24"/>
              </w:rPr>
              <w:t>Condițiile de utilizare includ, dacă este cazul, măsuri de diminuare a riscurilor.</w:t>
            </w:r>
          </w:p>
          <w:p w14:paraId="013FA93F" w14:textId="7AC1A765" w:rsidR="005A1E3E" w:rsidRPr="006B0941" w:rsidRDefault="005A1E3E" w:rsidP="0041543A">
            <w:pPr>
              <w:pStyle w:val="Listparagraf"/>
              <w:numPr>
                <w:ilvl w:val="0"/>
                <w:numId w:val="2"/>
              </w:numPr>
              <w:jc w:val="both"/>
              <w:rPr>
                <w:rFonts w:ascii="Times New Roman" w:eastAsia="Times New Roman" w:hAnsi="Times New Roman" w:cs="Times New Roman"/>
                <w:color w:val="000000" w:themeColor="text1"/>
                <w:sz w:val="24"/>
                <w:szCs w:val="24"/>
              </w:rPr>
            </w:pPr>
            <w:r w:rsidRPr="006B0941">
              <w:rPr>
                <w:rFonts w:ascii="Times New Roman" w:eastAsia="Times New Roman" w:hAnsi="Times New Roman" w:cs="Times New Roman"/>
                <w:color w:val="000000" w:themeColor="text1"/>
                <w:sz w:val="24"/>
                <w:szCs w:val="24"/>
              </w:rPr>
              <w:t xml:space="preserve">O evaluare actualizată pentru a confirma absența activității endocrine în ceea ce privește modul T al organismelor nevizate, altele decât </w:t>
            </w:r>
            <w:r w:rsidRPr="006B0941">
              <w:rPr>
                <w:rFonts w:ascii="Times New Roman" w:eastAsia="Times New Roman" w:hAnsi="Times New Roman" w:cs="Times New Roman"/>
                <w:color w:val="000000" w:themeColor="text1"/>
                <w:sz w:val="24"/>
                <w:szCs w:val="24"/>
              </w:rPr>
              <w:lastRenderedPageBreak/>
              <w:t>mamiferele, inclusiv, după caz, informații suplimentare.</w:t>
            </w:r>
          </w:p>
          <w:p w14:paraId="4C6B3FAA" w14:textId="721370B9" w:rsidR="005A1E3E" w:rsidRPr="006B0941" w:rsidRDefault="005A1E3E" w:rsidP="0041543A">
            <w:pPr>
              <w:pStyle w:val="Listparagraf"/>
              <w:numPr>
                <w:ilvl w:val="0"/>
                <w:numId w:val="2"/>
              </w:numPr>
              <w:jc w:val="both"/>
              <w:rPr>
                <w:rFonts w:ascii="Times New Roman" w:eastAsia="Times New Roman" w:hAnsi="Times New Roman" w:cs="Times New Roman"/>
                <w:vanish/>
                <w:color w:val="000000" w:themeColor="text1"/>
                <w:sz w:val="24"/>
                <w:szCs w:val="24"/>
              </w:rPr>
            </w:pPr>
            <w:r w:rsidRPr="006B0941">
              <w:rPr>
                <w:rFonts w:ascii="Times New Roman" w:eastAsia="Times New Roman" w:hAnsi="Times New Roman" w:cs="Times New Roman"/>
                <w:color w:val="000000" w:themeColor="text1"/>
                <w:sz w:val="24"/>
                <w:szCs w:val="24"/>
              </w:rPr>
              <w:t>O evaluare actualizată a genotoxicității metaboliților CL 1500834 și CL 3000402.</w:t>
            </w:r>
          </w:p>
          <w:p w14:paraId="33A92C27" w14:textId="598B24F1" w:rsidR="00BD1753" w:rsidRPr="006B0941" w:rsidRDefault="005A1E3E" w:rsidP="0041543A">
            <w:pPr>
              <w:shd w:val="clear" w:color="auto" w:fill="FFFFFF"/>
              <w:jc w:val="both"/>
              <w:rPr>
                <w:rFonts w:ascii="Times New Roman" w:eastAsia="Times New Roman" w:hAnsi="Times New Roman" w:cs="Times New Roman"/>
                <w:color w:val="000000" w:themeColor="text1"/>
                <w:sz w:val="24"/>
                <w:szCs w:val="24"/>
              </w:rPr>
            </w:pPr>
            <w:r w:rsidRPr="006B0941">
              <w:rPr>
                <w:rFonts w:ascii="Times New Roman" w:eastAsia="Times New Roman" w:hAnsi="Times New Roman" w:cs="Times New Roman"/>
                <w:color w:val="000000" w:themeColor="text1"/>
                <w:sz w:val="24"/>
                <w:szCs w:val="24"/>
              </w:rPr>
              <w:t>Solicitantul transmite la cerere informațiile menționate la punctul 1 până la 29 martie 2026 și informațiile menționate la punctul 2 până la 29 decembrie 2024.</w:t>
            </w:r>
          </w:p>
        </w:tc>
      </w:tr>
      <w:tr w:rsidR="00AB0A57" w:rsidRPr="006B0941" w14:paraId="49136C7C" w14:textId="77777777" w:rsidTr="00D77AD3">
        <w:trPr>
          <w:trHeight w:val="422"/>
        </w:trPr>
        <w:tc>
          <w:tcPr>
            <w:tcW w:w="732" w:type="dxa"/>
            <w:tcBorders>
              <w:top w:val="single" w:sz="6" w:space="0" w:color="000000"/>
              <w:left w:val="single" w:sz="6" w:space="0" w:color="000000"/>
              <w:bottom w:val="single" w:sz="6" w:space="0" w:color="000000"/>
              <w:right w:val="single" w:sz="6" w:space="0" w:color="000000"/>
            </w:tcBorders>
            <w:shd w:val="clear" w:color="auto" w:fill="FFFFFF"/>
          </w:tcPr>
          <w:p w14:paraId="471D0C74" w14:textId="3D8822A9" w:rsidR="00AB0A57" w:rsidRPr="006B0941" w:rsidRDefault="00AB0A57" w:rsidP="00904908">
            <w:pPr>
              <w:pBdr>
                <w:top w:val="nil"/>
                <w:left w:val="nil"/>
                <w:bottom w:val="nil"/>
                <w:right w:val="nil"/>
                <w:between w:val="nil"/>
              </w:pBdr>
              <w:jc w:val="both"/>
              <w:rPr>
                <w:rFonts w:ascii="Times New Roman" w:eastAsia="Times New Roman" w:hAnsi="Times New Roman" w:cs="Times New Roman"/>
                <w:color w:val="000000" w:themeColor="text1"/>
                <w:sz w:val="24"/>
                <w:szCs w:val="24"/>
              </w:rPr>
            </w:pPr>
            <w:r w:rsidRPr="006B0941">
              <w:rPr>
                <w:rFonts w:ascii="Times New Roman" w:eastAsia="Times New Roman" w:hAnsi="Times New Roman" w:cs="Times New Roman"/>
                <w:color w:val="000000" w:themeColor="text1"/>
                <w:sz w:val="24"/>
                <w:szCs w:val="24"/>
              </w:rPr>
              <w:lastRenderedPageBreak/>
              <w:t>172</w:t>
            </w:r>
          </w:p>
        </w:tc>
        <w:tc>
          <w:tcPr>
            <w:tcW w:w="2187" w:type="dxa"/>
            <w:tcBorders>
              <w:top w:val="single" w:sz="6" w:space="0" w:color="000000"/>
              <w:left w:val="single" w:sz="6" w:space="0" w:color="000000"/>
              <w:bottom w:val="single" w:sz="6" w:space="0" w:color="000000"/>
              <w:right w:val="single" w:sz="6" w:space="0" w:color="000000"/>
            </w:tcBorders>
            <w:shd w:val="clear" w:color="auto" w:fill="FFFFFF"/>
          </w:tcPr>
          <w:p w14:paraId="4650A9CB" w14:textId="77777777" w:rsidR="00AB0A57" w:rsidRPr="006B0941" w:rsidRDefault="00AB0A57" w:rsidP="00904908">
            <w:pPr>
              <w:pStyle w:val="oj-tbl-txt"/>
              <w:shd w:val="clear" w:color="auto" w:fill="FFFFFF"/>
              <w:spacing w:before="60" w:beforeAutospacing="0" w:after="60" w:afterAutospacing="0" w:line="276" w:lineRule="auto"/>
              <w:jc w:val="both"/>
              <w:rPr>
                <w:color w:val="000000" w:themeColor="text1"/>
              </w:rPr>
            </w:pPr>
            <w:proofErr w:type="spellStart"/>
            <w:r w:rsidRPr="006B0941">
              <w:rPr>
                <w:color w:val="000000" w:themeColor="text1"/>
              </w:rPr>
              <w:t>Folpet</w:t>
            </w:r>
            <w:proofErr w:type="spellEnd"/>
          </w:p>
          <w:p w14:paraId="1F8EB11B" w14:textId="77777777" w:rsidR="00AB0A57" w:rsidRPr="006B0941" w:rsidRDefault="00AB0A57" w:rsidP="00904908">
            <w:pPr>
              <w:pStyle w:val="oj-tbl-txt"/>
              <w:shd w:val="clear" w:color="auto" w:fill="FFFFFF"/>
              <w:spacing w:before="60" w:beforeAutospacing="0" w:after="60" w:afterAutospacing="0" w:line="276" w:lineRule="auto"/>
              <w:jc w:val="both"/>
              <w:rPr>
                <w:color w:val="000000" w:themeColor="text1"/>
              </w:rPr>
            </w:pPr>
            <w:r w:rsidRPr="006B0941">
              <w:rPr>
                <w:color w:val="000000" w:themeColor="text1"/>
              </w:rPr>
              <w:t>Nr. CAS: 133-07-3</w:t>
            </w:r>
          </w:p>
          <w:p w14:paraId="402D22EA" w14:textId="77777777" w:rsidR="00AB0A57" w:rsidRPr="006B0941" w:rsidRDefault="00AB0A57" w:rsidP="00904908">
            <w:pPr>
              <w:pStyle w:val="oj-tbl-txt"/>
              <w:shd w:val="clear" w:color="auto" w:fill="FFFFFF"/>
              <w:spacing w:before="60" w:beforeAutospacing="0" w:after="60" w:afterAutospacing="0" w:line="276" w:lineRule="auto"/>
              <w:jc w:val="both"/>
              <w:rPr>
                <w:color w:val="000000" w:themeColor="text1"/>
              </w:rPr>
            </w:pPr>
            <w:r w:rsidRPr="006B0941">
              <w:rPr>
                <w:color w:val="000000" w:themeColor="text1"/>
              </w:rPr>
              <w:t>Nr. CIPAC: 75</w:t>
            </w:r>
          </w:p>
          <w:p w14:paraId="4073A5EB" w14:textId="77777777" w:rsidR="00AB0A57" w:rsidRPr="006B0941" w:rsidRDefault="00AB0A57" w:rsidP="00904908">
            <w:pPr>
              <w:pStyle w:val="oj-tbl-txt"/>
              <w:shd w:val="clear" w:color="auto" w:fill="FFFFFF"/>
              <w:spacing w:before="60" w:beforeAutospacing="0" w:after="60" w:afterAutospacing="0" w:line="276" w:lineRule="auto"/>
              <w:jc w:val="both"/>
              <w:rPr>
                <w:color w:val="000000" w:themeColor="text1"/>
              </w:rPr>
            </w:pPr>
          </w:p>
        </w:tc>
        <w:tc>
          <w:tcPr>
            <w:tcW w:w="3593" w:type="dxa"/>
            <w:tcBorders>
              <w:top w:val="single" w:sz="6" w:space="0" w:color="000000"/>
              <w:left w:val="single" w:sz="6" w:space="0" w:color="000000"/>
              <w:bottom w:val="single" w:sz="6" w:space="0" w:color="000000"/>
              <w:right w:val="single" w:sz="6" w:space="0" w:color="000000"/>
            </w:tcBorders>
            <w:shd w:val="clear" w:color="auto" w:fill="FFFFFF"/>
          </w:tcPr>
          <w:p w14:paraId="2FB0F1CD" w14:textId="4A9C3A05" w:rsidR="00AB0A57" w:rsidRPr="006B0941" w:rsidRDefault="00AB0A57" w:rsidP="00904908">
            <w:pPr>
              <w:pBdr>
                <w:top w:val="nil"/>
                <w:left w:val="nil"/>
                <w:bottom w:val="nil"/>
                <w:right w:val="nil"/>
                <w:between w:val="nil"/>
              </w:pBdr>
              <w:jc w:val="both"/>
              <w:rPr>
                <w:rFonts w:ascii="Times New Roman" w:hAnsi="Times New Roman" w:cs="Times New Roman"/>
                <w:color w:val="000000" w:themeColor="text1"/>
                <w:sz w:val="24"/>
                <w:szCs w:val="24"/>
                <w:shd w:val="clear" w:color="auto" w:fill="FFFFFF"/>
              </w:rPr>
            </w:pPr>
            <w:r w:rsidRPr="006B0941">
              <w:rPr>
                <w:rFonts w:ascii="Times New Roman" w:hAnsi="Times New Roman" w:cs="Times New Roman"/>
                <w:color w:val="000000" w:themeColor="text1"/>
                <w:sz w:val="24"/>
                <w:szCs w:val="24"/>
                <w:shd w:val="clear" w:color="auto" w:fill="FFFFFF"/>
              </w:rPr>
              <w:t>N-[(</w:t>
            </w:r>
            <w:proofErr w:type="spellStart"/>
            <w:r w:rsidRPr="006B0941">
              <w:rPr>
                <w:rFonts w:ascii="Times New Roman" w:hAnsi="Times New Roman" w:cs="Times New Roman"/>
                <w:color w:val="000000" w:themeColor="text1"/>
                <w:sz w:val="24"/>
                <w:szCs w:val="24"/>
                <w:shd w:val="clear" w:color="auto" w:fill="FFFFFF"/>
              </w:rPr>
              <w:t>triclorometil</w:t>
            </w:r>
            <w:proofErr w:type="spellEnd"/>
            <w:r w:rsidRPr="006B0941">
              <w:rPr>
                <w:rFonts w:ascii="Times New Roman" w:hAnsi="Times New Roman" w:cs="Times New Roman"/>
                <w:color w:val="000000" w:themeColor="text1"/>
                <w:sz w:val="24"/>
                <w:szCs w:val="24"/>
                <w:shd w:val="clear" w:color="auto" w:fill="FFFFFF"/>
              </w:rPr>
              <w:t>)tio]</w:t>
            </w:r>
            <w:proofErr w:type="spellStart"/>
            <w:r w:rsidRPr="006B0941">
              <w:rPr>
                <w:rFonts w:ascii="Times New Roman" w:hAnsi="Times New Roman" w:cs="Times New Roman"/>
                <w:color w:val="000000" w:themeColor="text1"/>
                <w:sz w:val="24"/>
                <w:szCs w:val="24"/>
                <w:shd w:val="clear" w:color="auto" w:fill="FFFFFF"/>
              </w:rPr>
              <w:t>ftalimidă</w:t>
            </w:r>
            <w:proofErr w:type="spellEnd"/>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31ADB37E" w14:textId="77777777" w:rsidR="00AB0A57" w:rsidRPr="006B0941" w:rsidRDefault="00AB0A57" w:rsidP="00904908">
            <w:pPr>
              <w:shd w:val="clear" w:color="auto" w:fill="FFFFFF"/>
              <w:spacing w:before="60" w:after="60"/>
              <w:jc w:val="both"/>
              <w:rPr>
                <w:rFonts w:ascii="Times New Roman" w:eastAsia="Times New Roman" w:hAnsi="Times New Roman" w:cs="Times New Roman"/>
                <w:color w:val="000000" w:themeColor="text1"/>
                <w:sz w:val="24"/>
                <w:szCs w:val="24"/>
              </w:rPr>
            </w:pPr>
            <w:r w:rsidRPr="006B0941">
              <w:rPr>
                <w:rFonts w:ascii="Times New Roman" w:eastAsia="Times New Roman" w:hAnsi="Times New Roman" w:cs="Times New Roman"/>
                <w:color w:val="000000" w:themeColor="text1"/>
                <w:sz w:val="24"/>
                <w:szCs w:val="24"/>
              </w:rPr>
              <w:t>≥ 940 g/kg</w:t>
            </w:r>
          </w:p>
          <w:p w14:paraId="6FCBB772" w14:textId="77777777" w:rsidR="00AB0A57" w:rsidRPr="006B0941" w:rsidRDefault="00AB0A57" w:rsidP="00904908">
            <w:pPr>
              <w:shd w:val="clear" w:color="auto" w:fill="FFFFFF"/>
              <w:spacing w:before="60" w:after="60"/>
              <w:jc w:val="both"/>
              <w:rPr>
                <w:rFonts w:ascii="Times New Roman" w:eastAsia="Times New Roman" w:hAnsi="Times New Roman" w:cs="Times New Roman"/>
                <w:color w:val="000000" w:themeColor="text1"/>
                <w:sz w:val="24"/>
                <w:szCs w:val="24"/>
              </w:rPr>
            </w:pPr>
            <w:r w:rsidRPr="006B0941">
              <w:rPr>
                <w:rFonts w:ascii="Times New Roman" w:eastAsia="Times New Roman" w:hAnsi="Times New Roman" w:cs="Times New Roman"/>
                <w:color w:val="000000" w:themeColor="text1"/>
                <w:sz w:val="24"/>
                <w:szCs w:val="24"/>
              </w:rPr>
              <w:t>Următoarele impurități trebuie să nu depășească următoarele niveluri în materialul tehnic:</w:t>
            </w:r>
          </w:p>
          <w:p w14:paraId="4DC74BA7" w14:textId="4BDEE410" w:rsidR="00AB0A57" w:rsidRPr="006B0941" w:rsidRDefault="00AB0A57" w:rsidP="00904908">
            <w:pPr>
              <w:jc w:val="both"/>
              <w:rPr>
                <w:rFonts w:ascii="Times New Roman" w:eastAsia="Times New Roman" w:hAnsi="Times New Roman" w:cs="Times New Roman"/>
                <w:vanish/>
                <w:color w:val="000000" w:themeColor="text1"/>
                <w:sz w:val="24"/>
                <w:szCs w:val="24"/>
              </w:rPr>
            </w:pPr>
            <w:r w:rsidRPr="006B0941">
              <w:rPr>
                <w:rFonts w:ascii="Times New Roman" w:eastAsia="Times New Roman" w:hAnsi="Times New Roman" w:cs="Times New Roman"/>
                <w:vanish/>
                <w:color w:val="000000" w:themeColor="text1"/>
                <w:sz w:val="24"/>
                <w:szCs w:val="24"/>
              </w:rPr>
              <w:t>-</w:t>
            </w:r>
            <w:r w:rsidRPr="006B0941">
              <w:rPr>
                <w:rFonts w:ascii="Times New Roman" w:eastAsia="Times New Roman" w:hAnsi="Times New Roman" w:cs="Times New Roman"/>
                <w:color w:val="000000" w:themeColor="text1"/>
                <w:sz w:val="24"/>
                <w:szCs w:val="24"/>
              </w:rPr>
              <w:t>[</w:t>
            </w:r>
            <w:proofErr w:type="spellStart"/>
            <w:r w:rsidRPr="006B0941">
              <w:rPr>
                <w:rFonts w:ascii="Times New Roman" w:eastAsia="Times New Roman" w:hAnsi="Times New Roman" w:cs="Times New Roman"/>
                <w:color w:val="000000" w:themeColor="text1"/>
                <w:sz w:val="24"/>
                <w:szCs w:val="24"/>
              </w:rPr>
              <w:t>tricloro</w:t>
            </w:r>
            <w:proofErr w:type="spellEnd"/>
            <w:r w:rsidRPr="006B0941">
              <w:rPr>
                <w:rFonts w:ascii="Times New Roman" w:eastAsia="Times New Roman" w:hAnsi="Times New Roman" w:cs="Times New Roman"/>
                <w:color w:val="000000" w:themeColor="text1"/>
                <w:sz w:val="24"/>
                <w:szCs w:val="24"/>
              </w:rPr>
              <w:t>(</w:t>
            </w:r>
            <w:proofErr w:type="spellStart"/>
            <w:r w:rsidRPr="006B0941">
              <w:rPr>
                <w:rFonts w:ascii="Times New Roman" w:eastAsia="Times New Roman" w:hAnsi="Times New Roman" w:cs="Times New Roman"/>
                <w:color w:val="000000" w:themeColor="text1"/>
                <w:sz w:val="24"/>
                <w:szCs w:val="24"/>
              </w:rPr>
              <w:t>clorosulfanil</w:t>
            </w:r>
            <w:proofErr w:type="spellEnd"/>
            <w:r w:rsidRPr="006B0941">
              <w:rPr>
                <w:rFonts w:ascii="Times New Roman" w:eastAsia="Times New Roman" w:hAnsi="Times New Roman" w:cs="Times New Roman"/>
                <w:color w:val="000000" w:themeColor="text1"/>
                <w:sz w:val="24"/>
                <w:szCs w:val="24"/>
              </w:rPr>
              <w:t>)metan](PCMM): 2 g/kg</w:t>
            </w:r>
          </w:p>
          <w:p w14:paraId="6A68A416" w14:textId="14F55741" w:rsidR="00AB0A57" w:rsidRPr="006B0941" w:rsidRDefault="00AB0A57" w:rsidP="00904908">
            <w:pPr>
              <w:jc w:val="both"/>
              <w:rPr>
                <w:rFonts w:ascii="Times New Roman" w:eastAsia="Times New Roman" w:hAnsi="Times New Roman" w:cs="Times New Roman"/>
                <w:vanish/>
                <w:color w:val="000000" w:themeColor="text1"/>
                <w:sz w:val="24"/>
                <w:szCs w:val="24"/>
              </w:rPr>
            </w:pPr>
            <w:r w:rsidRPr="006B0941">
              <w:rPr>
                <w:rFonts w:ascii="Times New Roman" w:eastAsia="Times New Roman" w:hAnsi="Times New Roman" w:cs="Times New Roman"/>
                <w:vanish/>
                <w:color w:val="000000" w:themeColor="text1"/>
                <w:sz w:val="24"/>
                <w:szCs w:val="24"/>
              </w:rPr>
              <w:t>-</w:t>
            </w:r>
            <w:r w:rsidRPr="006B0941">
              <w:rPr>
                <w:rFonts w:ascii="Times New Roman" w:eastAsia="Times New Roman" w:hAnsi="Times New Roman" w:cs="Times New Roman"/>
                <w:color w:val="000000" w:themeColor="text1"/>
                <w:sz w:val="24"/>
                <w:szCs w:val="24"/>
              </w:rPr>
              <w:t>tetraclorură de carbon: 2 g/kg</w:t>
            </w:r>
          </w:p>
          <w:p w14:paraId="313844D7" w14:textId="6D168B92" w:rsidR="00AB0A57" w:rsidRPr="006B0941" w:rsidRDefault="00AB0A57" w:rsidP="00904908">
            <w:pPr>
              <w:jc w:val="both"/>
              <w:rPr>
                <w:rFonts w:ascii="Times New Roman" w:eastAsia="Times New Roman" w:hAnsi="Times New Roman" w:cs="Times New Roman"/>
                <w:vanish/>
                <w:color w:val="000000" w:themeColor="text1"/>
                <w:sz w:val="24"/>
                <w:szCs w:val="24"/>
              </w:rPr>
            </w:pPr>
            <w:r w:rsidRPr="006B0941">
              <w:rPr>
                <w:rFonts w:ascii="Times New Roman" w:eastAsia="Times New Roman" w:hAnsi="Times New Roman" w:cs="Times New Roman"/>
                <w:vanish/>
                <w:color w:val="000000" w:themeColor="text1"/>
                <w:sz w:val="24"/>
                <w:szCs w:val="24"/>
              </w:rPr>
              <w:t>-</w:t>
            </w:r>
            <w:proofErr w:type="spellStart"/>
            <w:r w:rsidRPr="006B0941">
              <w:rPr>
                <w:rFonts w:ascii="Times New Roman" w:eastAsia="Times New Roman" w:hAnsi="Times New Roman" w:cs="Times New Roman"/>
                <w:color w:val="000000" w:themeColor="text1"/>
                <w:sz w:val="24"/>
                <w:szCs w:val="24"/>
              </w:rPr>
              <w:t>captan</w:t>
            </w:r>
            <w:proofErr w:type="spellEnd"/>
            <w:r w:rsidRPr="006B0941">
              <w:rPr>
                <w:rFonts w:ascii="Times New Roman" w:eastAsia="Times New Roman" w:hAnsi="Times New Roman" w:cs="Times New Roman"/>
                <w:color w:val="000000" w:themeColor="text1"/>
                <w:sz w:val="24"/>
                <w:szCs w:val="24"/>
              </w:rPr>
              <w:t>: 3 g/kg</w:t>
            </w:r>
          </w:p>
          <w:p w14:paraId="32391F9D" w14:textId="23210BCB" w:rsidR="00AB0A57" w:rsidRPr="006B0941" w:rsidRDefault="00AB0A57" w:rsidP="00904908">
            <w:pPr>
              <w:pStyle w:val="oj-tbl-txt"/>
              <w:shd w:val="clear" w:color="auto" w:fill="FFFFFF"/>
              <w:spacing w:before="60" w:beforeAutospacing="0" w:after="60" w:afterAutospacing="0" w:line="276" w:lineRule="auto"/>
              <w:jc w:val="both"/>
              <w:rPr>
                <w:color w:val="000000" w:themeColor="text1"/>
              </w:rPr>
            </w:pPr>
            <w:r w:rsidRPr="006B0941">
              <w:rPr>
                <w:color w:val="000000" w:themeColor="text1"/>
              </w:rPr>
              <w:lastRenderedPageBreak/>
              <w:t>-disulfură de carbon: 2,5 g/kg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547E9137" w14:textId="124C6D9C" w:rsidR="00AB0A57" w:rsidRPr="006B0941" w:rsidRDefault="00AB0A57" w:rsidP="00904908">
            <w:pPr>
              <w:pBdr>
                <w:top w:val="nil"/>
                <w:left w:val="nil"/>
                <w:bottom w:val="nil"/>
                <w:right w:val="nil"/>
                <w:between w:val="nil"/>
              </w:pBdr>
              <w:jc w:val="both"/>
              <w:rPr>
                <w:rFonts w:ascii="Times New Roman" w:hAnsi="Times New Roman" w:cs="Times New Roman"/>
                <w:color w:val="000000" w:themeColor="text1"/>
                <w:sz w:val="24"/>
                <w:szCs w:val="24"/>
                <w:shd w:val="clear" w:color="auto" w:fill="FFFFFF"/>
              </w:rPr>
            </w:pPr>
            <w:r w:rsidRPr="006B0941">
              <w:rPr>
                <w:rFonts w:ascii="Times New Roman" w:hAnsi="Times New Roman" w:cs="Times New Roman"/>
                <w:color w:val="000000" w:themeColor="text1"/>
                <w:sz w:val="24"/>
                <w:szCs w:val="24"/>
                <w:shd w:val="clear" w:color="auto" w:fill="FFFFFF"/>
              </w:rPr>
              <w:lastRenderedPageBreak/>
              <w:t>1 noiembrie 2024</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695DA40" w14:textId="60F44967" w:rsidR="00AB0A57" w:rsidRPr="006B0941" w:rsidRDefault="00AB0A57" w:rsidP="00904908">
            <w:pPr>
              <w:pBdr>
                <w:top w:val="nil"/>
                <w:left w:val="nil"/>
                <w:bottom w:val="nil"/>
                <w:right w:val="nil"/>
                <w:between w:val="nil"/>
              </w:pBdr>
              <w:jc w:val="both"/>
              <w:rPr>
                <w:rFonts w:ascii="Times New Roman" w:hAnsi="Times New Roman" w:cs="Times New Roman"/>
                <w:color w:val="000000" w:themeColor="text1"/>
                <w:sz w:val="24"/>
                <w:szCs w:val="24"/>
                <w:shd w:val="clear" w:color="auto" w:fill="FFFFFF"/>
              </w:rPr>
            </w:pPr>
            <w:r w:rsidRPr="006B0941">
              <w:rPr>
                <w:rFonts w:ascii="Times New Roman" w:hAnsi="Times New Roman" w:cs="Times New Roman"/>
                <w:color w:val="000000" w:themeColor="text1"/>
                <w:sz w:val="24"/>
                <w:szCs w:val="24"/>
                <w:shd w:val="clear" w:color="auto" w:fill="FFFFFF"/>
              </w:rPr>
              <w:t>31 octombrie 2039</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160766EE" w14:textId="390F5210" w:rsidR="00AB0A57" w:rsidRPr="006B0941" w:rsidRDefault="00AB0A57" w:rsidP="00904908">
            <w:pPr>
              <w:shd w:val="clear" w:color="auto" w:fill="FFFFFF"/>
              <w:jc w:val="both"/>
              <w:rPr>
                <w:rFonts w:ascii="Times New Roman" w:eastAsia="Times New Roman" w:hAnsi="Times New Roman" w:cs="Times New Roman"/>
                <w:color w:val="000000" w:themeColor="text1"/>
                <w:sz w:val="24"/>
                <w:szCs w:val="24"/>
              </w:rPr>
            </w:pPr>
            <w:r w:rsidRPr="006B0941">
              <w:rPr>
                <w:rFonts w:ascii="Times New Roman" w:eastAsia="Times New Roman" w:hAnsi="Times New Roman" w:cs="Times New Roman"/>
                <w:color w:val="000000" w:themeColor="text1"/>
                <w:sz w:val="24"/>
                <w:szCs w:val="24"/>
              </w:rPr>
              <w:t xml:space="preserve">În vederea punerii în aplicare a principiilor uniforme prevăzute </w:t>
            </w:r>
            <w:r w:rsidR="001B1946" w:rsidRPr="006B0941">
              <w:rPr>
                <w:rFonts w:ascii="Times New Roman" w:eastAsia="Times New Roman" w:hAnsi="Times New Roman" w:cs="Times New Roman"/>
                <w:color w:val="000000" w:themeColor="text1"/>
                <w:sz w:val="24"/>
                <w:szCs w:val="24"/>
              </w:rPr>
              <w:t xml:space="preserve">la art. 9 alin. (6) din Legea nr. </w:t>
            </w:r>
            <w:r w:rsidR="00EC6ECC" w:rsidRPr="006B0941">
              <w:rPr>
                <w:rFonts w:ascii="Times New Roman" w:eastAsia="Times New Roman" w:hAnsi="Times New Roman" w:cs="Times New Roman"/>
                <w:color w:val="000000" w:themeColor="text1"/>
                <w:sz w:val="24"/>
                <w:szCs w:val="24"/>
              </w:rPr>
              <w:t>403/2023</w:t>
            </w:r>
            <w:r w:rsidR="001B1946" w:rsidRPr="006B0941">
              <w:rPr>
                <w:rFonts w:ascii="Times New Roman" w:eastAsia="Times New Roman" w:hAnsi="Times New Roman" w:cs="Times New Roman"/>
                <w:color w:val="000000" w:themeColor="text1"/>
                <w:sz w:val="24"/>
                <w:szCs w:val="24"/>
              </w:rPr>
              <w:t xml:space="preserve"> privind introducerea pe piață a produselor fitosanitare și pentru modificarea unor acte normative</w:t>
            </w:r>
            <w:r w:rsidRPr="006B0941">
              <w:rPr>
                <w:rFonts w:ascii="Times New Roman" w:eastAsia="Times New Roman" w:hAnsi="Times New Roman" w:cs="Times New Roman"/>
                <w:color w:val="000000" w:themeColor="text1"/>
                <w:sz w:val="24"/>
                <w:szCs w:val="24"/>
              </w:rPr>
              <w:t xml:space="preserve">, se ține seama de concluziile raportului privind reînnoirea aprobării </w:t>
            </w:r>
            <w:proofErr w:type="spellStart"/>
            <w:r w:rsidRPr="006B0941">
              <w:rPr>
                <w:rFonts w:ascii="Times New Roman" w:eastAsia="Times New Roman" w:hAnsi="Times New Roman" w:cs="Times New Roman"/>
                <w:color w:val="000000" w:themeColor="text1"/>
                <w:sz w:val="24"/>
                <w:szCs w:val="24"/>
              </w:rPr>
              <w:t>folpetului</w:t>
            </w:r>
            <w:proofErr w:type="spellEnd"/>
            <w:r w:rsidRPr="006B0941">
              <w:rPr>
                <w:rFonts w:ascii="Times New Roman" w:eastAsia="Times New Roman" w:hAnsi="Times New Roman" w:cs="Times New Roman"/>
                <w:color w:val="000000" w:themeColor="text1"/>
                <w:sz w:val="24"/>
                <w:szCs w:val="24"/>
              </w:rPr>
              <w:t>, în special de a</w:t>
            </w:r>
            <w:r w:rsidR="005209FB" w:rsidRPr="006B0941">
              <w:rPr>
                <w:rFonts w:ascii="Times New Roman" w:eastAsia="Times New Roman" w:hAnsi="Times New Roman" w:cs="Times New Roman"/>
                <w:color w:val="000000" w:themeColor="text1"/>
                <w:sz w:val="24"/>
                <w:szCs w:val="24"/>
              </w:rPr>
              <w:t>nexele</w:t>
            </w:r>
            <w:r w:rsidRPr="006B0941">
              <w:rPr>
                <w:rFonts w:ascii="Times New Roman" w:eastAsia="Times New Roman" w:hAnsi="Times New Roman" w:cs="Times New Roman"/>
                <w:color w:val="000000" w:themeColor="text1"/>
                <w:sz w:val="24"/>
                <w:szCs w:val="24"/>
              </w:rPr>
              <w:t xml:space="preserve"> I și II la acesta.</w:t>
            </w:r>
          </w:p>
          <w:p w14:paraId="35046A70" w14:textId="2CE3EC6F" w:rsidR="00AB0A57" w:rsidRPr="006B0941" w:rsidRDefault="00AB0A57" w:rsidP="00904908">
            <w:pPr>
              <w:shd w:val="clear" w:color="auto" w:fill="FFFFFF"/>
              <w:jc w:val="both"/>
              <w:rPr>
                <w:rFonts w:ascii="Times New Roman" w:eastAsia="Times New Roman" w:hAnsi="Times New Roman" w:cs="Times New Roman"/>
                <w:color w:val="000000" w:themeColor="text1"/>
                <w:sz w:val="24"/>
                <w:szCs w:val="24"/>
              </w:rPr>
            </w:pPr>
            <w:r w:rsidRPr="006B0941">
              <w:rPr>
                <w:rFonts w:ascii="Times New Roman" w:eastAsia="Times New Roman" w:hAnsi="Times New Roman" w:cs="Times New Roman"/>
                <w:color w:val="000000" w:themeColor="text1"/>
                <w:sz w:val="24"/>
                <w:szCs w:val="24"/>
              </w:rPr>
              <w:t>În cadrul acestei evaluări generale,</w:t>
            </w:r>
            <w:r w:rsidR="00E408EE" w:rsidRPr="006B0941">
              <w:rPr>
                <w:rFonts w:ascii="Times New Roman" w:eastAsia="Times New Roman" w:hAnsi="Times New Roman" w:cs="Times New Roman"/>
                <w:color w:val="000000" w:themeColor="text1"/>
                <w:sz w:val="24"/>
                <w:szCs w:val="24"/>
              </w:rPr>
              <w:t xml:space="preserve"> </w:t>
            </w:r>
            <w:r w:rsidR="00D77AD3" w:rsidRPr="006B0941">
              <w:rPr>
                <w:rFonts w:ascii="Times New Roman" w:eastAsia="Times New Roman" w:hAnsi="Times New Roman" w:cs="Times New Roman"/>
                <w:sz w:val="24"/>
                <w:szCs w:val="24"/>
              </w:rPr>
              <w:t xml:space="preserve">autoritatea competentă de eliberare a autorizației </w:t>
            </w:r>
            <w:r w:rsidRPr="006B0941">
              <w:rPr>
                <w:rFonts w:ascii="Times New Roman" w:eastAsia="Times New Roman" w:hAnsi="Times New Roman" w:cs="Times New Roman"/>
                <w:color w:val="000000" w:themeColor="text1"/>
                <w:sz w:val="24"/>
                <w:szCs w:val="24"/>
              </w:rPr>
              <w:t>acordă o atenție deosebită:</w:t>
            </w:r>
          </w:p>
          <w:p w14:paraId="21CD2A42" w14:textId="384FA3DD" w:rsidR="00AB0A57" w:rsidRPr="006B0941" w:rsidRDefault="00530C23" w:rsidP="00904908">
            <w:pPr>
              <w:jc w:val="both"/>
              <w:rPr>
                <w:rFonts w:ascii="Times New Roman" w:eastAsia="Times New Roman" w:hAnsi="Times New Roman" w:cs="Times New Roman"/>
                <w:vanish/>
                <w:color w:val="000000" w:themeColor="text1"/>
                <w:sz w:val="24"/>
                <w:szCs w:val="24"/>
              </w:rPr>
            </w:pPr>
            <w:r w:rsidRPr="006B0941">
              <w:rPr>
                <w:rFonts w:ascii="Times New Roman" w:eastAsia="Times New Roman" w:hAnsi="Times New Roman" w:cs="Times New Roman"/>
                <w:color w:val="000000" w:themeColor="text1"/>
                <w:sz w:val="24"/>
                <w:szCs w:val="24"/>
              </w:rPr>
              <w:t>1</w:t>
            </w:r>
            <w:r w:rsidR="00C808B2" w:rsidRPr="006B0941">
              <w:rPr>
                <w:rFonts w:ascii="Times New Roman" w:eastAsia="Times New Roman" w:hAnsi="Times New Roman" w:cs="Times New Roman"/>
                <w:color w:val="000000" w:themeColor="text1"/>
                <w:sz w:val="24"/>
                <w:szCs w:val="24"/>
              </w:rPr>
              <w:t>.</w:t>
            </w:r>
            <w:r w:rsidR="001B1946" w:rsidRPr="006B0941">
              <w:rPr>
                <w:rFonts w:ascii="Times New Roman" w:eastAsia="Times New Roman" w:hAnsi="Times New Roman" w:cs="Times New Roman"/>
                <w:vanish/>
                <w:color w:val="000000" w:themeColor="text1"/>
                <w:sz w:val="24"/>
                <w:szCs w:val="24"/>
              </w:rPr>
              <w:t>-</w:t>
            </w:r>
            <w:r w:rsidR="001B1946" w:rsidRPr="006B0941">
              <w:rPr>
                <w:rFonts w:ascii="Times New Roman" w:eastAsia="Times New Roman" w:hAnsi="Times New Roman" w:cs="Times New Roman"/>
                <w:color w:val="000000" w:themeColor="text1"/>
                <w:sz w:val="24"/>
                <w:szCs w:val="24"/>
              </w:rPr>
              <w:t xml:space="preserve">protecția organismelor acvatice, asigurând o reducere minimă de 95 % a derivei pulverizării lângă corpurile de apă, cum ar fi cea furnizată de o zonă-tampon de 20 m fără pulverizare, cu excepția cazului în care rezultatul evaluării riscurilor efectuate pentru utilizarea specifică a produsului de protecție a plantelor indică faptul </w:t>
            </w:r>
            <w:r w:rsidR="001B1946" w:rsidRPr="006B0941">
              <w:rPr>
                <w:rFonts w:ascii="Times New Roman" w:eastAsia="Times New Roman" w:hAnsi="Times New Roman" w:cs="Times New Roman"/>
                <w:color w:val="000000" w:themeColor="text1"/>
                <w:sz w:val="24"/>
                <w:szCs w:val="24"/>
              </w:rPr>
              <w:lastRenderedPageBreak/>
              <w:t>că astfel de măsuri de reducere a riscurilor nu sunt necesare sau pot fi reduse deoarece nu există riscuri inacceptabile cauzate de deriva pulverizării;</w:t>
            </w:r>
          </w:p>
          <w:p w14:paraId="30133268" w14:textId="6CCEAC28" w:rsidR="00AB0A57" w:rsidRPr="006B0941" w:rsidRDefault="00C808B2" w:rsidP="00904908">
            <w:pPr>
              <w:jc w:val="both"/>
              <w:rPr>
                <w:rFonts w:ascii="Times New Roman" w:eastAsia="Times New Roman" w:hAnsi="Times New Roman" w:cs="Times New Roman"/>
                <w:color w:val="000000" w:themeColor="text1"/>
                <w:sz w:val="24"/>
                <w:szCs w:val="24"/>
              </w:rPr>
            </w:pPr>
            <w:r w:rsidRPr="006B0941">
              <w:rPr>
                <w:rFonts w:ascii="Times New Roman" w:eastAsia="Times New Roman" w:hAnsi="Times New Roman" w:cs="Times New Roman"/>
                <w:color w:val="000000" w:themeColor="text1"/>
                <w:sz w:val="24"/>
                <w:szCs w:val="24"/>
              </w:rPr>
              <w:t>2.</w:t>
            </w:r>
            <w:r w:rsidR="001B1946" w:rsidRPr="006B0941">
              <w:rPr>
                <w:rFonts w:ascii="Times New Roman" w:eastAsia="Times New Roman" w:hAnsi="Times New Roman" w:cs="Times New Roman"/>
                <w:vanish/>
                <w:color w:val="000000" w:themeColor="text1"/>
                <w:sz w:val="24"/>
                <w:szCs w:val="24"/>
              </w:rPr>
              <w:t>-</w:t>
            </w:r>
            <w:r w:rsidR="001B1946" w:rsidRPr="006B0941">
              <w:rPr>
                <w:rFonts w:ascii="Times New Roman" w:eastAsia="Times New Roman" w:hAnsi="Times New Roman" w:cs="Times New Roman"/>
                <w:color w:val="000000" w:themeColor="text1"/>
                <w:sz w:val="24"/>
                <w:szCs w:val="24"/>
              </w:rPr>
              <w:t>protecția operatorilor (utilizarea PPE pentru operatori în timpul amestecării, încărcării și aplicării) și a lucrătorilor (utilizarea articolelor de îmbrăcăminte de lucru și a mănușilor de protecție pentru activitățile de reintrare); precum și</w:t>
            </w:r>
          </w:p>
          <w:p w14:paraId="6990D909" w14:textId="6E01A801" w:rsidR="001B1946" w:rsidRPr="006B0941" w:rsidRDefault="00C138D6" w:rsidP="00904908">
            <w:pPr>
              <w:jc w:val="both"/>
              <w:rPr>
                <w:rFonts w:ascii="Times New Roman" w:eastAsia="Times New Roman" w:hAnsi="Times New Roman" w:cs="Times New Roman"/>
                <w:vanish/>
                <w:color w:val="000000" w:themeColor="text1"/>
                <w:sz w:val="24"/>
                <w:szCs w:val="24"/>
              </w:rPr>
            </w:pPr>
            <w:r w:rsidRPr="006B0941">
              <w:rPr>
                <w:rFonts w:ascii="Times New Roman" w:eastAsia="Times New Roman" w:hAnsi="Times New Roman" w:cs="Times New Roman"/>
                <w:color w:val="000000" w:themeColor="text1"/>
                <w:sz w:val="24"/>
                <w:szCs w:val="24"/>
              </w:rPr>
              <w:t>3.</w:t>
            </w:r>
            <w:r w:rsidR="001B1946" w:rsidRPr="006B0941">
              <w:rPr>
                <w:rFonts w:ascii="Times New Roman" w:eastAsia="Times New Roman" w:hAnsi="Times New Roman" w:cs="Times New Roman"/>
                <w:vanish/>
                <w:color w:val="000000" w:themeColor="text1"/>
                <w:sz w:val="24"/>
                <w:szCs w:val="24"/>
              </w:rPr>
              <w:t>-</w:t>
            </w:r>
            <w:r w:rsidR="001B1946" w:rsidRPr="006B0941">
              <w:rPr>
                <w:rFonts w:ascii="Times New Roman" w:eastAsia="Times New Roman" w:hAnsi="Times New Roman" w:cs="Times New Roman"/>
                <w:color w:val="000000" w:themeColor="text1"/>
                <w:sz w:val="24"/>
                <w:szCs w:val="24"/>
              </w:rPr>
              <w:t>protecția trecătorilor și a rezidenților, asigurându-se că condițiile de utilizare includ măsuri adecvate de reducere a riscurilor, cum ar fi echipamentele de reducere a derivei, cu scopul de a reduce la minimum expunerea.</w:t>
            </w:r>
          </w:p>
          <w:p w14:paraId="7DF267CB" w14:textId="77777777" w:rsidR="00AB0A57" w:rsidRPr="006B0941" w:rsidRDefault="00AB0A57" w:rsidP="00904908">
            <w:pPr>
              <w:shd w:val="clear" w:color="auto" w:fill="FFFFFF"/>
              <w:jc w:val="both"/>
              <w:rPr>
                <w:rFonts w:ascii="Times New Roman" w:eastAsia="Times New Roman" w:hAnsi="Times New Roman" w:cs="Times New Roman"/>
                <w:color w:val="000000" w:themeColor="text1"/>
                <w:sz w:val="24"/>
                <w:szCs w:val="24"/>
              </w:rPr>
            </w:pPr>
            <w:r w:rsidRPr="006B0941">
              <w:rPr>
                <w:rFonts w:ascii="Times New Roman" w:eastAsia="Times New Roman" w:hAnsi="Times New Roman" w:cs="Times New Roman"/>
                <w:color w:val="000000" w:themeColor="text1"/>
                <w:sz w:val="24"/>
                <w:szCs w:val="24"/>
              </w:rPr>
              <w:t>Condițiile de utilizare includ, dacă este cazul, măsuri de diminuare a riscurilor.</w:t>
            </w:r>
          </w:p>
          <w:p w14:paraId="5784DAD8" w14:textId="099353E1" w:rsidR="00AB0A57" w:rsidRPr="006B0941" w:rsidRDefault="00AB0A57" w:rsidP="00904908">
            <w:pPr>
              <w:shd w:val="clear" w:color="auto" w:fill="FFFFFF"/>
              <w:jc w:val="both"/>
              <w:rPr>
                <w:rFonts w:ascii="Times New Roman" w:eastAsia="Times New Roman" w:hAnsi="Times New Roman" w:cs="Times New Roman"/>
                <w:color w:val="000000" w:themeColor="text1"/>
                <w:sz w:val="24"/>
                <w:szCs w:val="24"/>
              </w:rPr>
            </w:pPr>
            <w:r w:rsidRPr="006B0941">
              <w:rPr>
                <w:rFonts w:ascii="Times New Roman" w:eastAsia="Times New Roman" w:hAnsi="Times New Roman" w:cs="Times New Roman"/>
                <w:color w:val="000000" w:themeColor="text1"/>
                <w:sz w:val="24"/>
                <w:szCs w:val="24"/>
              </w:rPr>
              <w:t xml:space="preserve">Solicitantul </w:t>
            </w:r>
            <w:r w:rsidR="001B1946" w:rsidRPr="006B0941">
              <w:rPr>
                <w:rFonts w:ascii="Times New Roman" w:eastAsia="Times New Roman" w:hAnsi="Times New Roman" w:cs="Times New Roman"/>
                <w:color w:val="000000" w:themeColor="text1"/>
                <w:sz w:val="24"/>
                <w:szCs w:val="24"/>
              </w:rPr>
              <w:t xml:space="preserve">la cerere </w:t>
            </w:r>
            <w:r w:rsidRPr="006B0941">
              <w:rPr>
                <w:rFonts w:ascii="Times New Roman" w:eastAsia="Times New Roman" w:hAnsi="Times New Roman" w:cs="Times New Roman"/>
                <w:color w:val="000000" w:themeColor="text1"/>
                <w:sz w:val="24"/>
                <w:szCs w:val="24"/>
              </w:rPr>
              <w:t xml:space="preserve">prezintă informații de confirmare pentru a determina nivelurile de acid ftalic care rezultă din utilizarea </w:t>
            </w:r>
            <w:proofErr w:type="spellStart"/>
            <w:r w:rsidRPr="006B0941">
              <w:rPr>
                <w:rFonts w:ascii="Times New Roman" w:eastAsia="Times New Roman" w:hAnsi="Times New Roman" w:cs="Times New Roman"/>
                <w:color w:val="000000" w:themeColor="text1"/>
                <w:sz w:val="24"/>
                <w:szCs w:val="24"/>
              </w:rPr>
              <w:t>folpetului</w:t>
            </w:r>
            <w:proofErr w:type="spellEnd"/>
            <w:r w:rsidRPr="006B0941">
              <w:rPr>
                <w:rFonts w:ascii="Times New Roman" w:eastAsia="Times New Roman" w:hAnsi="Times New Roman" w:cs="Times New Roman"/>
                <w:color w:val="000000" w:themeColor="text1"/>
                <w:sz w:val="24"/>
                <w:szCs w:val="24"/>
              </w:rPr>
              <w:t>, luând în considerare nivelurile de fond ale acidului ftalic prezente în grâu și orz în timpul studiilor efectuate pe teren privind reziduurile numai pentru utilizările enumerate în a</w:t>
            </w:r>
            <w:r w:rsidR="00294F7B" w:rsidRPr="006B0941">
              <w:rPr>
                <w:rFonts w:ascii="Times New Roman" w:eastAsia="Times New Roman" w:hAnsi="Times New Roman" w:cs="Times New Roman"/>
                <w:color w:val="000000" w:themeColor="text1"/>
                <w:sz w:val="24"/>
                <w:szCs w:val="24"/>
              </w:rPr>
              <w:t>nexa</w:t>
            </w:r>
            <w:r w:rsidRPr="006B0941">
              <w:rPr>
                <w:rFonts w:ascii="Times New Roman" w:eastAsia="Times New Roman" w:hAnsi="Times New Roman" w:cs="Times New Roman"/>
                <w:color w:val="000000" w:themeColor="text1"/>
                <w:sz w:val="24"/>
                <w:szCs w:val="24"/>
              </w:rPr>
              <w:t xml:space="preserve"> II la raportul de reînnoire.</w:t>
            </w:r>
          </w:p>
          <w:p w14:paraId="0DE298FA" w14:textId="67189317" w:rsidR="00AB0A57" w:rsidRPr="006B0941" w:rsidRDefault="00AB0A57" w:rsidP="00904908">
            <w:pPr>
              <w:shd w:val="clear" w:color="auto" w:fill="FFFFFF"/>
              <w:spacing w:before="60" w:after="60"/>
              <w:jc w:val="both"/>
              <w:rPr>
                <w:rFonts w:ascii="Times New Roman" w:eastAsia="Times New Roman" w:hAnsi="Times New Roman" w:cs="Times New Roman"/>
                <w:color w:val="000000" w:themeColor="text1"/>
                <w:sz w:val="24"/>
                <w:szCs w:val="24"/>
              </w:rPr>
            </w:pPr>
            <w:r w:rsidRPr="006B0941">
              <w:rPr>
                <w:rFonts w:ascii="Times New Roman" w:eastAsia="Times New Roman" w:hAnsi="Times New Roman" w:cs="Times New Roman"/>
                <w:color w:val="000000" w:themeColor="text1"/>
                <w:sz w:val="24"/>
                <w:szCs w:val="24"/>
              </w:rPr>
              <w:t xml:space="preserve">Solicitantul </w:t>
            </w:r>
            <w:r w:rsidR="001B1946" w:rsidRPr="006B0941">
              <w:rPr>
                <w:rFonts w:ascii="Times New Roman" w:eastAsia="Times New Roman" w:hAnsi="Times New Roman" w:cs="Times New Roman"/>
                <w:color w:val="000000" w:themeColor="text1"/>
                <w:sz w:val="24"/>
                <w:szCs w:val="24"/>
              </w:rPr>
              <w:t xml:space="preserve">la cerere </w:t>
            </w:r>
            <w:r w:rsidRPr="006B0941">
              <w:rPr>
                <w:rFonts w:ascii="Times New Roman" w:eastAsia="Times New Roman" w:hAnsi="Times New Roman" w:cs="Times New Roman"/>
                <w:color w:val="000000" w:themeColor="text1"/>
                <w:sz w:val="24"/>
                <w:szCs w:val="24"/>
              </w:rPr>
              <w:t>transmite aceste informații Comisiei</w:t>
            </w:r>
            <w:r w:rsidR="001B1946" w:rsidRPr="006B0941">
              <w:rPr>
                <w:rFonts w:ascii="Times New Roman" w:eastAsia="Times New Roman" w:hAnsi="Times New Roman" w:cs="Times New Roman"/>
                <w:color w:val="000000" w:themeColor="text1"/>
                <w:sz w:val="24"/>
                <w:szCs w:val="24"/>
              </w:rPr>
              <w:t xml:space="preserve"> UE</w:t>
            </w:r>
            <w:r w:rsidRPr="006B0941">
              <w:rPr>
                <w:rFonts w:ascii="Times New Roman" w:eastAsia="Times New Roman" w:hAnsi="Times New Roman" w:cs="Times New Roman"/>
                <w:color w:val="000000" w:themeColor="text1"/>
                <w:sz w:val="24"/>
                <w:szCs w:val="24"/>
              </w:rPr>
              <w:t xml:space="preserve">, </w:t>
            </w:r>
            <w:r w:rsidR="00DC2881" w:rsidRPr="006B0941">
              <w:rPr>
                <w:rFonts w:ascii="Times New Roman" w:eastAsia="Times New Roman" w:hAnsi="Times New Roman" w:cs="Times New Roman"/>
                <w:color w:val="000000" w:themeColor="text1"/>
                <w:sz w:val="24"/>
                <w:szCs w:val="24"/>
              </w:rPr>
              <w:t xml:space="preserve">statelor membre a </w:t>
            </w:r>
            <w:r w:rsidR="00DC2881" w:rsidRPr="006B0941">
              <w:rPr>
                <w:rFonts w:ascii="Times New Roman" w:eastAsia="Times New Roman" w:hAnsi="Times New Roman" w:cs="Times New Roman"/>
                <w:color w:val="000000" w:themeColor="text1"/>
                <w:sz w:val="24"/>
                <w:szCs w:val="24"/>
              </w:rPr>
              <w:lastRenderedPageBreak/>
              <w:t>Uniunii Europene</w:t>
            </w:r>
            <w:r w:rsidRPr="006B0941">
              <w:rPr>
                <w:rFonts w:ascii="Times New Roman" w:eastAsia="Times New Roman" w:hAnsi="Times New Roman" w:cs="Times New Roman"/>
                <w:color w:val="000000" w:themeColor="text1"/>
                <w:sz w:val="24"/>
                <w:szCs w:val="24"/>
              </w:rPr>
              <w:t xml:space="preserve"> și autorității până la 25 martie 2025.</w:t>
            </w:r>
          </w:p>
        </w:tc>
      </w:tr>
      <w:tr w:rsidR="006B68D3" w:rsidRPr="006B0941" w14:paraId="1BD6E702" w14:textId="77777777" w:rsidTr="00D77AD3">
        <w:trPr>
          <w:trHeight w:val="422"/>
        </w:trPr>
        <w:tc>
          <w:tcPr>
            <w:tcW w:w="732" w:type="dxa"/>
            <w:tcBorders>
              <w:top w:val="single" w:sz="6" w:space="0" w:color="000000"/>
              <w:left w:val="single" w:sz="6" w:space="0" w:color="000000"/>
              <w:bottom w:val="single" w:sz="6" w:space="0" w:color="000000"/>
              <w:right w:val="single" w:sz="6" w:space="0" w:color="000000"/>
            </w:tcBorders>
            <w:shd w:val="clear" w:color="auto" w:fill="FFFFFF"/>
          </w:tcPr>
          <w:p w14:paraId="18BDAC29" w14:textId="56B5C633" w:rsidR="006B68D3" w:rsidRPr="006B0941" w:rsidRDefault="006B68D3" w:rsidP="006B68D3">
            <w:pPr>
              <w:pBdr>
                <w:top w:val="nil"/>
                <w:left w:val="nil"/>
                <w:bottom w:val="nil"/>
                <w:right w:val="nil"/>
                <w:between w:val="nil"/>
              </w:pBdr>
              <w:jc w:val="both"/>
              <w:rPr>
                <w:rFonts w:ascii="Times New Roman" w:eastAsia="Times New Roman" w:hAnsi="Times New Roman" w:cs="Times New Roman"/>
                <w:color w:val="000000" w:themeColor="text1"/>
                <w:sz w:val="24"/>
                <w:szCs w:val="24"/>
              </w:rPr>
            </w:pPr>
            <w:r w:rsidRPr="006B0941">
              <w:rPr>
                <w:rFonts w:ascii="Times New Roman" w:eastAsia="Times New Roman" w:hAnsi="Times New Roman" w:cs="Times New Roman"/>
                <w:sz w:val="24"/>
                <w:szCs w:val="24"/>
              </w:rPr>
              <w:lastRenderedPageBreak/>
              <w:t>173</w:t>
            </w:r>
          </w:p>
        </w:tc>
        <w:tc>
          <w:tcPr>
            <w:tcW w:w="2187" w:type="dxa"/>
            <w:tcBorders>
              <w:top w:val="single" w:sz="6" w:space="0" w:color="000000"/>
              <w:left w:val="single" w:sz="6" w:space="0" w:color="000000"/>
              <w:bottom w:val="single" w:sz="6" w:space="0" w:color="000000"/>
              <w:right w:val="single" w:sz="6" w:space="0" w:color="000000"/>
            </w:tcBorders>
            <w:shd w:val="clear" w:color="auto" w:fill="FFFFFF"/>
          </w:tcPr>
          <w:p w14:paraId="78E38FD3" w14:textId="7E9C7A1D" w:rsidR="006B68D3" w:rsidRPr="006B0941" w:rsidRDefault="00AB3190" w:rsidP="006B68D3">
            <w:pP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Clorură de </w:t>
            </w:r>
            <w:proofErr w:type="spellStart"/>
            <w:r w:rsidRPr="006B0941">
              <w:rPr>
                <w:rFonts w:ascii="Times New Roman" w:eastAsia="Times New Roman" w:hAnsi="Times New Roman" w:cs="Times New Roman"/>
                <w:sz w:val="24"/>
                <w:szCs w:val="24"/>
              </w:rPr>
              <w:t>m</w:t>
            </w:r>
            <w:r w:rsidR="006B68D3" w:rsidRPr="006B0941">
              <w:rPr>
                <w:rFonts w:ascii="Times New Roman" w:eastAsia="Times New Roman" w:hAnsi="Times New Roman" w:cs="Times New Roman"/>
                <w:sz w:val="24"/>
                <w:szCs w:val="24"/>
              </w:rPr>
              <w:t>epiquat</w:t>
            </w:r>
            <w:proofErr w:type="spellEnd"/>
          </w:p>
          <w:p w14:paraId="362F979E" w14:textId="77777777" w:rsidR="00AB3190" w:rsidRPr="006B0941" w:rsidRDefault="00AB3190" w:rsidP="00AB3190">
            <w:pPr>
              <w:shd w:val="clear" w:color="auto" w:fill="FFFFFF"/>
              <w:spacing w:before="60" w:after="60" w:line="312" w:lineRule="atLeast"/>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 CAS: 24307-26-4</w:t>
            </w:r>
          </w:p>
          <w:p w14:paraId="5AD84CA8" w14:textId="77777777" w:rsidR="00AB3190" w:rsidRPr="006B0941" w:rsidRDefault="00AB3190" w:rsidP="00AB3190">
            <w:pPr>
              <w:shd w:val="clear" w:color="auto" w:fill="FFFFFF"/>
              <w:spacing w:before="60" w:after="60" w:line="312" w:lineRule="atLeast"/>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 CIPAC: 440.302</w:t>
            </w:r>
          </w:p>
          <w:p w14:paraId="3F824D54" w14:textId="30A7F35A" w:rsidR="006B68D3" w:rsidRPr="006B0941" w:rsidRDefault="006B68D3" w:rsidP="006B68D3">
            <w:pPr>
              <w:pStyle w:val="oj-tbl-txt"/>
              <w:shd w:val="clear" w:color="auto" w:fill="FFFFFF"/>
              <w:spacing w:before="60" w:beforeAutospacing="0" w:after="60" w:afterAutospacing="0" w:line="276" w:lineRule="auto"/>
              <w:jc w:val="both"/>
              <w:rPr>
                <w:color w:val="000000" w:themeColor="text1"/>
              </w:rPr>
            </w:pPr>
          </w:p>
        </w:tc>
        <w:tc>
          <w:tcPr>
            <w:tcW w:w="3593" w:type="dxa"/>
            <w:tcBorders>
              <w:top w:val="single" w:sz="6" w:space="0" w:color="000000"/>
              <w:left w:val="single" w:sz="6" w:space="0" w:color="000000"/>
              <w:bottom w:val="single" w:sz="6" w:space="0" w:color="000000"/>
              <w:right w:val="single" w:sz="6" w:space="0" w:color="000000"/>
            </w:tcBorders>
            <w:shd w:val="clear" w:color="auto" w:fill="FFFFFF"/>
          </w:tcPr>
          <w:p w14:paraId="04DD5E58" w14:textId="47939465" w:rsidR="006B68D3" w:rsidRPr="006B0941" w:rsidRDefault="006B68D3" w:rsidP="006B68D3">
            <w:pPr>
              <w:pBdr>
                <w:top w:val="nil"/>
                <w:left w:val="nil"/>
                <w:bottom w:val="nil"/>
                <w:right w:val="nil"/>
                <w:between w:val="nil"/>
              </w:pBdr>
              <w:jc w:val="both"/>
              <w:rPr>
                <w:rFonts w:ascii="Times New Roman" w:hAnsi="Times New Roman" w:cs="Times New Roman"/>
                <w:color w:val="000000" w:themeColor="text1"/>
                <w:sz w:val="24"/>
                <w:szCs w:val="24"/>
                <w:shd w:val="clear" w:color="auto" w:fill="FFFFFF"/>
              </w:rPr>
            </w:pPr>
            <w:r w:rsidRPr="006B0941">
              <w:rPr>
                <w:rFonts w:ascii="Times New Roman" w:eastAsia="Times New Roman" w:hAnsi="Times New Roman" w:cs="Times New Roman"/>
                <w:sz w:val="24"/>
                <w:szCs w:val="24"/>
              </w:rPr>
              <w:t xml:space="preserve">clorură de 1,1-dimetilpiperidiniu </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4266DA77" w14:textId="77777777" w:rsidR="001852CB" w:rsidRPr="006B0941" w:rsidRDefault="006B68D3" w:rsidP="001852CB">
            <w:pPr>
              <w:pStyle w:val="oj-tbl-txt"/>
              <w:shd w:val="clear" w:color="auto" w:fill="FFFFFF"/>
              <w:spacing w:before="60" w:beforeAutospacing="0" w:after="60" w:afterAutospacing="0" w:line="312" w:lineRule="atLeast"/>
              <w:rPr>
                <w:rFonts w:eastAsia="Gungsuh"/>
              </w:rPr>
            </w:pPr>
            <w:r w:rsidRPr="006B0941">
              <w:rPr>
                <w:rFonts w:eastAsia="Gungsuh"/>
              </w:rPr>
              <w:t>≥ 990 g/kg</w:t>
            </w:r>
            <w:r w:rsidR="001852CB" w:rsidRPr="006B0941">
              <w:rPr>
                <w:rFonts w:eastAsia="Gungsuh"/>
              </w:rPr>
              <w:t xml:space="preserve"> (material tehnic teoretic uscat, TC)</w:t>
            </w:r>
          </w:p>
          <w:p w14:paraId="7ED7D201" w14:textId="77777777" w:rsidR="001852CB" w:rsidRPr="006B0941" w:rsidRDefault="001852CB" w:rsidP="001852CB">
            <w:pPr>
              <w:shd w:val="clear" w:color="auto" w:fill="FFFFFF"/>
              <w:spacing w:before="60" w:after="60" w:line="312" w:lineRule="atLeast"/>
              <w:rPr>
                <w:rFonts w:ascii="Times New Roman" w:eastAsia="Gungsuh" w:hAnsi="Times New Roman" w:cs="Times New Roman"/>
                <w:sz w:val="24"/>
                <w:szCs w:val="24"/>
              </w:rPr>
            </w:pPr>
            <w:r w:rsidRPr="006B0941">
              <w:rPr>
                <w:rFonts w:ascii="Times New Roman" w:eastAsia="Gungsuh" w:hAnsi="Times New Roman" w:cs="Times New Roman"/>
                <w:sz w:val="24"/>
                <w:szCs w:val="24"/>
              </w:rPr>
              <w:t>615-665 g/l (concentrat tehnic, TK)</w:t>
            </w:r>
          </w:p>
          <w:p w14:paraId="38A07B35" w14:textId="77777777" w:rsidR="001852CB" w:rsidRPr="006B0941" w:rsidRDefault="001852CB" w:rsidP="001852CB">
            <w:pPr>
              <w:shd w:val="clear" w:color="auto" w:fill="FFFFFF"/>
              <w:spacing w:before="60" w:after="60" w:line="312" w:lineRule="atLeast"/>
              <w:rPr>
                <w:rFonts w:ascii="Times New Roman" w:eastAsia="Gungsuh" w:hAnsi="Times New Roman" w:cs="Times New Roman"/>
                <w:sz w:val="24"/>
                <w:szCs w:val="24"/>
              </w:rPr>
            </w:pPr>
            <w:r w:rsidRPr="006B0941">
              <w:rPr>
                <w:rFonts w:ascii="Times New Roman" w:eastAsia="Gungsuh" w:hAnsi="Times New Roman" w:cs="Times New Roman"/>
                <w:sz w:val="24"/>
                <w:szCs w:val="24"/>
              </w:rPr>
              <w:t>Impuritatea N-</w:t>
            </w:r>
            <w:proofErr w:type="spellStart"/>
            <w:r w:rsidRPr="006B0941">
              <w:rPr>
                <w:rFonts w:ascii="Times New Roman" w:eastAsia="Gungsuh" w:hAnsi="Times New Roman" w:cs="Times New Roman"/>
                <w:sz w:val="24"/>
                <w:szCs w:val="24"/>
              </w:rPr>
              <w:t>metilpiperidină</w:t>
            </w:r>
            <w:proofErr w:type="spellEnd"/>
            <w:r w:rsidRPr="006B0941">
              <w:rPr>
                <w:rFonts w:ascii="Times New Roman" w:eastAsia="Gungsuh" w:hAnsi="Times New Roman" w:cs="Times New Roman"/>
                <w:sz w:val="24"/>
                <w:szCs w:val="24"/>
              </w:rPr>
              <w:t xml:space="preserve"> nu trebuie să depășească 3 g/kg (raportat la substanța uscată teoretică) sau 2 g/l (în concentratul tehnic, TK).</w:t>
            </w:r>
          </w:p>
          <w:p w14:paraId="3B790CBE" w14:textId="0702D8C7" w:rsidR="006B68D3" w:rsidRPr="006B0941" w:rsidRDefault="006B68D3" w:rsidP="006B68D3">
            <w:pPr>
              <w:shd w:val="clear" w:color="auto" w:fill="FFFFFF"/>
              <w:spacing w:before="60" w:after="60"/>
              <w:jc w:val="both"/>
              <w:rPr>
                <w:rFonts w:ascii="Times New Roman" w:eastAsia="Times New Roman" w:hAnsi="Times New Roman" w:cs="Times New Roman"/>
                <w:color w:val="000000" w:themeColor="text1"/>
                <w:sz w:val="24"/>
                <w:szCs w:val="24"/>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2DEAA666" w14:textId="211CD38A" w:rsidR="006B68D3" w:rsidRPr="006B0941" w:rsidRDefault="006B68D3" w:rsidP="006B68D3">
            <w:pPr>
              <w:pBdr>
                <w:top w:val="nil"/>
                <w:left w:val="nil"/>
                <w:bottom w:val="nil"/>
                <w:right w:val="nil"/>
                <w:between w:val="nil"/>
              </w:pBdr>
              <w:jc w:val="both"/>
              <w:rPr>
                <w:rFonts w:ascii="Times New Roman" w:hAnsi="Times New Roman" w:cs="Times New Roman"/>
                <w:color w:val="000000" w:themeColor="text1"/>
                <w:sz w:val="24"/>
                <w:szCs w:val="24"/>
                <w:shd w:val="clear" w:color="auto" w:fill="FFFFFF"/>
              </w:rPr>
            </w:pPr>
            <w:r w:rsidRPr="006B0941">
              <w:rPr>
                <w:rFonts w:ascii="Times New Roman" w:eastAsia="Times New Roman" w:hAnsi="Times New Roman" w:cs="Times New Roman"/>
                <w:sz w:val="24"/>
                <w:szCs w:val="24"/>
              </w:rPr>
              <w:t>1 martie 20</w:t>
            </w:r>
            <w:r w:rsidR="001852CB" w:rsidRPr="006B0941">
              <w:rPr>
                <w:rFonts w:ascii="Times New Roman" w:eastAsia="Times New Roman" w:hAnsi="Times New Roman" w:cs="Times New Roman"/>
                <w:sz w:val="24"/>
                <w:szCs w:val="24"/>
              </w:rPr>
              <w:t>25</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DFE5493" w14:textId="5C4D98E4" w:rsidR="006B68D3" w:rsidRPr="006B0941" w:rsidRDefault="001852CB" w:rsidP="006B68D3">
            <w:pPr>
              <w:pBdr>
                <w:top w:val="nil"/>
                <w:left w:val="nil"/>
                <w:bottom w:val="nil"/>
                <w:right w:val="nil"/>
                <w:between w:val="nil"/>
              </w:pBdr>
              <w:jc w:val="both"/>
              <w:rPr>
                <w:rFonts w:ascii="Times New Roman" w:hAnsi="Times New Roman" w:cs="Times New Roman"/>
                <w:color w:val="000000" w:themeColor="text1"/>
                <w:sz w:val="24"/>
                <w:szCs w:val="24"/>
                <w:shd w:val="clear" w:color="auto" w:fill="FFFFFF"/>
              </w:rPr>
            </w:pPr>
            <w:r w:rsidRPr="006B0941">
              <w:rPr>
                <w:rFonts w:ascii="Times New Roman" w:eastAsia="Times New Roman" w:hAnsi="Times New Roman" w:cs="Times New Roman"/>
                <w:sz w:val="24"/>
                <w:szCs w:val="24"/>
              </w:rPr>
              <w:t>29 februarie 2040</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2730AECD" w14:textId="7B003B57" w:rsidR="000616BF" w:rsidRPr="006B0941" w:rsidRDefault="0048473F" w:rsidP="000616BF">
            <w:pPr>
              <w:shd w:val="clear" w:color="auto" w:fill="FFFFFF"/>
              <w:spacing w:line="312" w:lineRule="atLeast"/>
              <w:rPr>
                <w:rFonts w:ascii="Times New Roman" w:eastAsia="Times New Roman" w:hAnsi="Times New Roman" w:cs="Times New Roman"/>
                <w:color w:val="000000" w:themeColor="text1"/>
                <w:sz w:val="24"/>
                <w:szCs w:val="24"/>
              </w:rPr>
            </w:pPr>
            <w:r w:rsidRPr="006B0941">
              <w:rPr>
                <w:rFonts w:ascii="Times New Roman" w:eastAsia="Times New Roman" w:hAnsi="Times New Roman" w:cs="Times New Roman"/>
                <w:color w:val="000000" w:themeColor="text1"/>
                <w:sz w:val="24"/>
                <w:szCs w:val="24"/>
              </w:rPr>
              <w:t xml:space="preserve">În vederea punerii în aplicare a principiilor uniforme prevăzute la </w:t>
            </w:r>
            <w:r w:rsidR="00C7342B" w:rsidRPr="006B0941">
              <w:rPr>
                <w:rFonts w:ascii="Times New Roman" w:eastAsia="Times New Roman" w:hAnsi="Times New Roman" w:cs="Times New Roman"/>
                <w:color w:val="000000" w:themeColor="text1"/>
                <w:sz w:val="24"/>
                <w:szCs w:val="24"/>
              </w:rPr>
              <w:t xml:space="preserve">art. 9 alin. (6) din Legea nr. </w:t>
            </w:r>
            <w:r w:rsidR="00EC6ECC" w:rsidRPr="006B0941">
              <w:rPr>
                <w:rFonts w:ascii="Times New Roman" w:eastAsia="Times New Roman" w:hAnsi="Times New Roman" w:cs="Times New Roman"/>
                <w:color w:val="000000" w:themeColor="text1"/>
                <w:sz w:val="24"/>
                <w:szCs w:val="24"/>
              </w:rPr>
              <w:t>403/2023</w:t>
            </w:r>
            <w:r w:rsidR="00C7342B" w:rsidRPr="006B0941">
              <w:rPr>
                <w:rFonts w:ascii="Times New Roman" w:eastAsia="Times New Roman" w:hAnsi="Times New Roman" w:cs="Times New Roman"/>
                <w:color w:val="000000" w:themeColor="text1"/>
                <w:sz w:val="24"/>
                <w:szCs w:val="24"/>
              </w:rPr>
              <w:t xml:space="preserve"> privind introducerea pe piață a produselor fitosanitare și pentru modificarea unor acte normative</w:t>
            </w:r>
            <w:r w:rsidRPr="006B0941">
              <w:rPr>
                <w:rFonts w:ascii="Times New Roman" w:eastAsia="Times New Roman" w:hAnsi="Times New Roman" w:cs="Times New Roman"/>
                <w:color w:val="000000" w:themeColor="text1"/>
                <w:sz w:val="24"/>
                <w:szCs w:val="24"/>
              </w:rPr>
              <w:t xml:space="preserve">, se ține seama de concluziile raportului privind reînnoirea aprobării clorurii de </w:t>
            </w:r>
            <w:proofErr w:type="spellStart"/>
            <w:r w:rsidRPr="006B0941">
              <w:rPr>
                <w:rFonts w:ascii="Times New Roman" w:eastAsia="Times New Roman" w:hAnsi="Times New Roman" w:cs="Times New Roman"/>
                <w:color w:val="000000" w:themeColor="text1"/>
                <w:sz w:val="24"/>
                <w:szCs w:val="24"/>
              </w:rPr>
              <w:t>mepiquat</w:t>
            </w:r>
            <w:proofErr w:type="spellEnd"/>
            <w:r w:rsidRPr="006B0941">
              <w:rPr>
                <w:rFonts w:ascii="Times New Roman" w:eastAsia="Times New Roman" w:hAnsi="Times New Roman" w:cs="Times New Roman"/>
                <w:color w:val="000000" w:themeColor="text1"/>
                <w:sz w:val="24"/>
                <w:szCs w:val="24"/>
              </w:rPr>
              <w:t>, în special de a</w:t>
            </w:r>
            <w:r w:rsidR="00294F7B" w:rsidRPr="006B0941">
              <w:rPr>
                <w:rFonts w:ascii="Times New Roman" w:eastAsia="Times New Roman" w:hAnsi="Times New Roman" w:cs="Times New Roman"/>
                <w:color w:val="000000" w:themeColor="text1"/>
                <w:sz w:val="24"/>
                <w:szCs w:val="24"/>
              </w:rPr>
              <w:t>nexele</w:t>
            </w:r>
            <w:r w:rsidRPr="006B0941">
              <w:rPr>
                <w:rFonts w:ascii="Times New Roman" w:eastAsia="Times New Roman" w:hAnsi="Times New Roman" w:cs="Times New Roman"/>
                <w:color w:val="000000" w:themeColor="text1"/>
                <w:sz w:val="24"/>
                <w:szCs w:val="24"/>
              </w:rPr>
              <w:t xml:space="preserve"> I și II la acesta.</w:t>
            </w:r>
          </w:p>
          <w:p w14:paraId="32F38A6A" w14:textId="29FE9897" w:rsidR="0048473F" w:rsidRPr="006B0941" w:rsidRDefault="0048473F" w:rsidP="000616BF">
            <w:pPr>
              <w:shd w:val="clear" w:color="auto" w:fill="FFFFFF"/>
              <w:spacing w:line="312" w:lineRule="atLeast"/>
              <w:rPr>
                <w:rFonts w:ascii="Times New Roman" w:eastAsia="Times New Roman" w:hAnsi="Times New Roman" w:cs="Times New Roman"/>
                <w:color w:val="000000" w:themeColor="text1"/>
                <w:sz w:val="24"/>
                <w:szCs w:val="24"/>
              </w:rPr>
            </w:pPr>
            <w:r w:rsidRPr="006B0941">
              <w:rPr>
                <w:rFonts w:ascii="Times New Roman" w:eastAsia="Times New Roman" w:hAnsi="Times New Roman" w:cs="Times New Roman"/>
                <w:color w:val="000000" w:themeColor="text1"/>
                <w:sz w:val="24"/>
                <w:szCs w:val="24"/>
              </w:rPr>
              <w:t xml:space="preserve">În cadrul acestei evaluări generale, </w:t>
            </w:r>
            <w:r w:rsidR="00126780" w:rsidRPr="006B0941">
              <w:rPr>
                <w:rFonts w:ascii="Times New Roman" w:eastAsia="Times New Roman" w:hAnsi="Times New Roman" w:cs="Times New Roman"/>
                <w:color w:val="000000" w:themeColor="text1"/>
                <w:sz w:val="24"/>
                <w:szCs w:val="24"/>
              </w:rPr>
              <w:t xml:space="preserve">autoritatea competentă de eliberare a autorizației </w:t>
            </w:r>
            <w:r w:rsidRPr="006B0941">
              <w:rPr>
                <w:rFonts w:ascii="Times New Roman" w:eastAsia="Times New Roman" w:hAnsi="Times New Roman" w:cs="Times New Roman"/>
                <w:color w:val="000000" w:themeColor="text1"/>
                <w:sz w:val="24"/>
                <w:szCs w:val="24"/>
              </w:rPr>
              <w:t>acordă o atenție deosebită:</w:t>
            </w:r>
          </w:p>
          <w:p w14:paraId="1E08CC0B" w14:textId="56228E91" w:rsidR="0048473F" w:rsidRPr="006B0941" w:rsidRDefault="00C25FDD" w:rsidP="00C25FDD">
            <w:pPr>
              <w:pStyle w:val="Listparagraf"/>
              <w:numPr>
                <w:ilvl w:val="0"/>
                <w:numId w:val="1"/>
              </w:numPr>
              <w:spacing w:line="240" w:lineRule="auto"/>
              <w:rPr>
                <w:rFonts w:ascii="Times New Roman" w:eastAsia="Times New Roman" w:hAnsi="Times New Roman" w:cs="Times New Roman"/>
                <w:color w:val="000000" w:themeColor="text1"/>
                <w:sz w:val="24"/>
                <w:szCs w:val="24"/>
              </w:rPr>
            </w:pPr>
            <w:r w:rsidRPr="006B0941">
              <w:rPr>
                <w:rFonts w:ascii="Times New Roman" w:eastAsia="Times New Roman" w:hAnsi="Times New Roman" w:cs="Times New Roman"/>
                <w:color w:val="000000" w:themeColor="text1"/>
                <w:sz w:val="24"/>
                <w:szCs w:val="24"/>
              </w:rPr>
              <w:t>specificațiilor materialului tehnic, astfel cum a fost fabricat în scop comercial;</w:t>
            </w:r>
          </w:p>
          <w:p w14:paraId="06C43B27" w14:textId="311DFEEA" w:rsidR="00C25FDD" w:rsidRPr="006B0941" w:rsidRDefault="00C25FDD" w:rsidP="00C25FDD">
            <w:pPr>
              <w:pStyle w:val="Listparagraf"/>
              <w:numPr>
                <w:ilvl w:val="0"/>
                <w:numId w:val="1"/>
              </w:numPr>
              <w:spacing w:line="240" w:lineRule="auto"/>
              <w:rPr>
                <w:rFonts w:ascii="Times New Roman" w:eastAsia="Times New Roman" w:hAnsi="Times New Roman" w:cs="Times New Roman"/>
                <w:color w:val="000000" w:themeColor="text1"/>
                <w:sz w:val="24"/>
                <w:szCs w:val="24"/>
              </w:rPr>
            </w:pPr>
            <w:r w:rsidRPr="006B0941">
              <w:rPr>
                <w:rFonts w:ascii="Times New Roman" w:eastAsia="Times New Roman" w:hAnsi="Times New Roman" w:cs="Times New Roman"/>
                <w:color w:val="000000" w:themeColor="text1"/>
                <w:sz w:val="24"/>
                <w:szCs w:val="24"/>
              </w:rPr>
              <w:t>protejării operatorilor, asigurând faptul că în condițiile de utilizare se prevede folosirea unor echipamente adecvate de protecție individuală</w:t>
            </w:r>
          </w:p>
          <w:p w14:paraId="40FF43C0" w14:textId="5B68A53B" w:rsidR="006B68D3" w:rsidRPr="006B0941" w:rsidRDefault="0048473F" w:rsidP="000616BF">
            <w:pPr>
              <w:shd w:val="clear" w:color="auto" w:fill="FFFFFF"/>
              <w:spacing w:before="60" w:after="60" w:line="312" w:lineRule="atLeast"/>
              <w:rPr>
                <w:rFonts w:ascii="Times New Roman" w:eastAsia="Times New Roman" w:hAnsi="Times New Roman" w:cs="Times New Roman"/>
                <w:color w:val="333333"/>
              </w:rPr>
            </w:pPr>
            <w:r w:rsidRPr="006B0941">
              <w:rPr>
                <w:rFonts w:ascii="Times New Roman" w:eastAsia="Times New Roman" w:hAnsi="Times New Roman" w:cs="Times New Roman"/>
                <w:color w:val="000000" w:themeColor="text1"/>
                <w:sz w:val="24"/>
                <w:szCs w:val="24"/>
              </w:rPr>
              <w:t>Condițiile de utilizare includ, dacă este cazul, măsuri de diminuare a riscurilor.</w:t>
            </w:r>
          </w:p>
        </w:tc>
      </w:tr>
      <w:tr w:rsidR="00CB655E" w:rsidRPr="006B0941" w14:paraId="4550F460" w14:textId="77777777" w:rsidTr="00D77AD3">
        <w:trPr>
          <w:trHeight w:val="422"/>
        </w:trPr>
        <w:tc>
          <w:tcPr>
            <w:tcW w:w="732" w:type="dxa"/>
            <w:tcBorders>
              <w:top w:val="single" w:sz="6" w:space="0" w:color="000000"/>
              <w:left w:val="single" w:sz="6" w:space="0" w:color="000000"/>
              <w:bottom w:val="single" w:sz="6" w:space="0" w:color="000000"/>
              <w:right w:val="single" w:sz="6" w:space="0" w:color="000000"/>
            </w:tcBorders>
            <w:shd w:val="clear" w:color="auto" w:fill="FFFFFF"/>
          </w:tcPr>
          <w:p w14:paraId="0CFFA451" w14:textId="4E9B755C" w:rsidR="00CB655E" w:rsidRPr="006B0941" w:rsidRDefault="00152799" w:rsidP="006B68D3">
            <w:pPr>
              <w:pBdr>
                <w:top w:val="nil"/>
                <w:left w:val="nil"/>
                <w:bottom w:val="nil"/>
                <w:right w:val="nil"/>
                <w:between w:val="nil"/>
              </w:pBd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174</w:t>
            </w:r>
          </w:p>
        </w:tc>
        <w:tc>
          <w:tcPr>
            <w:tcW w:w="2187" w:type="dxa"/>
            <w:tcBorders>
              <w:top w:val="single" w:sz="6" w:space="0" w:color="000000"/>
              <w:left w:val="single" w:sz="6" w:space="0" w:color="000000"/>
              <w:bottom w:val="single" w:sz="6" w:space="0" w:color="000000"/>
              <w:right w:val="single" w:sz="6" w:space="0" w:color="000000"/>
            </w:tcBorders>
            <w:shd w:val="clear" w:color="auto" w:fill="FFFFFF"/>
          </w:tcPr>
          <w:p w14:paraId="464F68A7" w14:textId="25EDD584" w:rsidR="00CB655E" w:rsidRPr="006B0941" w:rsidRDefault="00152799" w:rsidP="006B68D3">
            <w:pPr>
              <w:jc w:val="both"/>
              <w:rPr>
                <w:rFonts w:ascii="Times New Roman" w:eastAsia="Times New Roman" w:hAnsi="Times New Roman" w:cs="Times New Roman"/>
                <w:sz w:val="24"/>
                <w:szCs w:val="24"/>
              </w:rPr>
            </w:pPr>
            <w:r w:rsidRPr="006B0941">
              <w:rPr>
                <w:rStyle w:val="italics"/>
                <w:rFonts w:ascii="Times New Roman" w:hAnsi="Times New Roman" w:cs="Times New Roman"/>
                <w:i/>
                <w:iCs/>
                <w:color w:val="000000"/>
                <w:sz w:val="24"/>
                <w:szCs w:val="24"/>
                <w:shd w:val="clear" w:color="auto" w:fill="FFFFFF"/>
              </w:rPr>
              <w:t>Pythium oligandrum</w:t>
            </w:r>
            <w:r w:rsidRPr="006B0941">
              <w:rPr>
                <w:rFonts w:ascii="Times New Roman" w:hAnsi="Times New Roman" w:cs="Times New Roman"/>
                <w:color w:val="000000"/>
                <w:sz w:val="24"/>
                <w:szCs w:val="24"/>
                <w:shd w:val="clear" w:color="auto" w:fill="FFFFFF"/>
              </w:rPr>
              <w:t> B301</w:t>
            </w:r>
          </w:p>
        </w:tc>
        <w:tc>
          <w:tcPr>
            <w:tcW w:w="3593" w:type="dxa"/>
            <w:tcBorders>
              <w:top w:val="single" w:sz="6" w:space="0" w:color="000000"/>
              <w:left w:val="single" w:sz="6" w:space="0" w:color="000000"/>
              <w:bottom w:val="single" w:sz="6" w:space="0" w:color="000000"/>
              <w:right w:val="single" w:sz="6" w:space="0" w:color="000000"/>
            </w:tcBorders>
            <w:shd w:val="clear" w:color="auto" w:fill="FFFFFF"/>
          </w:tcPr>
          <w:p w14:paraId="6F6EB578" w14:textId="160145D8" w:rsidR="00CB655E" w:rsidRPr="006B0941" w:rsidRDefault="00CF1154" w:rsidP="006B68D3">
            <w:pPr>
              <w:pBdr>
                <w:top w:val="nil"/>
                <w:left w:val="nil"/>
                <w:bottom w:val="nil"/>
                <w:right w:val="nil"/>
                <w:between w:val="nil"/>
              </w:pBdr>
              <w:jc w:val="both"/>
              <w:rPr>
                <w:rFonts w:ascii="Times New Roman" w:eastAsia="Times New Roman" w:hAnsi="Times New Roman" w:cs="Times New Roman"/>
                <w:sz w:val="24"/>
                <w:szCs w:val="24"/>
              </w:rPr>
            </w:pPr>
            <w:r w:rsidRPr="006B0941">
              <w:rPr>
                <w:rFonts w:ascii="Times New Roman" w:hAnsi="Times New Roman" w:cs="Times New Roman"/>
                <w:color w:val="000000"/>
                <w:sz w:val="24"/>
                <w:szCs w:val="24"/>
                <w:shd w:val="clear" w:color="auto" w:fill="FFFFFF"/>
              </w:rPr>
              <w:t>Nu se aplică.</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05349E87" w14:textId="63AE396B" w:rsidR="00CB655E" w:rsidRPr="006B0941" w:rsidRDefault="00CF1154" w:rsidP="001852CB">
            <w:pPr>
              <w:pStyle w:val="oj-tbl-txt"/>
              <w:shd w:val="clear" w:color="auto" w:fill="FFFFFF"/>
              <w:spacing w:before="60" w:beforeAutospacing="0" w:after="60" w:afterAutospacing="0" w:line="312" w:lineRule="atLeast"/>
              <w:rPr>
                <w:rFonts w:eastAsia="Gungsuh"/>
              </w:rPr>
            </w:pPr>
            <w:r w:rsidRPr="006B0941">
              <w:rPr>
                <w:color w:val="000000"/>
                <w:shd w:val="clear" w:color="auto" w:fill="FFFFFF"/>
              </w:rPr>
              <w:t>Fără impurități relevante</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4EB2641A" w14:textId="7D479597" w:rsidR="00CB655E" w:rsidRPr="006B0941" w:rsidRDefault="00CF1154" w:rsidP="006B68D3">
            <w:pPr>
              <w:pBdr>
                <w:top w:val="nil"/>
                <w:left w:val="nil"/>
                <w:bottom w:val="nil"/>
                <w:right w:val="nil"/>
                <w:between w:val="nil"/>
              </w:pBdr>
              <w:jc w:val="both"/>
              <w:rPr>
                <w:rFonts w:ascii="Times New Roman" w:eastAsia="Times New Roman" w:hAnsi="Times New Roman" w:cs="Times New Roman"/>
                <w:sz w:val="24"/>
                <w:szCs w:val="24"/>
              </w:rPr>
            </w:pPr>
            <w:r w:rsidRPr="006B0941">
              <w:rPr>
                <w:rFonts w:ascii="Times New Roman" w:hAnsi="Times New Roman" w:cs="Times New Roman"/>
                <w:color w:val="000000"/>
                <w:sz w:val="24"/>
                <w:szCs w:val="24"/>
                <w:shd w:val="clear" w:color="auto" w:fill="FFFFFF"/>
              </w:rPr>
              <w:t>11 februarie 2025</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CB72917" w14:textId="0C1FAA59" w:rsidR="00CB655E" w:rsidRPr="006B0941" w:rsidRDefault="00CF1154" w:rsidP="006B68D3">
            <w:pPr>
              <w:pBdr>
                <w:top w:val="nil"/>
                <w:left w:val="nil"/>
                <w:bottom w:val="nil"/>
                <w:right w:val="nil"/>
                <w:between w:val="nil"/>
              </w:pBdr>
              <w:jc w:val="both"/>
              <w:rPr>
                <w:rFonts w:ascii="Times New Roman" w:eastAsia="Times New Roman" w:hAnsi="Times New Roman" w:cs="Times New Roman"/>
                <w:sz w:val="24"/>
                <w:szCs w:val="24"/>
              </w:rPr>
            </w:pPr>
            <w:r w:rsidRPr="006B0941">
              <w:rPr>
                <w:rFonts w:ascii="Times New Roman" w:hAnsi="Times New Roman" w:cs="Times New Roman"/>
                <w:color w:val="000000"/>
                <w:sz w:val="24"/>
                <w:szCs w:val="24"/>
                <w:shd w:val="clear" w:color="auto" w:fill="FFFFFF"/>
              </w:rPr>
              <w:t>10 februarie 2035</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07A47F3B" w14:textId="143034E6" w:rsidR="00CF1154" w:rsidRPr="006B0941" w:rsidRDefault="00CF1154" w:rsidP="00CF1154">
            <w:pPr>
              <w:pStyle w:val="tbl-norm"/>
              <w:shd w:val="clear" w:color="auto" w:fill="FFFFFF"/>
              <w:spacing w:before="60" w:beforeAutospacing="0" w:after="60" w:afterAutospacing="0"/>
              <w:jc w:val="both"/>
              <w:rPr>
                <w:color w:val="000000"/>
              </w:rPr>
            </w:pPr>
            <w:r w:rsidRPr="006B0941">
              <w:rPr>
                <w:color w:val="000000"/>
              </w:rPr>
              <w:t xml:space="preserve">În vederea punerii în aplicare a principiilor uniforme prevăzute la </w:t>
            </w:r>
            <w:r w:rsidR="00D07B69" w:rsidRPr="006B0941">
              <w:rPr>
                <w:color w:val="000000" w:themeColor="text1"/>
              </w:rPr>
              <w:t xml:space="preserve">prevăzute la art. 9 alin. (6) din Legea nr. </w:t>
            </w:r>
            <w:r w:rsidR="00EC6ECC" w:rsidRPr="006B0941">
              <w:rPr>
                <w:color w:val="000000" w:themeColor="text1"/>
              </w:rPr>
              <w:t>403/2023</w:t>
            </w:r>
            <w:r w:rsidR="00D07B69" w:rsidRPr="006B0941">
              <w:rPr>
                <w:color w:val="000000" w:themeColor="text1"/>
              </w:rPr>
              <w:t xml:space="preserve"> privind introducerea pe piață a produselor fitosanitare și pentru modificarea unor acte normative</w:t>
            </w:r>
            <w:r w:rsidRPr="006B0941">
              <w:rPr>
                <w:color w:val="000000"/>
              </w:rPr>
              <w:t xml:space="preserve">, se ține seama de concluziile raportului de </w:t>
            </w:r>
            <w:r w:rsidRPr="006B0941">
              <w:rPr>
                <w:color w:val="000000"/>
              </w:rPr>
              <w:lastRenderedPageBreak/>
              <w:t>reexaminare</w:t>
            </w:r>
            <w:r w:rsidR="009257DF" w:rsidRPr="006B0941">
              <w:rPr>
                <w:color w:val="000000"/>
              </w:rPr>
              <w:t xml:space="preserve"> </w:t>
            </w:r>
            <w:r w:rsidRPr="006B0941">
              <w:rPr>
                <w:color w:val="000000"/>
              </w:rPr>
              <w:t>privind</w:t>
            </w:r>
            <w:r w:rsidR="009257DF" w:rsidRPr="006B0941">
              <w:rPr>
                <w:color w:val="000000"/>
              </w:rPr>
              <w:t xml:space="preserve"> </w:t>
            </w:r>
            <w:r w:rsidRPr="006B0941">
              <w:rPr>
                <w:rStyle w:val="italics"/>
                <w:i/>
                <w:iCs/>
                <w:color w:val="000000"/>
              </w:rPr>
              <w:t>Pythium oligandrum</w:t>
            </w:r>
            <w:r w:rsidR="009257DF" w:rsidRPr="006B0941">
              <w:rPr>
                <w:color w:val="000000"/>
              </w:rPr>
              <w:t xml:space="preserve"> </w:t>
            </w:r>
            <w:r w:rsidRPr="006B0941">
              <w:rPr>
                <w:color w:val="000000"/>
              </w:rPr>
              <w:t>B301, în special de a</w:t>
            </w:r>
            <w:r w:rsidR="00294F7B" w:rsidRPr="006B0941">
              <w:rPr>
                <w:color w:val="000000"/>
              </w:rPr>
              <w:t>nexele</w:t>
            </w:r>
            <w:r w:rsidRPr="006B0941">
              <w:rPr>
                <w:color w:val="000000"/>
              </w:rPr>
              <w:t xml:space="preserve"> I și II ale acestuia.</w:t>
            </w:r>
          </w:p>
          <w:p w14:paraId="4CB1B6AD" w14:textId="543D10D6" w:rsidR="00CF1154" w:rsidRPr="006B0941" w:rsidRDefault="00CF1154" w:rsidP="00CF1154">
            <w:pPr>
              <w:pStyle w:val="tbl-norm"/>
              <w:shd w:val="clear" w:color="auto" w:fill="FFFFFF"/>
              <w:spacing w:before="60" w:beforeAutospacing="0" w:after="60" w:afterAutospacing="0"/>
              <w:jc w:val="both"/>
              <w:rPr>
                <w:color w:val="000000"/>
              </w:rPr>
            </w:pPr>
            <w:r w:rsidRPr="006B0941">
              <w:rPr>
                <w:color w:val="000000"/>
              </w:rPr>
              <w:t xml:space="preserve">În cadrul acestei evaluări generale, </w:t>
            </w:r>
            <w:r w:rsidR="00833A56" w:rsidRPr="006B0941">
              <w:rPr>
                <w:color w:val="000000"/>
              </w:rPr>
              <w:t>autoritatea competentă de eliberare a autorizației</w:t>
            </w:r>
            <w:r w:rsidRPr="006B0941">
              <w:rPr>
                <w:color w:val="000000"/>
              </w:rPr>
              <w:t xml:space="preserve"> acordă o atenție deosebită:</w:t>
            </w:r>
          </w:p>
          <w:p w14:paraId="58B9E62F" w14:textId="1F665D8C" w:rsidR="00CF1154" w:rsidRPr="006B0941" w:rsidRDefault="00CF1154" w:rsidP="00CF1154">
            <w:pPr>
              <w:pStyle w:val="item-none"/>
              <w:shd w:val="clear" w:color="auto" w:fill="FFFFFF"/>
              <w:spacing w:before="60" w:beforeAutospacing="0" w:after="60" w:afterAutospacing="0"/>
              <w:ind w:left="390" w:hanging="240"/>
              <w:jc w:val="both"/>
              <w:rPr>
                <w:color w:val="000000"/>
              </w:rPr>
            </w:pPr>
            <w:r w:rsidRPr="006B0941">
              <w:rPr>
                <w:color w:val="000000"/>
              </w:rPr>
              <w:t>—</w:t>
            </w:r>
            <w:r w:rsidR="003B0517" w:rsidRPr="006B0941">
              <w:rPr>
                <w:color w:val="000000"/>
              </w:rPr>
              <w:t xml:space="preserve"> </w:t>
            </w:r>
            <w:r w:rsidRPr="006B0941">
              <w:rPr>
                <w:color w:val="000000"/>
              </w:rPr>
              <w:t>protecției operatorilor și a lucrătorilor, ținând seama de faptul că microorganismele sunt considerate, per se, potențiale sensibilizante, asigurându-se includerea printre condițiile de utilizare a purtării unui echipamentul individual de protecție adecvat;</w:t>
            </w:r>
          </w:p>
          <w:p w14:paraId="6EC08305" w14:textId="5B642A57" w:rsidR="00CF1154" w:rsidRPr="006B0941" w:rsidRDefault="00CF1154" w:rsidP="00CF1154">
            <w:pPr>
              <w:pStyle w:val="item-none"/>
              <w:shd w:val="clear" w:color="auto" w:fill="FFFFFF"/>
              <w:spacing w:before="60" w:beforeAutospacing="0" w:after="60" w:afterAutospacing="0"/>
              <w:ind w:left="390" w:hanging="240"/>
              <w:jc w:val="both"/>
              <w:rPr>
                <w:color w:val="000000"/>
              </w:rPr>
            </w:pPr>
            <w:r w:rsidRPr="006B0941">
              <w:rPr>
                <w:color w:val="000000"/>
              </w:rPr>
              <w:t>—garantarea de către producător a menținerii stricte a condițiilor de mediu și a analizei controlului calității în timpul procesului de fabricație, pentru a asigura respectarea limitelor de contaminare microbiologică stabilite în Documentul de poziție al OCDE privind limitele contaminanților microbieni pentru produsele microbiene de control al dăunătorilor nr.</w:t>
            </w:r>
            <w:r w:rsidR="009257DF" w:rsidRPr="006B0941">
              <w:rPr>
                <w:color w:val="000000"/>
              </w:rPr>
              <w:t xml:space="preserve"> </w:t>
            </w:r>
            <w:r w:rsidRPr="006B0941">
              <w:rPr>
                <w:color w:val="000000"/>
              </w:rPr>
              <w:t>65</w:t>
            </w:r>
            <w:r w:rsidR="002848EB" w:rsidRPr="006B0941">
              <w:rPr>
                <w:color w:val="000000"/>
              </w:rPr>
              <w:t>.</w:t>
            </w:r>
          </w:p>
          <w:p w14:paraId="09B02390" w14:textId="2CB93C4D" w:rsidR="00CB655E" w:rsidRPr="006B0941" w:rsidRDefault="00CF1154" w:rsidP="003B0517">
            <w:pPr>
              <w:pStyle w:val="tbl-norm"/>
              <w:shd w:val="clear" w:color="auto" w:fill="FFFFFF"/>
              <w:spacing w:before="60" w:beforeAutospacing="0" w:after="60" w:afterAutospacing="0"/>
              <w:jc w:val="both"/>
              <w:rPr>
                <w:color w:val="000000"/>
              </w:rPr>
            </w:pPr>
            <w:r w:rsidRPr="006B0941">
              <w:rPr>
                <w:color w:val="000000"/>
              </w:rPr>
              <w:t>Condițiile de utilizare includ, dacă este cazul, măsuri de diminuare a riscurilor.</w:t>
            </w:r>
          </w:p>
        </w:tc>
      </w:tr>
      <w:tr w:rsidR="00A356EB" w:rsidRPr="006B0941" w14:paraId="04587D4C" w14:textId="77777777" w:rsidTr="00D77AD3">
        <w:trPr>
          <w:trHeight w:val="422"/>
        </w:trPr>
        <w:tc>
          <w:tcPr>
            <w:tcW w:w="732" w:type="dxa"/>
            <w:tcBorders>
              <w:top w:val="single" w:sz="6" w:space="0" w:color="000000"/>
              <w:left w:val="single" w:sz="6" w:space="0" w:color="000000"/>
              <w:bottom w:val="single" w:sz="6" w:space="0" w:color="000000"/>
              <w:right w:val="single" w:sz="6" w:space="0" w:color="000000"/>
            </w:tcBorders>
            <w:shd w:val="clear" w:color="auto" w:fill="FFFFFF"/>
          </w:tcPr>
          <w:p w14:paraId="6592A4AA" w14:textId="483A1182" w:rsidR="00A356EB" w:rsidRPr="006B0941" w:rsidRDefault="00F90C75" w:rsidP="006B68D3">
            <w:pPr>
              <w:pBdr>
                <w:top w:val="nil"/>
                <w:left w:val="nil"/>
                <w:bottom w:val="nil"/>
                <w:right w:val="nil"/>
                <w:between w:val="nil"/>
              </w:pBd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175</w:t>
            </w:r>
          </w:p>
        </w:tc>
        <w:tc>
          <w:tcPr>
            <w:tcW w:w="2187" w:type="dxa"/>
            <w:tcBorders>
              <w:top w:val="single" w:sz="6" w:space="0" w:color="000000"/>
              <w:left w:val="single" w:sz="6" w:space="0" w:color="000000"/>
              <w:bottom w:val="single" w:sz="6" w:space="0" w:color="000000"/>
              <w:right w:val="single" w:sz="6" w:space="0" w:color="000000"/>
            </w:tcBorders>
            <w:shd w:val="clear" w:color="auto" w:fill="FFFFFF"/>
          </w:tcPr>
          <w:p w14:paraId="7FF73EB5" w14:textId="77777777" w:rsidR="00A356EB" w:rsidRPr="006B0941" w:rsidRDefault="00F90C75" w:rsidP="006B68D3">
            <w:pPr>
              <w:jc w:val="both"/>
              <w:rPr>
                <w:rStyle w:val="italics"/>
                <w:rFonts w:ascii="Times New Roman" w:hAnsi="Times New Roman" w:cs="Times New Roman"/>
                <w:iCs/>
                <w:color w:val="000000"/>
                <w:sz w:val="24"/>
                <w:szCs w:val="24"/>
                <w:shd w:val="clear" w:color="auto" w:fill="FFFFFF"/>
              </w:rPr>
            </w:pPr>
            <w:r w:rsidRPr="006B0941">
              <w:rPr>
                <w:rStyle w:val="italics"/>
                <w:rFonts w:ascii="Times New Roman" w:hAnsi="Times New Roman" w:cs="Times New Roman"/>
                <w:iCs/>
                <w:color w:val="000000"/>
                <w:sz w:val="24"/>
                <w:szCs w:val="24"/>
                <w:shd w:val="clear" w:color="auto" w:fill="FFFFFF"/>
              </w:rPr>
              <w:t>Lenacil</w:t>
            </w:r>
          </w:p>
          <w:p w14:paraId="5933F0EC" w14:textId="77777777" w:rsidR="00F90C75" w:rsidRPr="006B0941" w:rsidRDefault="00F90C75" w:rsidP="00F90C75">
            <w:pPr>
              <w:shd w:val="clear" w:color="auto" w:fill="FFFFFF"/>
              <w:spacing w:before="60" w:after="60" w:line="312" w:lineRule="atLeast"/>
              <w:rPr>
                <w:rFonts w:ascii="Times New Roman" w:eastAsia="Times New Roman" w:hAnsi="Times New Roman" w:cs="Times New Roman"/>
                <w:color w:val="000000" w:themeColor="text1"/>
                <w:sz w:val="24"/>
                <w:szCs w:val="24"/>
              </w:rPr>
            </w:pPr>
            <w:r w:rsidRPr="006B0941">
              <w:rPr>
                <w:rFonts w:ascii="Times New Roman" w:eastAsia="Times New Roman" w:hAnsi="Times New Roman" w:cs="Times New Roman"/>
                <w:color w:val="000000" w:themeColor="text1"/>
                <w:sz w:val="24"/>
                <w:szCs w:val="24"/>
              </w:rPr>
              <w:t>Nr. CAS: 2164-08-01</w:t>
            </w:r>
          </w:p>
          <w:p w14:paraId="38AE7656" w14:textId="77777777" w:rsidR="00F90C75" w:rsidRPr="006B0941" w:rsidRDefault="00F90C75" w:rsidP="00F90C75">
            <w:pPr>
              <w:shd w:val="clear" w:color="auto" w:fill="FFFFFF"/>
              <w:spacing w:before="60" w:after="60" w:line="312" w:lineRule="atLeast"/>
              <w:rPr>
                <w:rFonts w:ascii="Times New Roman" w:eastAsia="Times New Roman" w:hAnsi="Times New Roman" w:cs="Times New Roman"/>
                <w:color w:val="000000" w:themeColor="text1"/>
                <w:sz w:val="24"/>
                <w:szCs w:val="24"/>
              </w:rPr>
            </w:pPr>
            <w:r w:rsidRPr="006B0941">
              <w:rPr>
                <w:rFonts w:ascii="Times New Roman" w:eastAsia="Times New Roman" w:hAnsi="Times New Roman" w:cs="Times New Roman"/>
                <w:color w:val="000000" w:themeColor="text1"/>
                <w:sz w:val="24"/>
                <w:szCs w:val="24"/>
              </w:rPr>
              <w:t>Nr. CIPAC: 163</w:t>
            </w:r>
          </w:p>
          <w:p w14:paraId="45C3EB0B" w14:textId="4E6B2856" w:rsidR="00F90C75" w:rsidRPr="006B0941" w:rsidRDefault="00F90C75" w:rsidP="006B68D3">
            <w:pPr>
              <w:jc w:val="both"/>
              <w:rPr>
                <w:rStyle w:val="italics"/>
                <w:rFonts w:ascii="Times New Roman" w:hAnsi="Times New Roman" w:cs="Times New Roman"/>
                <w:iCs/>
                <w:color w:val="000000"/>
                <w:sz w:val="24"/>
                <w:szCs w:val="24"/>
                <w:shd w:val="clear" w:color="auto" w:fill="FFFFFF"/>
              </w:rPr>
            </w:pPr>
          </w:p>
        </w:tc>
        <w:tc>
          <w:tcPr>
            <w:tcW w:w="3593" w:type="dxa"/>
            <w:tcBorders>
              <w:top w:val="single" w:sz="6" w:space="0" w:color="000000"/>
              <w:left w:val="single" w:sz="6" w:space="0" w:color="000000"/>
              <w:bottom w:val="single" w:sz="6" w:space="0" w:color="000000"/>
              <w:right w:val="single" w:sz="6" w:space="0" w:color="000000"/>
            </w:tcBorders>
            <w:shd w:val="clear" w:color="auto" w:fill="FFFFFF"/>
          </w:tcPr>
          <w:p w14:paraId="4BC528B1" w14:textId="77777777" w:rsidR="00184EE3" w:rsidRPr="006B0941" w:rsidRDefault="00184EE3" w:rsidP="00184EE3">
            <w:pPr>
              <w:shd w:val="clear" w:color="auto" w:fill="FFFFFF"/>
              <w:spacing w:before="60" w:after="60" w:line="240" w:lineRule="auto"/>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3-ciclohexil-6,7-dihidro-1H-ciclopenta[d]pirimidin-2,4(3H,5H)-dionă</w:t>
            </w:r>
          </w:p>
          <w:p w14:paraId="65B6EFA1" w14:textId="77777777" w:rsidR="00184EE3" w:rsidRPr="006B0941" w:rsidRDefault="00184EE3" w:rsidP="00184EE3">
            <w:pPr>
              <w:shd w:val="clear" w:color="auto" w:fill="FFFFFF"/>
              <w:spacing w:before="60" w:after="60" w:line="240" w:lineRule="auto"/>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sau</w:t>
            </w:r>
          </w:p>
          <w:p w14:paraId="081CE44F" w14:textId="3630C235" w:rsidR="00A356EB" w:rsidRPr="006B0941" w:rsidRDefault="00184EE3" w:rsidP="00184EE3">
            <w:pPr>
              <w:shd w:val="clear" w:color="auto" w:fill="FFFFFF"/>
              <w:spacing w:before="60" w:after="60" w:line="240" w:lineRule="auto"/>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3-ciclohexil-1,5,6,7-tetrahidrociclopentapirimidină-2,4(3H)-dionă</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576F5FF9" w14:textId="14717238" w:rsidR="00A356EB" w:rsidRPr="006B0941" w:rsidRDefault="00184EE3" w:rsidP="001852CB">
            <w:pPr>
              <w:pStyle w:val="oj-tbl-txt"/>
              <w:shd w:val="clear" w:color="auto" w:fill="FFFFFF"/>
              <w:spacing w:before="60" w:beforeAutospacing="0" w:after="60" w:afterAutospacing="0" w:line="312" w:lineRule="atLeast"/>
              <w:rPr>
                <w:color w:val="000000"/>
                <w:shd w:val="clear" w:color="auto" w:fill="FFFFFF"/>
              </w:rPr>
            </w:pPr>
            <w:r w:rsidRPr="006B0941">
              <w:rPr>
                <w:color w:val="000000"/>
                <w:shd w:val="clear" w:color="auto" w:fill="FFFFFF"/>
              </w:rPr>
              <w:t>975 g/kg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66C1B2EA" w14:textId="2D10D3F8" w:rsidR="00A356EB" w:rsidRPr="006B0941" w:rsidRDefault="00184EE3" w:rsidP="006B68D3">
            <w:pPr>
              <w:pBdr>
                <w:top w:val="nil"/>
                <w:left w:val="nil"/>
                <w:bottom w:val="nil"/>
                <w:right w:val="nil"/>
                <w:between w:val="nil"/>
              </w:pBdr>
              <w:jc w:val="both"/>
              <w:rPr>
                <w:rFonts w:ascii="Times New Roman" w:hAnsi="Times New Roman" w:cs="Times New Roman"/>
                <w:color w:val="000000"/>
                <w:sz w:val="24"/>
                <w:szCs w:val="24"/>
                <w:shd w:val="clear" w:color="auto" w:fill="FFFFFF"/>
              </w:rPr>
            </w:pPr>
            <w:r w:rsidRPr="006B0941">
              <w:rPr>
                <w:rFonts w:ascii="Times New Roman" w:hAnsi="Times New Roman" w:cs="Times New Roman"/>
                <w:color w:val="000000"/>
                <w:sz w:val="24"/>
                <w:szCs w:val="24"/>
                <w:shd w:val="clear" w:color="auto" w:fill="FFFFFF"/>
              </w:rPr>
              <w:t>1 iulie 2025</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FF9A495" w14:textId="7AB97F9B" w:rsidR="00A356EB" w:rsidRPr="006B0941" w:rsidRDefault="00184EE3" w:rsidP="006B68D3">
            <w:pPr>
              <w:pBdr>
                <w:top w:val="nil"/>
                <w:left w:val="nil"/>
                <w:bottom w:val="nil"/>
                <w:right w:val="nil"/>
                <w:between w:val="nil"/>
              </w:pBdr>
              <w:jc w:val="both"/>
              <w:rPr>
                <w:rFonts w:ascii="Times New Roman" w:hAnsi="Times New Roman" w:cs="Times New Roman"/>
                <w:color w:val="000000"/>
                <w:sz w:val="24"/>
                <w:szCs w:val="24"/>
                <w:shd w:val="clear" w:color="auto" w:fill="FFFFFF"/>
              </w:rPr>
            </w:pPr>
            <w:r w:rsidRPr="006B0941">
              <w:rPr>
                <w:rFonts w:ascii="Times New Roman" w:hAnsi="Times New Roman" w:cs="Times New Roman"/>
                <w:color w:val="000000"/>
                <w:sz w:val="24"/>
                <w:szCs w:val="24"/>
                <w:shd w:val="clear" w:color="auto" w:fill="FFFFFF"/>
              </w:rPr>
              <w:t>30 iunie 2040</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126DB9A6" w14:textId="38735035" w:rsidR="00184EE3" w:rsidRPr="006B0941" w:rsidRDefault="00184EE3" w:rsidP="00616653">
            <w:pPr>
              <w:shd w:val="clear" w:color="auto" w:fill="FFFFFF"/>
              <w:spacing w:before="60" w:after="60" w:line="240" w:lineRule="auto"/>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În vederea punerii în aplicare a principiilor uniforme prevăzute </w:t>
            </w:r>
            <w:r w:rsidR="00AA2C75" w:rsidRPr="006B0941">
              <w:rPr>
                <w:rFonts w:ascii="Times New Roman" w:eastAsia="Times New Roman" w:hAnsi="Times New Roman" w:cs="Times New Roman"/>
                <w:color w:val="000000"/>
                <w:sz w:val="24"/>
                <w:szCs w:val="24"/>
              </w:rPr>
              <w:t xml:space="preserve">la art. 9 alin. (6) din Legea nr. </w:t>
            </w:r>
            <w:r w:rsidR="00EC6ECC" w:rsidRPr="006B0941">
              <w:rPr>
                <w:rFonts w:ascii="Times New Roman" w:eastAsia="Times New Roman" w:hAnsi="Times New Roman" w:cs="Times New Roman"/>
                <w:color w:val="000000"/>
                <w:sz w:val="24"/>
                <w:szCs w:val="24"/>
              </w:rPr>
              <w:t>403/2023</w:t>
            </w:r>
            <w:r w:rsidR="00AA2C75" w:rsidRPr="006B0941">
              <w:rPr>
                <w:rFonts w:ascii="Times New Roman" w:eastAsia="Times New Roman" w:hAnsi="Times New Roman" w:cs="Times New Roman"/>
                <w:color w:val="000000"/>
                <w:sz w:val="24"/>
                <w:szCs w:val="24"/>
              </w:rPr>
              <w:t xml:space="preserve"> privind introducerea pe piață a produselor fitosanitare și pentru modificarea unor acte normative</w:t>
            </w:r>
            <w:r w:rsidRPr="006B0941">
              <w:rPr>
                <w:rFonts w:ascii="Times New Roman" w:eastAsia="Times New Roman" w:hAnsi="Times New Roman" w:cs="Times New Roman"/>
                <w:color w:val="000000"/>
                <w:sz w:val="24"/>
                <w:szCs w:val="24"/>
              </w:rPr>
              <w:t xml:space="preserve">, se ține seama de concluziile raportului privind reînnoirea </w:t>
            </w:r>
            <w:r w:rsidRPr="006B0941">
              <w:rPr>
                <w:rFonts w:ascii="Times New Roman" w:eastAsia="Times New Roman" w:hAnsi="Times New Roman" w:cs="Times New Roman"/>
                <w:color w:val="000000"/>
                <w:sz w:val="24"/>
                <w:szCs w:val="24"/>
              </w:rPr>
              <w:lastRenderedPageBreak/>
              <w:t xml:space="preserve">aprobării </w:t>
            </w:r>
            <w:proofErr w:type="spellStart"/>
            <w:r w:rsidRPr="006B0941">
              <w:rPr>
                <w:rFonts w:ascii="Times New Roman" w:eastAsia="Times New Roman" w:hAnsi="Times New Roman" w:cs="Times New Roman"/>
                <w:color w:val="000000"/>
                <w:sz w:val="24"/>
                <w:szCs w:val="24"/>
              </w:rPr>
              <w:t>lenacilului</w:t>
            </w:r>
            <w:proofErr w:type="spellEnd"/>
            <w:r w:rsidRPr="006B0941">
              <w:rPr>
                <w:rFonts w:ascii="Times New Roman" w:eastAsia="Times New Roman" w:hAnsi="Times New Roman" w:cs="Times New Roman"/>
                <w:color w:val="000000"/>
                <w:sz w:val="24"/>
                <w:szCs w:val="24"/>
              </w:rPr>
              <w:t xml:space="preserve">, în special de </w:t>
            </w:r>
            <w:r w:rsidR="00AA2C75" w:rsidRPr="006B0941">
              <w:rPr>
                <w:rFonts w:ascii="Times New Roman" w:eastAsia="Times New Roman" w:hAnsi="Times New Roman" w:cs="Times New Roman"/>
                <w:color w:val="000000"/>
                <w:sz w:val="24"/>
                <w:szCs w:val="24"/>
              </w:rPr>
              <w:t>anexa</w:t>
            </w:r>
            <w:r w:rsidRPr="006B0941">
              <w:rPr>
                <w:rFonts w:ascii="Times New Roman" w:eastAsia="Times New Roman" w:hAnsi="Times New Roman" w:cs="Times New Roman"/>
                <w:color w:val="000000"/>
                <w:sz w:val="24"/>
                <w:szCs w:val="24"/>
              </w:rPr>
              <w:t xml:space="preserve"> I și II la acesta.</w:t>
            </w:r>
          </w:p>
          <w:p w14:paraId="1677D658" w14:textId="77777777" w:rsidR="00184EE3" w:rsidRPr="006B0941" w:rsidRDefault="00184EE3" w:rsidP="00616653">
            <w:pPr>
              <w:shd w:val="clear" w:color="auto" w:fill="FFFFFF"/>
              <w:spacing w:before="60" w:after="60" w:line="240" w:lineRule="auto"/>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Condițiile de utilizare includ, dacă este cazul, măsuri de diminuare a riscurilor.</w:t>
            </w:r>
          </w:p>
          <w:p w14:paraId="0E66BAEC" w14:textId="644B221B" w:rsidR="00184EE3" w:rsidRPr="006B0941" w:rsidRDefault="00184EE3" w:rsidP="00616653">
            <w:pPr>
              <w:shd w:val="clear" w:color="auto" w:fill="FFFFFF"/>
              <w:spacing w:before="60" w:after="60" w:line="240" w:lineRule="auto"/>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În cadrul acestei evaluări generale, </w:t>
            </w:r>
            <w:r w:rsidR="00616653" w:rsidRPr="006B0941">
              <w:rPr>
                <w:rFonts w:ascii="Times New Roman" w:eastAsia="Times New Roman" w:hAnsi="Times New Roman" w:cs="Times New Roman"/>
                <w:color w:val="000000"/>
                <w:sz w:val="24"/>
                <w:szCs w:val="24"/>
              </w:rPr>
              <w:t>autoritatea competentă de eliberare a autorizației</w:t>
            </w:r>
            <w:r w:rsidRPr="006B0941">
              <w:rPr>
                <w:rFonts w:ascii="Times New Roman" w:eastAsia="Times New Roman" w:hAnsi="Times New Roman" w:cs="Times New Roman"/>
                <w:color w:val="000000"/>
                <w:sz w:val="24"/>
                <w:szCs w:val="24"/>
              </w:rPr>
              <w:t xml:space="preserve"> trebuie să acorde o atenție deosebită eventualei necesități a unor trialuri suplimentare în teren ale culturilor prin rotație și a unei evaluări suplimentare a expunerii animalelor până la evaluarea de către statul membru raportor și de către autoritate a informațiilor de confirmare necesare.</w:t>
            </w:r>
          </w:p>
          <w:p w14:paraId="172BBF59" w14:textId="23D48064" w:rsidR="00A356EB" w:rsidRPr="006B0941" w:rsidRDefault="00184EE3" w:rsidP="00616653">
            <w:pPr>
              <w:shd w:val="clear" w:color="auto" w:fill="FFFFFF"/>
              <w:spacing w:before="60" w:after="60" w:line="240" w:lineRule="auto"/>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Până la 25 martie 2027, solicitantul </w:t>
            </w:r>
            <w:r w:rsidR="00616653" w:rsidRPr="006B0941">
              <w:rPr>
                <w:rFonts w:ascii="Times New Roman" w:eastAsia="Times New Roman" w:hAnsi="Times New Roman" w:cs="Times New Roman"/>
                <w:color w:val="000000"/>
                <w:sz w:val="24"/>
                <w:szCs w:val="24"/>
              </w:rPr>
              <w:t xml:space="preserve">la cerere </w:t>
            </w:r>
            <w:r w:rsidRPr="006B0941">
              <w:rPr>
                <w:rFonts w:ascii="Times New Roman" w:eastAsia="Times New Roman" w:hAnsi="Times New Roman" w:cs="Times New Roman"/>
                <w:color w:val="000000"/>
                <w:sz w:val="24"/>
                <w:szCs w:val="24"/>
              </w:rPr>
              <w:t>transmite Comisiei</w:t>
            </w:r>
            <w:r w:rsidR="00616653" w:rsidRPr="006B0941">
              <w:rPr>
                <w:rFonts w:ascii="Times New Roman" w:eastAsia="Times New Roman" w:hAnsi="Times New Roman" w:cs="Times New Roman"/>
                <w:color w:val="000000"/>
                <w:sz w:val="24"/>
                <w:szCs w:val="24"/>
              </w:rPr>
              <w:t xml:space="preserve"> UE</w:t>
            </w:r>
            <w:r w:rsidRPr="006B0941">
              <w:rPr>
                <w:rFonts w:ascii="Times New Roman" w:eastAsia="Times New Roman" w:hAnsi="Times New Roman" w:cs="Times New Roman"/>
                <w:color w:val="000000"/>
                <w:sz w:val="24"/>
                <w:szCs w:val="24"/>
              </w:rPr>
              <w:t xml:space="preserve">, </w:t>
            </w:r>
            <w:r w:rsidR="00DC2881" w:rsidRPr="006B0941">
              <w:rPr>
                <w:rFonts w:ascii="Times New Roman" w:eastAsia="Times New Roman" w:hAnsi="Times New Roman" w:cs="Times New Roman"/>
                <w:color w:val="000000"/>
                <w:sz w:val="24"/>
                <w:szCs w:val="24"/>
              </w:rPr>
              <w:t>statelor membre a Uniunii Europene</w:t>
            </w:r>
            <w:r w:rsidRPr="006B0941">
              <w:rPr>
                <w:rFonts w:ascii="Times New Roman" w:eastAsia="Times New Roman" w:hAnsi="Times New Roman" w:cs="Times New Roman"/>
                <w:color w:val="000000"/>
                <w:sz w:val="24"/>
                <w:szCs w:val="24"/>
              </w:rPr>
              <w:t xml:space="preserve"> și </w:t>
            </w:r>
            <w:proofErr w:type="spellStart"/>
            <w:r w:rsidR="00FD263B" w:rsidRPr="006B0941">
              <w:rPr>
                <w:rFonts w:ascii="Times New Roman" w:eastAsia="Times New Roman" w:hAnsi="Times New Roman" w:cs="Times New Roman"/>
                <w:color w:val="000000"/>
                <w:sz w:val="24"/>
                <w:szCs w:val="24"/>
              </w:rPr>
              <w:t>autoritatății</w:t>
            </w:r>
            <w:proofErr w:type="spellEnd"/>
            <w:r w:rsidR="00FD263B" w:rsidRPr="006B0941">
              <w:rPr>
                <w:rFonts w:ascii="Times New Roman" w:eastAsia="Times New Roman" w:hAnsi="Times New Roman" w:cs="Times New Roman"/>
                <w:color w:val="000000"/>
                <w:sz w:val="24"/>
                <w:szCs w:val="24"/>
              </w:rPr>
              <w:t>,</w:t>
            </w:r>
            <w:r w:rsidRPr="006B0941">
              <w:rPr>
                <w:rFonts w:ascii="Times New Roman" w:eastAsia="Times New Roman" w:hAnsi="Times New Roman" w:cs="Times New Roman"/>
                <w:color w:val="000000"/>
                <w:sz w:val="24"/>
                <w:szCs w:val="24"/>
              </w:rPr>
              <w:t xml:space="preserve"> informații de confirmare privind trialurile în teren ale culturilor de rotație, inclusiv analiza metaboliților noi cunoscuți și posibili. În cazul în care se descoperă noi metaboliți, solicitantului i se cere să efectueze studii toxicologice de evaluare a metaboliților respectivi. Solicitantului i se cere să efectueze o evaluare adecvată a expunerii animalelor, dacă este necesar.</w:t>
            </w:r>
          </w:p>
        </w:tc>
      </w:tr>
      <w:tr w:rsidR="00EC61C7" w:rsidRPr="006B0941" w14:paraId="75E55EF1" w14:textId="77777777" w:rsidTr="00D77AD3">
        <w:trPr>
          <w:trHeight w:val="422"/>
        </w:trPr>
        <w:tc>
          <w:tcPr>
            <w:tcW w:w="732" w:type="dxa"/>
            <w:tcBorders>
              <w:top w:val="single" w:sz="6" w:space="0" w:color="000000"/>
              <w:left w:val="single" w:sz="6" w:space="0" w:color="000000"/>
              <w:bottom w:val="single" w:sz="6" w:space="0" w:color="000000"/>
              <w:right w:val="single" w:sz="6" w:space="0" w:color="000000"/>
            </w:tcBorders>
            <w:shd w:val="clear" w:color="auto" w:fill="FFFFFF"/>
          </w:tcPr>
          <w:p w14:paraId="3109DE54" w14:textId="3DB0D1DC" w:rsidR="00EC61C7" w:rsidRPr="006B0941" w:rsidRDefault="00EC61C7" w:rsidP="006B68D3">
            <w:pPr>
              <w:pBdr>
                <w:top w:val="nil"/>
                <w:left w:val="nil"/>
                <w:bottom w:val="nil"/>
                <w:right w:val="nil"/>
                <w:between w:val="nil"/>
              </w:pBdr>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176</w:t>
            </w:r>
          </w:p>
        </w:tc>
        <w:tc>
          <w:tcPr>
            <w:tcW w:w="2187" w:type="dxa"/>
            <w:tcBorders>
              <w:top w:val="single" w:sz="6" w:space="0" w:color="000000"/>
              <w:left w:val="single" w:sz="6" w:space="0" w:color="000000"/>
              <w:bottom w:val="single" w:sz="6" w:space="0" w:color="000000"/>
              <w:right w:val="single" w:sz="6" w:space="0" w:color="000000"/>
            </w:tcBorders>
            <w:shd w:val="clear" w:color="auto" w:fill="FFFFFF"/>
          </w:tcPr>
          <w:p w14:paraId="41C993C4" w14:textId="77777777" w:rsidR="000B12A5" w:rsidRPr="006B0941" w:rsidRDefault="000B12A5" w:rsidP="000B12A5">
            <w:pPr>
              <w:shd w:val="clear" w:color="auto" w:fill="FFFFFF"/>
              <w:spacing w:before="60" w:after="60" w:line="240" w:lineRule="auto"/>
              <w:rPr>
                <w:rFonts w:ascii="Times New Roman" w:eastAsia="Times New Roman" w:hAnsi="Times New Roman" w:cs="Times New Roman"/>
                <w:color w:val="000000"/>
                <w:sz w:val="24"/>
                <w:szCs w:val="24"/>
              </w:rPr>
            </w:pPr>
            <w:proofErr w:type="spellStart"/>
            <w:r w:rsidRPr="006B0941">
              <w:rPr>
                <w:rFonts w:ascii="Times New Roman" w:eastAsia="Times New Roman" w:hAnsi="Times New Roman" w:cs="Times New Roman"/>
                <w:color w:val="000000"/>
                <w:sz w:val="24"/>
                <w:szCs w:val="24"/>
              </w:rPr>
              <w:t>Milbemectină</w:t>
            </w:r>
            <w:proofErr w:type="spellEnd"/>
          </w:p>
          <w:p w14:paraId="6D369FAA" w14:textId="6A651D5A" w:rsidR="000B12A5" w:rsidRPr="006B0941" w:rsidRDefault="000B12A5" w:rsidP="000B12A5">
            <w:pPr>
              <w:shd w:val="clear" w:color="auto" w:fill="FFFFFF"/>
              <w:spacing w:before="60" w:after="60" w:line="240" w:lineRule="auto"/>
              <w:rPr>
                <w:rFonts w:ascii="Times New Roman" w:eastAsia="Times New Roman" w:hAnsi="Times New Roman" w:cs="Times New Roman"/>
                <w:color w:val="000000"/>
                <w:sz w:val="24"/>
                <w:szCs w:val="24"/>
              </w:rPr>
            </w:pPr>
            <w:proofErr w:type="spellStart"/>
            <w:r w:rsidRPr="006B0941">
              <w:rPr>
                <w:rFonts w:ascii="Times New Roman" w:eastAsia="Times New Roman" w:hAnsi="Times New Roman" w:cs="Times New Roman"/>
                <w:color w:val="000000"/>
                <w:sz w:val="24"/>
                <w:szCs w:val="24"/>
              </w:rPr>
              <w:t>Milbemectina</w:t>
            </w:r>
            <w:proofErr w:type="spellEnd"/>
            <w:r w:rsidRPr="006B0941">
              <w:rPr>
                <w:rFonts w:ascii="Times New Roman" w:eastAsia="Times New Roman" w:hAnsi="Times New Roman" w:cs="Times New Roman"/>
                <w:color w:val="000000"/>
                <w:sz w:val="24"/>
                <w:szCs w:val="24"/>
              </w:rPr>
              <w:t xml:space="preserve"> este un amestec de M.A</w:t>
            </w:r>
            <w:r w:rsidRPr="006B0941">
              <w:rPr>
                <w:rFonts w:ascii="Times New Roman" w:eastAsia="Times New Roman" w:hAnsi="Times New Roman" w:cs="Times New Roman"/>
                <w:color w:val="000000"/>
                <w:sz w:val="24"/>
                <w:szCs w:val="24"/>
                <w:vertAlign w:val="subscript"/>
              </w:rPr>
              <w:t>3</w:t>
            </w:r>
            <w:r w:rsidR="006135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și M.A</w:t>
            </w:r>
            <w:r w:rsidRPr="006B0941">
              <w:rPr>
                <w:rFonts w:ascii="Times New Roman" w:eastAsia="Times New Roman" w:hAnsi="Times New Roman" w:cs="Times New Roman"/>
                <w:color w:val="000000"/>
                <w:sz w:val="24"/>
                <w:szCs w:val="24"/>
                <w:vertAlign w:val="subscript"/>
              </w:rPr>
              <w:t>4</w:t>
            </w:r>
          </w:p>
          <w:p w14:paraId="63983850" w14:textId="77777777" w:rsidR="000B12A5" w:rsidRPr="006B0941" w:rsidRDefault="000B12A5" w:rsidP="000B12A5">
            <w:pPr>
              <w:shd w:val="clear" w:color="auto" w:fill="FFFFFF"/>
              <w:spacing w:before="60" w:after="60" w:line="240" w:lineRule="auto"/>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 CAS:</w:t>
            </w:r>
          </w:p>
          <w:p w14:paraId="61B54321" w14:textId="77777777" w:rsidR="000B12A5" w:rsidRPr="006B0941" w:rsidRDefault="000B12A5" w:rsidP="000B12A5">
            <w:pPr>
              <w:shd w:val="clear" w:color="auto" w:fill="FFFFFF"/>
              <w:spacing w:before="60" w:after="60" w:line="240" w:lineRule="auto"/>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M.A</w:t>
            </w:r>
            <w:r w:rsidRPr="006B0941">
              <w:rPr>
                <w:rFonts w:ascii="Times New Roman" w:eastAsia="Times New Roman" w:hAnsi="Times New Roman" w:cs="Times New Roman"/>
                <w:color w:val="000000"/>
                <w:sz w:val="24"/>
                <w:szCs w:val="24"/>
                <w:vertAlign w:val="subscript"/>
              </w:rPr>
              <w:t>3</w:t>
            </w:r>
            <w:r w:rsidRPr="006B0941">
              <w:rPr>
                <w:rFonts w:ascii="Times New Roman" w:eastAsia="Times New Roman" w:hAnsi="Times New Roman" w:cs="Times New Roman"/>
                <w:color w:val="000000"/>
                <w:sz w:val="24"/>
                <w:szCs w:val="24"/>
              </w:rPr>
              <w:t>: 51596-10-2</w:t>
            </w:r>
          </w:p>
          <w:p w14:paraId="01DD42AD" w14:textId="77777777" w:rsidR="000B12A5" w:rsidRPr="006B0941" w:rsidRDefault="000B12A5" w:rsidP="000B12A5">
            <w:pPr>
              <w:shd w:val="clear" w:color="auto" w:fill="FFFFFF"/>
              <w:spacing w:before="60" w:after="60" w:line="240" w:lineRule="auto"/>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M.A</w:t>
            </w:r>
            <w:r w:rsidRPr="006B0941">
              <w:rPr>
                <w:rFonts w:ascii="Times New Roman" w:eastAsia="Times New Roman" w:hAnsi="Times New Roman" w:cs="Times New Roman"/>
                <w:color w:val="000000"/>
                <w:sz w:val="24"/>
                <w:szCs w:val="24"/>
                <w:vertAlign w:val="subscript"/>
              </w:rPr>
              <w:t>4</w:t>
            </w:r>
            <w:r w:rsidRPr="006B0941">
              <w:rPr>
                <w:rFonts w:ascii="Times New Roman" w:eastAsia="Times New Roman" w:hAnsi="Times New Roman" w:cs="Times New Roman"/>
                <w:color w:val="000000"/>
                <w:sz w:val="24"/>
                <w:szCs w:val="24"/>
              </w:rPr>
              <w:t>: 51596-11-3</w:t>
            </w:r>
          </w:p>
          <w:p w14:paraId="205399BA" w14:textId="77777777" w:rsidR="000B12A5" w:rsidRPr="006B0941" w:rsidRDefault="000B12A5" w:rsidP="000B12A5">
            <w:pPr>
              <w:shd w:val="clear" w:color="auto" w:fill="FFFFFF"/>
              <w:spacing w:before="60" w:after="60" w:line="240" w:lineRule="auto"/>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 CIPAC: 660</w:t>
            </w:r>
          </w:p>
          <w:p w14:paraId="62A31262" w14:textId="77777777" w:rsidR="00EC61C7" w:rsidRPr="006B0941" w:rsidRDefault="00EC61C7" w:rsidP="006B68D3">
            <w:pPr>
              <w:jc w:val="both"/>
              <w:rPr>
                <w:rStyle w:val="italics"/>
                <w:rFonts w:ascii="Times New Roman" w:hAnsi="Times New Roman" w:cs="Times New Roman"/>
                <w:iCs/>
                <w:color w:val="000000"/>
                <w:sz w:val="24"/>
                <w:szCs w:val="24"/>
                <w:shd w:val="clear" w:color="auto" w:fill="FFFFFF"/>
              </w:rPr>
            </w:pPr>
          </w:p>
        </w:tc>
        <w:tc>
          <w:tcPr>
            <w:tcW w:w="3593" w:type="dxa"/>
            <w:tcBorders>
              <w:top w:val="single" w:sz="6" w:space="0" w:color="000000"/>
              <w:left w:val="single" w:sz="6" w:space="0" w:color="000000"/>
              <w:bottom w:val="single" w:sz="6" w:space="0" w:color="000000"/>
              <w:right w:val="single" w:sz="6" w:space="0" w:color="000000"/>
            </w:tcBorders>
            <w:shd w:val="clear" w:color="auto" w:fill="FFFFFF"/>
          </w:tcPr>
          <w:p w14:paraId="4E63A5A0" w14:textId="77777777" w:rsidR="008C0B36" w:rsidRPr="006B0941" w:rsidRDefault="008C0B36" w:rsidP="008C0B36">
            <w:pPr>
              <w:shd w:val="clear" w:color="auto" w:fill="FFFFFF"/>
              <w:spacing w:before="60" w:after="60" w:line="240" w:lineRule="auto"/>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M.A</w:t>
            </w:r>
            <w:r w:rsidRPr="006B0941">
              <w:rPr>
                <w:rFonts w:ascii="Times New Roman" w:eastAsia="Times New Roman" w:hAnsi="Times New Roman" w:cs="Times New Roman"/>
                <w:color w:val="000000"/>
                <w:sz w:val="24"/>
                <w:szCs w:val="24"/>
                <w:vertAlign w:val="subscript"/>
              </w:rPr>
              <w:t>3</w:t>
            </w:r>
            <w:r w:rsidRPr="006B0941">
              <w:rPr>
                <w:rFonts w:ascii="Times New Roman" w:eastAsia="Times New Roman" w:hAnsi="Times New Roman" w:cs="Times New Roman"/>
                <w:color w:val="000000"/>
                <w:sz w:val="24"/>
                <w:szCs w:val="24"/>
              </w:rPr>
              <w:t>: (10E, 14E, 16E)-(1R, 4S, 5′S, 6R, 6′R, 8R, 13R, 20R, 21R, 24S)- 21,24-dihidroxi-5′,6′,11,13,22-pentametil-(3,7,19-trioxatetraciclo[15.6.1.1</w:t>
            </w:r>
            <w:r w:rsidRPr="006B0941">
              <w:rPr>
                <w:rFonts w:ascii="Times New Roman" w:eastAsia="Times New Roman" w:hAnsi="Times New Roman" w:cs="Times New Roman"/>
                <w:color w:val="000000"/>
                <w:sz w:val="24"/>
                <w:szCs w:val="24"/>
                <w:vertAlign w:val="superscript"/>
              </w:rPr>
              <w:t>4,8</w:t>
            </w:r>
            <w:r w:rsidRPr="006B0941">
              <w:rPr>
                <w:rFonts w:ascii="Times New Roman" w:eastAsia="Times New Roman" w:hAnsi="Times New Roman" w:cs="Times New Roman"/>
                <w:color w:val="000000"/>
                <w:sz w:val="24"/>
                <w:szCs w:val="24"/>
              </w:rPr>
              <w:t>.0</w:t>
            </w:r>
            <w:r w:rsidRPr="006B0941">
              <w:rPr>
                <w:rFonts w:ascii="Times New Roman" w:eastAsia="Times New Roman" w:hAnsi="Times New Roman" w:cs="Times New Roman"/>
                <w:color w:val="000000"/>
                <w:sz w:val="24"/>
                <w:szCs w:val="24"/>
                <w:vertAlign w:val="superscript"/>
              </w:rPr>
              <w:t>20,24</w:t>
            </w:r>
            <w:r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lastRenderedPageBreak/>
              <w:t>pentacosa-10,14,16, 22-tetraen)-6-spiro-2′-(</w:t>
            </w:r>
            <w:proofErr w:type="spellStart"/>
            <w:r w:rsidRPr="006B0941">
              <w:rPr>
                <w:rFonts w:ascii="Times New Roman" w:eastAsia="Times New Roman" w:hAnsi="Times New Roman" w:cs="Times New Roman"/>
                <w:color w:val="000000"/>
                <w:sz w:val="24"/>
                <w:szCs w:val="24"/>
              </w:rPr>
              <w:t>tetrahidropiran</w:t>
            </w:r>
            <w:proofErr w:type="spellEnd"/>
            <w:r w:rsidRPr="006B0941">
              <w:rPr>
                <w:rFonts w:ascii="Times New Roman" w:eastAsia="Times New Roman" w:hAnsi="Times New Roman" w:cs="Times New Roman"/>
                <w:color w:val="000000"/>
                <w:sz w:val="24"/>
                <w:szCs w:val="24"/>
              </w:rPr>
              <w:t>)-2-onă;</w:t>
            </w:r>
          </w:p>
          <w:p w14:paraId="5FD5CA8B" w14:textId="77777777" w:rsidR="008C0B36" w:rsidRPr="006B0941" w:rsidRDefault="008C0B36" w:rsidP="008C0B36">
            <w:pPr>
              <w:shd w:val="clear" w:color="auto" w:fill="FFFFFF"/>
              <w:spacing w:before="60" w:after="60" w:line="240" w:lineRule="auto"/>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M.A</w:t>
            </w:r>
            <w:r w:rsidRPr="006B0941">
              <w:rPr>
                <w:rFonts w:ascii="Times New Roman" w:eastAsia="Times New Roman" w:hAnsi="Times New Roman" w:cs="Times New Roman"/>
                <w:color w:val="000000"/>
                <w:sz w:val="24"/>
                <w:szCs w:val="24"/>
                <w:vertAlign w:val="subscript"/>
              </w:rPr>
              <w:t>4</w:t>
            </w:r>
            <w:r w:rsidRPr="006B0941">
              <w:rPr>
                <w:rFonts w:ascii="Times New Roman" w:eastAsia="Times New Roman" w:hAnsi="Times New Roman" w:cs="Times New Roman"/>
                <w:color w:val="000000"/>
                <w:sz w:val="24"/>
                <w:szCs w:val="24"/>
              </w:rPr>
              <w:t>: (10E, 14E, 16E)- (1R, 4S, 5′S, 6R, 6′R, 8R, 13R, 20R, 21R, 24S)-6′-etil-21,24- dihidroxi-5′,11,13,22-tetrametil-(3,7,19-trioxatetraciclo[15.6.1.1</w:t>
            </w:r>
            <w:r w:rsidRPr="006B0941">
              <w:rPr>
                <w:rFonts w:ascii="Times New Roman" w:eastAsia="Times New Roman" w:hAnsi="Times New Roman" w:cs="Times New Roman"/>
                <w:color w:val="000000"/>
                <w:sz w:val="24"/>
                <w:szCs w:val="24"/>
                <w:vertAlign w:val="superscript"/>
              </w:rPr>
              <w:t>4,8</w:t>
            </w:r>
            <w:r w:rsidRPr="006B0941">
              <w:rPr>
                <w:rFonts w:ascii="Times New Roman" w:eastAsia="Times New Roman" w:hAnsi="Times New Roman" w:cs="Times New Roman"/>
                <w:color w:val="000000"/>
                <w:sz w:val="24"/>
                <w:szCs w:val="24"/>
              </w:rPr>
              <w:t>.0</w:t>
            </w:r>
            <w:r w:rsidRPr="006B0941">
              <w:rPr>
                <w:rFonts w:ascii="Times New Roman" w:eastAsia="Times New Roman" w:hAnsi="Times New Roman" w:cs="Times New Roman"/>
                <w:color w:val="000000"/>
                <w:sz w:val="24"/>
                <w:szCs w:val="24"/>
                <w:vertAlign w:val="superscript"/>
              </w:rPr>
              <w:t>20,24</w:t>
            </w:r>
            <w:r w:rsidRPr="006B0941">
              <w:rPr>
                <w:rFonts w:ascii="Times New Roman" w:eastAsia="Times New Roman" w:hAnsi="Times New Roman" w:cs="Times New Roman"/>
                <w:color w:val="000000"/>
                <w:sz w:val="24"/>
                <w:szCs w:val="24"/>
              </w:rPr>
              <w:t>] pentacosa-10,14,16,22-tetraen)-6-spiro-2′-(tetrahidropiran)-2-onă</w:t>
            </w:r>
          </w:p>
          <w:p w14:paraId="25051996" w14:textId="77777777" w:rsidR="00EC61C7" w:rsidRPr="006B0941" w:rsidRDefault="00EC61C7" w:rsidP="00184EE3">
            <w:pPr>
              <w:shd w:val="clear" w:color="auto" w:fill="FFFFFF"/>
              <w:spacing w:before="60" w:after="60" w:line="240" w:lineRule="auto"/>
              <w:rPr>
                <w:rFonts w:ascii="Times New Roman" w:eastAsia="Times New Roman" w:hAnsi="Times New Roman" w:cs="Times New Roman"/>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4FB35D1E" w14:textId="5FCC5F4A" w:rsidR="00EC61C7" w:rsidRPr="006B0941" w:rsidRDefault="008C0B36" w:rsidP="001852CB">
            <w:pPr>
              <w:pStyle w:val="oj-tbl-txt"/>
              <w:shd w:val="clear" w:color="auto" w:fill="FFFFFF"/>
              <w:spacing w:before="60" w:beforeAutospacing="0" w:after="60" w:afterAutospacing="0" w:line="312" w:lineRule="atLeast"/>
              <w:rPr>
                <w:color w:val="000000"/>
                <w:shd w:val="clear" w:color="auto" w:fill="FFFFFF"/>
              </w:rPr>
            </w:pPr>
            <w:r w:rsidRPr="006B0941">
              <w:rPr>
                <w:color w:val="000000"/>
                <w:shd w:val="clear" w:color="auto" w:fill="FFFFFF"/>
              </w:rPr>
              <w:lastRenderedPageBreak/>
              <w:t>≥ 950 g/kg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2F0828A2" w14:textId="736171D5" w:rsidR="00EC61C7" w:rsidRPr="006B0941" w:rsidRDefault="008C0B36" w:rsidP="00422022">
            <w:pPr>
              <w:pStyle w:val="oj-tbl-txt"/>
              <w:spacing w:before="60" w:after="60"/>
              <w:jc w:val="both"/>
              <w:rPr>
                <w:color w:val="000000"/>
              </w:rPr>
            </w:pPr>
            <w:r w:rsidRPr="006B0941">
              <w:rPr>
                <w:color w:val="000000"/>
              </w:rPr>
              <w:t>16 noiembrie 2025</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70B956F" w14:textId="6569FB24" w:rsidR="00EC61C7" w:rsidRPr="006B0941" w:rsidRDefault="00B32F50" w:rsidP="006B68D3">
            <w:pPr>
              <w:pBdr>
                <w:top w:val="nil"/>
                <w:left w:val="nil"/>
                <w:bottom w:val="nil"/>
                <w:right w:val="nil"/>
                <w:between w:val="nil"/>
              </w:pBdr>
              <w:jc w:val="both"/>
              <w:rPr>
                <w:rFonts w:ascii="Times New Roman" w:hAnsi="Times New Roman" w:cs="Times New Roman"/>
                <w:color w:val="000000"/>
                <w:sz w:val="24"/>
                <w:szCs w:val="24"/>
                <w:shd w:val="clear" w:color="auto" w:fill="FFFFFF"/>
              </w:rPr>
            </w:pPr>
            <w:r w:rsidRPr="006B0941">
              <w:rPr>
                <w:rFonts w:ascii="Times New Roman" w:hAnsi="Times New Roman" w:cs="Times New Roman"/>
                <w:color w:val="000000"/>
                <w:sz w:val="24"/>
                <w:szCs w:val="24"/>
                <w:shd w:val="clear" w:color="auto" w:fill="FFFFFF"/>
              </w:rPr>
              <w:t>15 noiembrie 2040</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24917DB3" w14:textId="4B47F7FB" w:rsidR="00B32F50" w:rsidRPr="006B0941" w:rsidRDefault="00B32F50" w:rsidP="00011CED">
            <w:pP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În vederea punerii în aplicare a principiilor uniforme prevăzute la </w:t>
            </w:r>
            <w:r w:rsidR="000F7512" w:rsidRPr="006B0941">
              <w:rPr>
                <w:rFonts w:ascii="Times New Roman" w:eastAsia="Times New Roman" w:hAnsi="Times New Roman" w:cs="Times New Roman"/>
                <w:color w:val="000000"/>
                <w:sz w:val="24"/>
                <w:szCs w:val="24"/>
              </w:rPr>
              <w:t>art. 9 alin. (6) din Legea nr. 403/2023 privind introducerea pe piață a produselor fitosanitare și pentru modificarea unor acte normative</w:t>
            </w:r>
            <w:r w:rsidRPr="006B0941">
              <w:rPr>
                <w:rFonts w:ascii="Times New Roman" w:eastAsia="Times New Roman" w:hAnsi="Times New Roman" w:cs="Times New Roman"/>
                <w:color w:val="000000"/>
                <w:sz w:val="24"/>
                <w:szCs w:val="24"/>
              </w:rPr>
              <w:t xml:space="preserve">, se ține seama de </w:t>
            </w:r>
            <w:r w:rsidRPr="006B0941">
              <w:rPr>
                <w:rFonts w:ascii="Times New Roman" w:eastAsia="Times New Roman" w:hAnsi="Times New Roman" w:cs="Times New Roman"/>
                <w:color w:val="000000"/>
                <w:sz w:val="24"/>
                <w:szCs w:val="24"/>
              </w:rPr>
              <w:lastRenderedPageBreak/>
              <w:t xml:space="preserve">concluziile raportului privind reînnoirea aprobării </w:t>
            </w:r>
            <w:proofErr w:type="spellStart"/>
            <w:r w:rsidRPr="006B0941">
              <w:rPr>
                <w:rFonts w:ascii="Times New Roman" w:eastAsia="Times New Roman" w:hAnsi="Times New Roman" w:cs="Times New Roman"/>
                <w:color w:val="000000"/>
                <w:sz w:val="24"/>
                <w:szCs w:val="24"/>
              </w:rPr>
              <w:t>milbemectinei</w:t>
            </w:r>
            <w:proofErr w:type="spellEnd"/>
            <w:r w:rsidRPr="006B0941">
              <w:rPr>
                <w:rFonts w:ascii="Times New Roman" w:eastAsia="Times New Roman" w:hAnsi="Times New Roman" w:cs="Times New Roman"/>
                <w:color w:val="000000"/>
                <w:sz w:val="24"/>
                <w:szCs w:val="24"/>
              </w:rPr>
              <w:t>, în special de a</w:t>
            </w:r>
            <w:r w:rsidR="000F7512" w:rsidRPr="006B0941">
              <w:rPr>
                <w:rFonts w:ascii="Times New Roman" w:eastAsia="Times New Roman" w:hAnsi="Times New Roman" w:cs="Times New Roman"/>
                <w:color w:val="000000"/>
                <w:sz w:val="24"/>
                <w:szCs w:val="24"/>
              </w:rPr>
              <w:t>nexele</w:t>
            </w:r>
            <w:r w:rsidRPr="006B0941">
              <w:rPr>
                <w:rFonts w:ascii="Times New Roman" w:eastAsia="Times New Roman" w:hAnsi="Times New Roman" w:cs="Times New Roman"/>
                <w:color w:val="000000"/>
                <w:sz w:val="24"/>
                <w:szCs w:val="24"/>
              </w:rPr>
              <w:t xml:space="preserve"> I și II la acesta.</w:t>
            </w:r>
          </w:p>
          <w:p w14:paraId="7C900BD3" w14:textId="7BF1DE8C" w:rsidR="00B32F50" w:rsidRPr="006B0941" w:rsidRDefault="00B32F50" w:rsidP="00011CED">
            <w:pP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În cadrul acestei evaluări generale, </w:t>
            </w:r>
            <w:r w:rsidR="000F7512" w:rsidRPr="006B0941">
              <w:rPr>
                <w:rFonts w:ascii="Times New Roman" w:eastAsia="Times New Roman" w:hAnsi="Times New Roman" w:cs="Times New Roman"/>
                <w:color w:val="000000"/>
                <w:sz w:val="24"/>
                <w:szCs w:val="24"/>
              </w:rPr>
              <w:t>autoritatea competentă de eliberare a autorizației</w:t>
            </w:r>
            <w:r w:rsidRPr="006B0941">
              <w:rPr>
                <w:rFonts w:ascii="Times New Roman" w:eastAsia="Times New Roman" w:hAnsi="Times New Roman" w:cs="Times New Roman"/>
                <w:color w:val="000000"/>
                <w:sz w:val="24"/>
                <w:szCs w:val="24"/>
              </w:rPr>
              <w:t xml:space="preserve"> acordă o atenție deosebită:</w:t>
            </w:r>
          </w:p>
          <w:p w14:paraId="4D51BFA5" w14:textId="4CA7DA68" w:rsidR="00B32F50" w:rsidRPr="006B0941" w:rsidRDefault="000F7512" w:rsidP="00011CED">
            <w:pPr>
              <w:jc w:val="both"/>
              <w:rPr>
                <w:rFonts w:ascii="Times New Roman" w:eastAsia="Times New Roman" w:hAnsi="Times New Roman" w:cs="Times New Roman"/>
                <w:vanish/>
                <w:sz w:val="24"/>
                <w:szCs w:val="24"/>
              </w:rPr>
            </w:pPr>
            <w:r w:rsidRPr="006B0941">
              <w:rPr>
                <w:rFonts w:ascii="Times New Roman" w:eastAsia="Times New Roman" w:hAnsi="Times New Roman" w:cs="Times New Roman"/>
                <w:vanish/>
                <w:sz w:val="24"/>
                <w:szCs w:val="24"/>
              </w:rPr>
              <w:t xml:space="preserve">- </w:t>
            </w:r>
            <w:r w:rsidRPr="006B0941">
              <w:rPr>
                <w:rFonts w:ascii="Times New Roman" w:eastAsia="Times New Roman" w:hAnsi="Times New Roman" w:cs="Times New Roman"/>
                <w:color w:val="000000"/>
                <w:sz w:val="24"/>
                <w:szCs w:val="24"/>
              </w:rPr>
              <w:t>specificațiilor materialului tehnic, astfel cum a fost fabricat în scop comercial</w:t>
            </w:r>
            <w:r w:rsidR="006F523A" w:rsidRPr="006B0941">
              <w:rPr>
                <w:rFonts w:ascii="Times New Roman" w:eastAsia="Times New Roman" w:hAnsi="Times New Roman" w:cs="Times New Roman"/>
                <w:color w:val="000000"/>
                <w:sz w:val="24"/>
                <w:szCs w:val="24"/>
              </w:rPr>
              <w:t>;</w:t>
            </w:r>
          </w:p>
          <w:p w14:paraId="1FEB3ADF" w14:textId="68524B6A" w:rsidR="00B32F50" w:rsidRPr="006B0941" w:rsidRDefault="006F523A" w:rsidP="00011CED">
            <w:pPr>
              <w:jc w:val="both"/>
              <w:rPr>
                <w:rFonts w:ascii="Times New Roman" w:eastAsia="Times New Roman" w:hAnsi="Times New Roman" w:cs="Times New Roman"/>
                <w:vanish/>
                <w:sz w:val="24"/>
                <w:szCs w:val="24"/>
              </w:rPr>
            </w:pPr>
            <w:r w:rsidRPr="006B0941">
              <w:rPr>
                <w:rFonts w:ascii="Times New Roman" w:eastAsia="Times New Roman" w:hAnsi="Times New Roman" w:cs="Times New Roman"/>
                <w:vanish/>
                <w:sz w:val="24"/>
                <w:szCs w:val="24"/>
              </w:rPr>
              <w:t>-</w:t>
            </w:r>
            <w:r w:rsidRPr="006B0941">
              <w:rPr>
                <w:rFonts w:ascii="Times New Roman" w:eastAsia="Times New Roman" w:hAnsi="Times New Roman" w:cs="Times New Roman"/>
                <w:color w:val="000000"/>
                <w:sz w:val="24"/>
                <w:szCs w:val="24"/>
              </w:rPr>
              <w:t xml:space="preserve"> protecției operatorilor și a lucrătorilor, asigurând faptul că în condițiile de utilizare se prevede folosirea echipamentelor de protecție individuală corespunzătoare;</w:t>
            </w:r>
          </w:p>
          <w:p w14:paraId="49655BD0" w14:textId="791DFB69" w:rsidR="00B32F50" w:rsidRPr="006B0941" w:rsidRDefault="006F523A" w:rsidP="00011CED">
            <w:pPr>
              <w:jc w:val="both"/>
              <w:rPr>
                <w:rFonts w:ascii="Times New Roman" w:eastAsia="Times New Roman" w:hAnsi="Times New Roman" w:cs="Times New Roman"/>
                <w:vanish/>
                <w:sz w:val="24"/>
                <w:szCs w:val="24"/>
              </w:rPr>
            </w:pPr>
            <w:r w:rsidRPr="006B0941">
              <w:rPr>
                <w:rFonts w:ascii="Times New Roman" w:eastAsia="Times New Roman" w:hAnsi="Times New Roman" w:cs="Times New Roman"/>
                <w:vanish/>
                <w:sz w:val="24"/>
                <w:szCs w:val="24"/>
              </w:rPr>
              <w:t xml:space="preserve">- </w:t>
            </w:r>
            <w:r w:rsidRPr="006B0941">
              <w:rPr>
                <w:rFonts w:ascii="Times New Roman" w:eastAsia="Times New Roman" w:hAnsi="Times New Roman" w:cs="Times New Roman"/>
                <w:color w:val="000000"/>
                <w:sz w:val="24"/>
                <w:szCs w:val="24"/>
              </w:rPr>
              <w:t>protecției albinelor și a polenizatorilor care pot fi expuși la substanța activă prin vizitarea florilor prezente în cultură la momentul aplicării;</w:t>
            </w:r>
          </w:p>
          <w:p w14:paraId="1F6CDB7E" w14:textId="77777777" w:rsidR="006F523A" w:rsidRPr="006B0941" w:rsidRDefault="006F523A" w:rsidP="00011CED">
            <w:pP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protecției organismelor acvatice.</w:t>
            </w:r>
          </w:p>
          <w:p w14:paraId="213600D1" w14:textId="229E9A9B" w:rsidR="006F523A" w:rsidRPr="006B0941" w:rsidRDefault="006F523A" w:rsidP="00011CED">
            <w:pP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Condițiile de utilizare includ măsuri de reducere a riscurilor, în special pentru a reduce devierea către zonele terestre și acvatice din afara câmpului tratat, dacă este cazul</w:t>
            </w:r>
            <w:r w:rsidR="008632DF" w:rsidRPr="006B0941">
              <w:rPr>
                <w:rFonts w:ascii="Times New Roman" w:eastAsia="Times New Roman" w:hAnsi="Times New Roman" w:cs="Times New Roman"/>
                <w:color w:val="000000"/>
                <w:sz w:val="24"/>
                <w:szCs w:val="24"/>
              </w:rPr>
              <w:t>.</w:t>
            </w:r>
          </w:p>
          <w:p w14:paraId="2C056F85" w14:textId="66107A70" w:rsidR="00B32F50" w:rsidRPr="006B0941" w:rsidRDefault="00B32F50" w:rsidP="00011CED">
            <w:pP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Solicitantul trebuie să transmită următoarele informații de confirmare:</w:t>
            </w:r>
          </w:p>
          <w:p w14:paraId="13F6D7A0" w14:textId="5E9F7D1C" w:rsidR="00B32F50" w:rsidRPr="006B0941" w:rsidRDefault="00FC5D42" w:rsidP="00011CED">
            <w:pPr>
              <w:jc w:val="both"/>
              <w:rPr>
                <w:rFonts w:ascii="Times New Roman" w:eastAsia="Times New Roman" w:hAnsi="Times New Roman" w:cs="Times New Roman"/>
                <w:vanish/>
                <w:sz w:val="24"/>
                <w:szCs w:val="24"/>
              </w:rPr>
            </w:pPr>
            <w:r w:rsidRPr="006B0941">
              <w:rPr>
                <w:rFonts w:ascii="Times New Roman" w:eastAsia="Times New Roman" w:hAnsi="Times New Roman" w:cs="Times New Roman"/>
                <w:vanish/>
                <w:sz w:val="24"/>
                <w:szCs w:val="24"/>
              </w:rPr>
              <w:t xml:space="preserve">1. </w:t>
            </w:r>
            <w:r w:rsidRPr="006B0941">
              <w:rPr>
                <w:rFonts w:ascii="Times New Roman" w:eastAsia="Times New Roman" w:hAnsi="Times New Roman" w:cs="Times New Roman"/>
                <w:color w:val="000000"/>
                <w:sz w:val="24"/>
                <w:szCs w:val="24"/>
              </w:rPr>
              <w:t>informații care să confirme că măduva osoasă a fost expusă în testul cu micronucleu </w:t>
            </w:r>
            <w:r w:rsidRPr="006B0941">
              <w:rPr>
                <w:rFonts w:ascii="Times New Roman" w:eastAsia="Times New Roman" w:hAnsi="Times New Roman" w:cs="Times New Roman"/>
                <w:i/>
                <w:iCs/>
                <w:color w:val="000000"/>
                <w:sz w:val="24"/>
                <w:szCs w:val="24"/>
              </w:rPr>
              <w:t xml:space="preserve">in </w:t>
            </w:r>
            <w:proofErr w:type="spellStart"/>
            <w:r w:rsidRPr="006B0941">
              <w:rPr>
                <w:rFonts w:ascii="Times New Roman" w:eastAsia="Times New Roman" w:hAnsi="Times New Roman" w:cs="Times New Roman"/>
                <w:i/>
                <w:iCs/>
                <w:color w:val="000000"/>
                <w:sz w:val="24"/>
                <w:szCs w:val="24"/>
              </w:rPr>
              <w:t>vivo</w:t>
            </w:r>
            <w:proofErr w:type="spellEnd"/>
            <w:r w:rsidRPr="006B0941">
              <w:rPr>
                <w:rFonts w:ascii="Times New Roman" w:eastAsia="Times New Roman" w:hAnsi="Times New Roman" w:cs="Times New Roman"/>
                <w:color w:val="000000"/>
                <w:sz w:val="24"/>
                <w:szCs w:val="24"/>
              </w:rPr>
              <w:t xml:space="preserve"> disponibil sau care să confirme absența potențialului </w:t>
            </w:r>
            <w:proofErr w:type="spellStart"/>
            <w:r w:rsidRPr="006B0941">
              <w:rPr>
                <w:rFonts w:ascii="Times New Roman" w:eastAsia="Times New Roman" w:hAnsi="Times New Roman" w:cs="Times New Roman"/>
                <w:color w:val="000000"/>
                <w:sz w:val="24"/>
                <w:szCs w:val="24"/>
              </w:rPr>
              <w:t>aneugenic</w:t>
            </w:r>
            <w:proofErr w:type="spellEnd"/>
            <w:r w:rsidRPr="006B0941">
              <w:rPr>
                <w:rFonts w:ascii="Times New Roman" w:eastAsia="Times New Roman" w:hAnsi="Times New Roman" w:cs="Times New Roman"/>
                <w:color w:val="000000"/>
                <w:sz w:val="24"/>
                <w:szCs w:val="24"/>
              </w:rPr>
              <w:t xml:space="preserve"> al </w:t>
            </w:r>
            <w:proofErr w:type="spellStart"/>
            <w:r w:rsidRPr="006B0941">
              <w:rPr>
                <w:rFonts w:ascii="Times New Roman" w:eastAsia="Times New Roman" w:hAnsi="Times New Roman" w:cs="Times New Roman"/>
                <w:color w:val="000000"/>
                <w:sz w:val="24"/>
                <w:szCs w:val="24"/>
              </w:rPr>
              <w:t>milbemectinei</w:t>
            </w:r>
            <w:proofErr w:type="spellEnd"/>
            <w:r w:rsidRPr="006B0941">
              <w:rPr>
                <w:rFonts w:ascii="Times New Roman" w:eastAsia="Times New Roman" w:hAnsi="Times New Roman" w:cs="Times New Roman"/>
                <w:color w:val="000000"/>
                <w:sz w:val="24"/>
                <w:szCs w:val="24"/>
              </w:rPr>
              <w:t>;</w:t>
            </w:r>
          </w:p>
          <w:p w14:paraId="07EA9227" w14:textId="36691828" w:rsidR="00B32F50" w:rsidRPr="006B0941" w:rsidRDefault="00D437A5" w:rsidP="00011CED">
            <w:pPr>
              <w:jc w:val="both"/>
              <w:rPr>
                <w:rFonts w:ascii="Times New Roman" w:eastAsia="Times New Roman" w:hAnsi="Times New Roman" w:cs="Times New Roman"/>
                <w:vanish/>
                <w:sz w:val="24"/>
                <w:szCs w:val="24"/>
              </w:rPr>
            </w:pPr>
            <w:r w:rsidRPr="006B0941">
              <w:rPr>
                <w:rFonts w:ascii="Times New Roman" w:eastAsia="Times New Roman" w:hAnsi="Times New Roman" w:cs="Times New Roman"/>
                <w:vanish/>
                <w:sz w:val="24"/>
                <w:szCs w:val="24"/>
              </w:rPr>
              <w:lastRenderedPageBreak/>
              <w:t xml:space="preserve">2. </w:t>
            </w:r>
            <w:r w:rsidRPr="006B0941">
              <w:rPr>
                <w:rFonts w:ascii="Times New Roman" w:eastAsia="Times New Roman" w:hAnsi="Times New Roman" w:cs="Times New Roman"/>
                <w:color w:val="000000"/>
                <w:sz w:val="24"/>
                <w:szCs w:val="24"/>
              </w:rPr>
              <w:t>un studiu de metabolism comparativ</w:t>
            </w:r>
            <w:r w:rsidR="003D68EF"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i/>
                <w:iCs/>
                <w:color w:val="000000"/>
                <w:sz w:val="24"/>
                <w:szCs w:val="24"/>
              </w:rPr>
              <w:t>in vitro</w:t>
            </w:r>
            <w:r w:rsidR="003D68EF"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 xml:space="preserve">privind </w:t>
            </w:r>
            <w:proofErr w:type="spellStart"/>
            <w:r w:rsidRPr="006B0941">
              <w:rPr>
                <w:rFonts w:ascii="Times New Roman" w:eastAsia="Times New Roman" w:hAnsi="Times New Roman" w:cs="Times New Roman"/>
                <w:color w:val="000000"/>
                <w:sz w:val="24"/>
                <w:szCs w:val="24"/>
              </w:rPr>
              <w:t>milbemectina</w:t>
            </w:r>
            <w:proofErr w:type="spellEnd"/>
            <w:r w:rsidRPr="006B0941">
              <w:rPr>
                <w:rFonts w:ascii="Times New Roman" w:eastAsia="Times New Roman" w:hAnsi="Times New Roman" w:cs="Times New Roman"/>
                <w:color w:val="000000"/>
                <w:sz w:val="24"/>
                <w:szCs w:val="24"/>
              </w:rPr>
              <w:t xml:space="preserve"> (cel puțin la speciile pivot utilizate pentru a caracteriza toxicitatea </w:t>
            </w:r>
            <w:proofErr w:type="spellStart"/>
            <w:r w:rsidRPr="006B0941">
              <w:rPr>
                <w:rFonts w:ascii="Times New Roman" w:eastAsia="Times New Roman" w:hAnsi="Times New Roman" w:cs="Times New Roman"/>
                <w:color w:val="000000"/>
                <w:sz w:val="24"/>
                <w:szCs w:val="24"/>
              </w:rPr>
              <w:t>milbemectinei</w:t>
            </w:r>
            <w:proofErr w:type="spellEnd"/>
            <w:r w:rsidRPr="006B0941">
              <w:rPr>
                <w:rFonts w:ascii="Times New Roman" w:eastAsia="Times New Roman" w:hAnsi="Times New Roman" w:cs="Times New Roman"/>
                <w:color w:val="000000"/>
                <w:sz w:val="24"/>
                <w:szCs w:val="24"/>
              </w:rPr>
              <w:t xml:space="preserve"> și în comparație cu metabolismul uman);</w:t>
            </w:r>
          </w:p>
          <w:p w14:paraId="7BD14BBB" w14:textId="650CF275" w:rsidR="00B32F50" w:rsidRPr="006B0941" w:rsidRDefault="00A6104E" w:rsidP="00011CED">
            <w:pPr>
              <w:jc w:val="both"/>
              <w:rPr>
                <w:rFonts w:ascii="Times New Roman" w:eastAsia="Times New Roman" w:hAnsi="Times New Roman" w:cs="Times New Roman"/>
                <w:vanish/>
                <w:sz w:val="24"/>
                <w:szCs w:val="24"/>
              </w:rPr>
            </w:pPr>
            <w:r w:rsidRPr="006B0941">
              <w:rPr>
                <w:rFonts w:ascii="Times New Roman" w:eastAsia="Times New Roman" w:hAnsi="Times New Roman" w:cs="Times New Roman"/>
                <w:vanish/>
                <w:sz w:val="24"/>
                <w:szCs w:val="24"/>
              </w:rPr>
              <w:t>3. u</w:t>
            </w:r>
            <w:r w:rsidRPr="006B0941">
              <w:rPr>
                <w:rFonts w:ascii="Times New Roman" w:eastAsia="Times New Roman" w:hAnsi="Times New Roman" w:cs="Times New Roman"/>
                <w:color w:val="000000"/>
                <w:sz w:val="24"/>
                <w:szCs w:val="24"/>
              </w:rPr>
              <w:t xml:space="preserve">n studiu de </w:t>
            </w:r>
            <w:proofErr w:type="spellStart"/>
            <w:r w:rsidRPr="006B0941">
              <w:rPr>
                <w:rFonts w:ascii="Times New Roman" w:eastAsia="Times New Roman" w:hAnsi="Times New Roman" w:cs="Times New Roman"/>
                <w:color w:val="000000"/>
                <w:sz w:val="24"/>
                <w:szCs w:val="24"/>
              </w:rPr>
              <w:t>fototoxicitate</w:t>
            </w:r>
            <w:proofErr w:type="spellEnd"/>
            <w:r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i/>
                <w:iCs/>
                <w:color w:val="000000"/>
                <w:sz w:val="24"/>
                <w:szCs w:val="24"/>
              </w:rPr>
              <w:t>in vitro</w:t>
            </w:r>
            <w:r w:rsidRPr="006B0941">
              <w:rPr>
                <w:rFonts w:ascii="Times New Roman" w:eastAsia="Times New Roman" w:hAnsi="Times New Roman" w:cs="Times New Roman"/>
                <w:color w:val="000000"/>
                <w:sz w:val="24"/>
                <w:szCs w:val="24"/>
              </w:rPr>
              <w:t xml:space="preserve"> privind </w:t>
            </w:r>
            <w:proofErr w:type="spellStart"/>
            <w:r w:rsidRPr="006B0941">
              <w:rPr>
                <w:rFonts w:ascii="Times New Roman" w:eastAsia="Times New Roman" w:hAnsi="Times New Roman" w:cs="Times New Roman"/>
                <w:color w:val="000000"/>
                <w:sz w:val="24"/>
                <w:szCs w:val="24"/>
              </w:rPr>
              <w:t>milbemectina</w:t>
            </w:r>
            <w:proofErr w:type="spellEnd"/>
            <w:r w:rsidRPr="006B0941">
              <w:rPr>
                <w:rFonts w:ascii="Times New Roman" w:eastAsia="Times New Roman" w:hAnsi="Times New Roman" w:cs="Times New Roman"/>
                <w:color w:val="000000"/>
                <w:sz w:val="24"/>
                <w:szCs w:val="24"/>
              </w:rPr>
              <w:t>, care testează intervalul de lungimi de undă (între 290 și 700 nm) în care coeficientul de absorbție este &gt; 10 L × mol</w:t>
            </w:r>
            <w:r w:rsidRPr="006B0941">
              <w:rPr>
                <w:rFonts w:ascii="Times New Roman" w:eastAsia="Times New Roman" w:hAnsi="Times New Roman" w:cs="Times New Roman"/>
                <w:color w:val="000000"/>
                <w:sz w:val="24"/>
                <w:szCs w:val="24"/>
                <w:vertAlign w:val="superscript"/>
              </w:rPr>
              <w:t>-1</w:t>
            </w:r>
            <w:r w:rsidRPr="006B0941">
              <w:rPr>
                <w:rFonts w:ascii="Times New Roman" w:eastAsia="Times New Roman" w:hAnsi="Times New Roman" w:cs="Times New Roman"/>
                <w:color w:val="000000"/>
                <w:sz w:val="24"/>
                <w:szCs w:val="24"/>
              </w:rPr>
              <w:t xml:space="preserve"> × cm</w:t>
            </w:r>
            <w:r w:rsidRPr="006B0941">
              <w:rPr>
                <w:rFonts w:ascii="Times New Roman" w:eastAsia="Times New Roman" w:hAnsi="Times New Roman" w:cs="Times New Roman"/>
                <w:color w:val="000000"/>
                <w:sz w:val="24"/>
                <w:szCs w:val="24"/>
                <w:vertAlign w:val="superscript"/>
              </w:rPr>
              <w:t>-1</w:t>
            </w:r>
            <w:r w:rsidRPr="006B0941">
              <w:rPr>
                <w:rFonts w:ascii="Times New Roman" w:eastAsia="Times New Roman" w:hAnsi="Times New Roman" w:cs="Times New Roman"/>
                <w:color w:val="000000"/>
                <w:sz w:val="24"/>
                <w:szCs w:val="24"/>
              </w:rPr>
              <w:t>;</w:t>
            </w:r>
          </w:p>
          <w:p w14:paraId="2735FBCD" w14:textId="4096BB11" w:rsidR="00011CED" w:rsidRPr="006B0941" w:rsidRDefault="00011CED" w:rsidP="00011CED">
            <w:pP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4. o evaluare actualizată a riscurilor pentru organismele acvatice din sedimente în conformitate cu documentul de orientare al EFSA privind evaluarea pe mai multe niveluri a riscurilor legate de produsele de protecție a plantelor pentru organismele acvatice din apele de suprafață de la marginea câmpurilor. Pentru a permite o comparație adecvată a sensibilității cu alte specii, aceste informații de confirmare ar trebui să includă un test cu sediment îmbogățit (Orientarea OCDE nr.</w:t>
            </w:r>
            <w:r w:rsidR="00CF1DC8"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218 privind testarea) și un test cu apă îmbogățită (Orientarea OCDE nr.</w:t>
            </w:r>
            <w:r w:rsidR="00CF1DC8"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219 privind testarea) cu privire la</w:t>
            </w:r>
            <w:r w:rsidR="00CF1DC8" w:rsidRPr="006B0941">
              <w:rPr>
                <w:rFonts w:ascii="Times New Roman" w:eastAsia="Times New Roman" w:hAnsi="Times New Roman" w:cs="Times New Roman"/>
                <w:color w:val="000000"/>
                <w:sz w:val="24"/>
                <w:szCs w:val="24"/>
              </w:rPr>
              <w:t xml:space="preserve"> </w:t>
            </w:r>
            <w:proofErr w:type="spellStart"/>
            <w:r w:rsidRPr="006B0941">
              <w:rPr>
                <w:rFonts w:ascii="Times New Roman" w:eastAsia="Times New Roman" w:hAnsi="Times New Roman" w:cs="Times New Roman"/>
                <w:i/>
                <w:iCs/>
                <w:color w:val="000000"/>
                <w:sz w:val="24"/>
                <w:szCs w:val="24"/>
              </w:rPr>
              <w:t>Chironomidae</w:t>
            </w:r>
            <w:proofErr w:type="spellEnd"/>
            <w:r w:rsidR="00CF1DC8" w:rsidRPr="006B0941">
              <w:rPr>
                <w:rFonts w:ascii="Times New Roman" w:eastAsia="Times New Roman" w:hAnsi="Times New Roman" w:cs="Times New Roman"/>
                <w:i/>
                <w:iCs/>
                <w:color w:val="000000"/>
                <w:sz w:val="24"/>
                <w:szCs w:val="24"/>
              </w:rPr>
              <w:t xml:space="preserve"> </w:t>
            </w:r>
            <w:r w:rsidRPr="006B0941">
              <w:rPr>
                <w:rFonts w:ascii="Times New Roman" w:eastAsia="Times New Roman" w:hAnsi="Times New Roman" w:cs="Times New Roman"/>
                <w:color w:val="000000"/>
                <w:sz w:val="24"/>
                <w:szCs w:val="24"/>
              </w:rPr>
              <w:t xml:space="preserve">expuse la </w:t>
            </w:r>
            <w:proofErr w:type="spellStart"/>
            <w:r w:rsidRPr="006B0941">
              <w:rPr>
                <w:rFonts w:ascii="Times New Roman" w:eastAsia="Times New Roman" w:hAnsi="Times New Roman" w:cs="Times New Roman"/>
                <w:color w:val="000000"/>
                <w:sz w:val="24"/>
                <w:szCs w:val="24"/>
              </w:rPr>
              <w:t>milbemectină</w:t>
            </w:r>
            <w:proofErr w:type="spellEnd"/>
            <w:r w:rsidRPr="006B0941">
              <w:rPr>
                <w:rFonts w:ascii="Times New Roman" w:eastAsia="Times New Roman" w:hAnsi="Times New Roman" w:cs="Times New Roman"/>
                <w:color w:val="000000"/>
                <w:sz w:val="24"/>
                <w:szCs w:val="24"/>
              </w:rPr>
              <w:t xml:space="preserve">, unde </w:t>
            </w:r>
            <w:proofErr w:type="spellStart"/>
            <w:r w:rsidRPr="006B0941">
              <w:rPr>
                <w:rFonts w:ascii="Times New Roman" w:eastAsia="Times New Roman" w:hAnsi="Times New Roman" w:cs="Times New Roman"/>
                <w:color w:val="000000"/>
                <w:sz w:val="24"/>
                <w:szCs w:val="24"/>
              </w:rPr>
              <w:t>milbemectina</w:t>
            </w:r>
            <w:proofErr w:type="spellEnd"/>
            <w:r w:rsidRPr="006B0941">
              <w:rPr>
                <w:rFonts w:ascii="Times New Roman" w:eastAsia="Times New Roman" w:hAnsi="Times New Roman" w:cs="Times New Roman"/>
                <w:color w:val="000000"/>
                <w:sz w:val="24"/>
                <w:szCs w:val="24"/>
              </w:rPr>
              <w:t xml:space="preserve"> A</w:t>
            </w:r>
            <w:r w:rsidRPr="006B0941">
              <w:rPr>
                <w:rFonts w:ascii="Times New Roman" w:eastAsia="Times New Roman" w:hAnsi="Times New Roman" w:cs="Times New Roman"/>
                <w:color w:val="000000"/>
                <w:sz w:val="24"/>
                <w:szCs w:val="24"/>
                <w:vertAlign w:val="subscript"/>
              </w:rPr>
              <w:t>3</w:t>
            </w:r>
            <w:r w:rsidRPr="006B0941">
              <w:rPr>
                <w:rFonts w:ascii="Times New Roman" w:eastAsia="Times New Roman" w:hAnsi="Times New Roman" w:cs="Times New Roman"/>
                <w:color w:val="000000"/>
                <w:sz w:val="24"/>
                <w:szCs w:val="24"/>
              </w:rPr>
              <w:t>/</w:t>
            </w:r>
            <w:proofErr w:type="spellStart"/>
            <w:r w:rsidRPr="006B0941">
              <w:rPr>
                <w:rFonts w:ascii="Times New Roman" w:eastAsia="Times New Roman" w:hAnsi="Times New Roman" w:cs="Times New Roman"/>
                <w:color w:val="000000"/>
                <w:sz w:val="24"/>
                <w:szCs w:val="24"/>
              </w:rPr>
              <w:t>milbemectina</w:t>
            </w:r>
            <w:proofErr w:type="spellEnd"/>
            <w:r w:rsidRPr="006B0941">
              <w:rPr>
                <w:rFonts w:ascii="Times New Roman" w:eastAsia="Times New Roman" w:hAnsi="Times New Roman" w:cs="Times New Roman"/>
                <w:color w:val="000000"/>
                <w:sz w:val="24"/>
                <w:szCs w:val="24"/>
              </w:rPr>
              <w:t xml:space="preserve"> A</w:t>
            </w:r>
            <w:r w:rsidRPr="006B0941">
              <w:rPr>
                <w:rFonts w:ascii="Times New Roman" w:eastAsia="Times New Roman" w:hAnsi="Times New Roman" w:cs="Times New Roman"/>
                <w:color w:val="000000"/>
                <w:sz w:val="24"/>
                <w:szCs w:val="24"/>
                <w:vertAlign w:val="subscript"/>
              </w:rPr>
              <w:t>4</w:t>
            </w:r>
            <w:r w:rsidR="00CF1DC8" w:rsidRPr="006B0941">
              <w:rPr>
                <w:rFonts w:ascii="Times New Roman" w:eastAsia="Times New Roman" w:hAnsi="Times New Roman" w:cs="Times New Roman"/>
                <w:color w:val="000000"/>
                <w:sz w:val="24"/>
                <w:szCs w:val="24"/>
                <w:vertAlign w:val="subscript"/>
              </w:rPr>
              <w:t xml:space="preserve"> </w:t>
            </w:r>
            <w:r w:rsidRPr="006B0941">
              <w:rPr>
                <w:rFonts w:ascii="Times New Roman" w:eastAsia="Times New Roman" w:hAnsi="Times New Roman" w:cs="Times New Roman"/>
                <w:color w:val="000000"/>
                <w:sz w:val="24"/>
                <w:szCs w:val="24"/>
              </w:rPr>
              <w:t xml:space="preserve">este prezentă în același raport ca în alte studii de </w:t>
            </w:r>
            <w:proofErr w:type="spellStart"/>
            <w:r w:rsidRPr="006B0941">
              <w:rPr>
                <w:rFonts w:ascii="Times New Roman" w:eastAsia="Times New Roman" w:hAnsi="Times New Roman" w:cs="Times New Roman"/>
                <w:color w:val="000000"/>
                <w:sz w:val="24"/>
                <w:szCs w:val="24"/>
              </w:rPr>
              <w:t>ecotoxicologie</w:t>
            </w:r>
            <w:proofErr w:type="spellEnd"/>
            <w:r w:rsidRPr="006B0941">
              <w:rPr>
                <w:rFonts w:ascii="Times New Roman" w:eastAsia="Times New Roman" w:hAnsi="Times New Roman" w:cs="Times New Roman"/>
                <w:color w:val="000000"/>
                <w:sz w:val="24"/>
                <w:szCs w:val="24"/>
              </w:rPr>
              <w:t>.</w:t>
            </w:r>
          </w:p>
          <w:p w14:paraId="766150E0" w14:textId="0BF5FADE" w:rsidR="00B32F50" w:rsidRPr="006B0941" w:rsidRDefault="00B32F50" w:rsidP="00011CED">
            <w:pP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 xml:space="preserve">Solicitantul </w:t>
            </w:r>
            <w:r w:rsidR="00D17682" w:rsidRPr="006B0941">
              <w:rPr>
                <w:rFonts w:ascii="Times New Roman" w:eastAsia="Times New Roman" w:hAnsi="Times New Roman" w:cs="Times New Roman"/>
                <w:color w:val="000000"/>
                <w:sz w:val="24"/>
                <w:szCs w:val="24"/>
              </w:rPr>
              <w:t xml:space="preserve">la cerere </w:t>
            </w:r>
            <w:r w:rsidRPr="006B0941">
              <w:rPr>
                <w:rFonts w:ascii="Times New Roman" w:eastAsia="Times New Roman" w:hAnsi="Times New Roman" w:cs="Times New Roman"/>
                <w:color w:val="000000"/>
                <w:sz w:val="24"/>
                <w:szCs w:val="24"/>
              </w:rPr>
              <w:t>transmite Comisiei</w:t>
            </w:r>
            <w:r w:rsidR="00CF1DC8" w:rsidRPr="006B0941">
              <w:rPr>
                <w:rFonts w:ascii="Times New Roman" w:eastAsia="Times New Roman" w:hAnsi="Times New Roman" w:cs="Times New Roman"/>
                <w:color w:val="000000"/>
                <w:sz w:val="24"/>
                <w:szCs w:val="24"/>
              </w:rPr>
              <w:t xml:space="preserve"> UE</w:t>
            </w:r>
            <w:r w:rsidRPr="006B0941">
              <w:rPr>
                <w:rFonts w:ascii="Times New Roman" w:eastAsia="Times New Roman" w:hAnsi="Times New Roman" w:cs="Times New Roman"/>
                <w:color w:val="000000"/>
                <w:sz w:val="24"/>
                <w:szCs w:val="24"/>
              </w:rPr>
              <w:t xml:space="preserve">, statelor membre </w:t>
            </w:r>
            <w:r w:rsidR="00D17682" w:rsidRPr="006B0941">
              <w:rPr>
                <w:rFonts w:ascii="Times New Roman" w:eastAsia="Times New Roman" w:hAnsi="Times New Roman" w:cs="Times New Roman"/>
                <w:color w:val="000000"/>
                <w:sz w:val="24"/>
                <w:szCs w:val="24"/>
              </w:rPr>
              <w:t xml:space="preserve">a Uniunii Europene </w:t>
            </w:r>
            <w:r w:rsidRPr="006B0941">
              <w:rPr>
                <w:rFonts w:ascii="Times New Roman" w:eastAsia="Times New Roman" w:hAnsi="Times New Roman" w:cs="Times New Roman"/>
                <w:color w:val="000000"/>
                <w:sz w:val="24"/>
                <w:szCs w:val="24"/>
              </w:rPr>
              <w:t>și autorității informațiile menționate la punctele de mai sus până la 5 noiembrie 2027.</w:t>
            </w:r>
          </w:p>
          <w:p w14:paraId="4270A136" w14:textId="77777777" w:rsidR="00EC61C7" w:rsidRPr="006B0941" w:rsidRDefault="00EC61C7" w:rsidP="00011CED">
            <w:pPr>
              <w:shd w:val="clear" w:color="auto" w:fill="FFFFFF"/>
              <w:spacing w:before="60" w:after="60" w:line="240" w:lineRule="auto"/>
              <w:jc w:val="both"/>
              <w:rPr>
                <w:rFonts w:ascii="Times New Roman" w:eastAsia="Times New Roman" w:hAnsi="Times New Roman" w:cs="Times New Roman"/>
                <w:color w:val="000000"/>
                <w:sz w:val="24"/>
                <w:szCs w:val="24"/>
              </w:rPr>
            </w:pPr>
          </w:p>
        </w:tc>
      </w:tr>
    </w:tbl>
    <w:p w14:paraId="1F85A772" w14:textId="04313E24" w:rsidR="00BD1753" w:rsidRPr="006B0941" w:rsidRDefault="00BD1753">
      <w:pPr>
        <w:jc w:val="both"/>
        <w:rPr>
          <w:rFonts w:ascii="Times New Roman" w:eastAsia="Times New Roman" w:hAnsi="Times New Roman" w:cs="Times New Roman"/>
          <w:sz w:val="24"/>
          <w:szCs w:val="24"/>
        </w:rPr>
      </w:pPr>
    </w:p>
    <w:p w14:paraId="39A718E9" w14:textId="0C4D9B12" w:rsidR="00640F7E" w:rsidRPr="006B0941" w:rsidRDefault="00640F7E" w:rsidP="00640F7E">
      <w:pPr>
        <w:jc w:val="center"/>
        <w:rPr>
          <w:rFonts w:ascii="Times New Roman" w:eastAsia="Times New Roman" w:hAnsi="Times New Roman" w:cs="Times New Roman"/>
          <w:b/>
          <w:sz w:val="28"/>
          <w:szCs w:val="28"/>
        </w:rPr>
      </w:pPr>
      <w:r w:rsidRPr="006B0941">
        <w:rPr>
          <w:rFonts w:ascii="Times New Roman" w:eastAsia="Times New Roman" w:hAnsi="Times New Roman" w:cs="Times New Roman"/>
          <w:b/>
          <w:sz w:val="28"/>
          <w:szCs w:val="28"/>
        </w:rPr>
        <w:t xml:space="preserve">Secțiunea </w:t>
      </w:r>
      <w:r w:rsidR="002E4243" w:rsidRPr="006B0941">
        <w:rPr>
          <w:rFonts w:ascii="Times New Roman" w:eastAsia="Times New Roman" w:hAnsi="Times New Roman" w:cs="Times New Roman"/>
          <w:b/>
          <w:sz w:val="28"/>
          <w:szCs w:val="28"/>
        </w:rPr>
        <w:t xml:space="preserve">a </w:t>
      </w:r>
      <w:r w:rsidRPr="006B0941">
        <w:rPr>
          <w:rFonts w:ascii="Times New Roman" w:eastAsia="Times New Roman" w:hAnsi="Times New Roman" w:cs="Times New Roman"/>
          <w:b/>
          <w:sz w:val="28"/>
          <w:szCs w:val="28"/>
        </w:rPr>
        <w:t>3</w:t>
      </w:r>
      <w:r w:rsidR="002E4243" w:rsidRPr="006B0941">
        <w:rPr>
          <w:rFonts w:ascii="Times New Roman" w:eastAsia="Times New Roman" w:hAnsi="Times New Roman" w:cs="Times New Roman"/>
          <w:b/>
          <w:sz w:val="28"/>
          <w:szCs w:val="28"/>
        </w:rPr>
        <w:t>-a</w:t>
      </w:r>
    </w:p>
    <w:p w14:paraId="5A737584" w14:textId="77777777" w:rsidR="00640F7E" w:rsidRPr="006B0941" w:rsidRDefault="00640F7E" w:rsidP="00640F7E">
      <w:pPr>
        <w:jc w:val="center"/>
        <w:rPr>
          <w:rFonts w:ascii="Times New Roman" w:eastAsia="Times New Roman" w:hAnsi="Times New Roman" w:cs="Times New Roman"/>
          <w:b/>
          <w:sz w:val="28"/>
          <w:szCs w:val="28"/>
        </w:rPr>
      </w:pPr>
      <w:r w:rsidRPr="006B0941">
        <w:rPr>
          <w:rFonts w:ascii="Times New Roman" w:eastAsia="Times New Roman" w:hAnsi="Times New Roman" w:cs="Times New Roman"/>
          <w:b/>
          <w:sz w:val="28"/>
          <w:szCs w:val="28"/>
        </w:rPr>
        <w:t>Substanțe de bază</w:t>
      </w:r>
    </w:p>
    <w:p w14:paraId="6981F529" w14:textId="77777777" w:rsidR="00640F7E" w:rsidRPr="006B0941" w:rsidRDefault="00640F7E">
      <w:pPr>
        <w:jc w:val="both"/>
        <w:rPr>
          <w:rFonts w:ascii="Times New Roman" w:eastAsia="Times New Roman" w:hAnsi="Times New Roman" w:cs="Times New Roman"/>
          <w:sz w:val="28"/>
          <w:szCs w:val="28"/>
        </w:rPr>
      </w:pPr>
    </w:p>
    <w:p w14:paraId="6C530A11" w14:textId="796507A9" w:rsidR="00AC568C" w:rsidRPr="006B0941" w:rsidRDefault="00B334F1" w:rsidP="00640F7E">
      <w:pPr>
        <w:ind w:firstLine="720"/>
        <w:jc w:val="both"/>
        <w:rPr>
          <w:rFonts w:ascii="Times New Roman" w:eastAsia="Times New Roman" w:hAnsi="Times New Roman" w:cs="Times New Roman"/>
          <w:sz w:val="28"/>
          <w:szCs w:val="28"/>
        </w:rPr>
      </w:pPr>
      <w:r w:rsidRPr="006B0941">
        <w:rPr>
          <w:rFonts w:ascii="Times New Roman" w:eastAsia="Times New Roman" w:hAnsi="Times New Roman" w:cs="Times New Roman"/>
          <w:sz w:val="28"/>
          <w:szCs w:val="28"/>
        </w:rPr>
        <w:t xml:space="preserve">Dispoziții generale valabile pentru toate substanțele enumerate în lista din prezenta </w:t>
      </w:r>
      <w:r w:rsidR="00C146ED" w:rsidRPr="006B0941">
        <w:rPr>
          <w:rFonts w:ascii="Times New Roman" w:eastAsia="Times New Roman" w:hAnsi="Times New Roman" w:cs="Times New Roman"/>
          <w:sz w:val="28"/>
          <w:szCs w:val="28"/>
        </w:rPr>
        <w:t>secțiune</w:t>
      </w:r>
      <w:r w:rsidRPr="006B0941">
        <w:rPr>
          <w:rFonts w:ascii="Times New Roman" w:eastAsia="Times New Roman" w:hAnsi="Times New Roman" w:cs="Times New Roman"/>
          <w:sz w:val="28"/>
          <w:szCs w:val="28"/>
        </w:rPr>
        <w:t>:</w:t>
      </w:r>
    </w:p>
    <w:p w14:paraId="48B617F9" w14:textId="07E07D4C" w:rsidR="00AC568C" w:rsidRPr="006B0941" w:rsidRDefault="00640F7E" w:rsidP="00640F7E">
      <w:pPr>
        <w:jc w:val="both"/>
        <w:rPr>
          <w:rFonts w:ascii="Times New Roman" w:eastAsia="Times New Roman" w:hAnsi="Times New Roman" w:cs="Times New Roman"/>
          <w:sz w:val="28"/>
          <w:szCs w:val="28"/>
        </w:rPr>
      </w:pPr>
      <w:r w:rsidRPr="006B0941">
        <w:rPr>
          <w:rFonts w:ascii="Times New Roman" w:eastAsia="Times New Roman" w:hAnsi="Times New Roman" w:cs="Times New Roman"/>
          <w:sz w:val="28"/>
          <w:szCs w:val="28"/>
        </w:rPr>
        <w:t xml:space="preserve">- </w:t>
      </w:r>
      <w:r w:rsidR="00B334F1" w:rsidRPr="006B0941">
        <w:rPr>
          <w:rFonts w:ascii="Times New Roman" w:eastAsia="Times New Roman" w:hAnsi="Times New Roman" w:cs="Times New Roman"/>
          <w:sz w:val="28"/>
          <w:szCs w:val="28"/>
        </w:rPr>
        <w:t>Comisia păstrează disponibile toate rapoartele de examinare [cu excepția informațiilor confidențiale în sensul articolului 42 din Legea nr. 403/20</w:t>
      </w:r>
      <w:r w:rsidR="0056229A" w:rsidRPr="006B0941">
        <w:rPr>
          <w:rFonts w:ascii="Times New Roman" w:eastAsia="Times New Roman" w:hAnsi="Times New Roman" w:cs="Times New Roman"/>
          <w:sz w:val="28"/>
          <w:szCs w:val="28"/>
        </w:rPr>
        <w:t>2</w:t>
      </w:r>
      <w:r w:rsidR="00B334F1" w:rsidRPr="006B0941">
        <w:rPr>
          <w:rFonts w:ascii="Times New Roman" w:eastAsia="Times New Roman" w:hAnsi="Times New Roman" w:cs="Times New Roman"/>
          <w:sz w:val="28"/>
          <w:szCs w:val="28"/>
        </w:rPr>
        <w:t>3</w:t>
      </w:r>
      <w:r w:rsidR="00B334F1" w:rsidRPr="006B0941">
        <w:rPr>
          <w:rFonts w:ascii="Times New Roman" w:eastAsia="Times New Roman" w:hAnsi="Times New Roman" w:cs="Times New Roman"/>
          <w:color w:val="000000"/>
          <w:sz w:val="28"/>
          <w:szCs w:val="28"/>
        </w:rPr>
        <w:t xml:space="preserve"> </w:t>
      </w:r>
      <w:r w:rsidR="00B334F1" w:rsidRPr="006B0941">
        <w:rPr>
          <w:rFonts w:ascii="Times New Roman" w:eastAsia="Times New Roman" w:hAnsi="Times New Roman" w:cs="Times New Roman"/>
          <w:sz w:val="28"/>
          <w:szCs w:val="28"/>
        </w:rPr>
        <w:t>privind introducerea pe piață a produselor fitosanitare și modificarea unor acte normative], în vederea consultării de către toate părțile interesate, sau le pune la dispoziția acestora, la cerere.</w:t>
      </w:r>
    </w:p>
    <w:p w14:paraId="0CC29795" w14:textId="77777777" w:rsidR="00AC568C" w:rsidRPr="006B0941" w:rsidRDefault="00AC568C">
      <w:pPr>
        <w:rPr>
          <w:rFonts w:ascii="Times New Roman" w:eastAsia="Times New Roman" w:hAnsi="Times New Roman" w:cs="Times New Roman"/>
        </w:rPr>
      </w:pPr>
    </w:p>
    <w:tbl>
      <w:tblPr>
        <w:tblStyle w:val="3"/>
        <w:tblW w:w="14026"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794"/>
        <w:gridCol w:w="2459"/>
        <w:gridCol w:w="2126"/>
        <w:gridCol w:w="1984"/>
        <w:gridCol w:w="1217"/>
        <w:gridCol w:w="5446"/>
      </w:tblGrid>
      <w:tr w:rsidR="00AC568C" w:rsidRPr="006B0941" w14:paraId="08695E51" w14:textId="77777777">
        <w:tc>
          <w:tcPr>
            <w:tcW w:w="794" w:type="dxa"/>
            <w:tcBorders>
              <w:top w:val="single" w:sz="6" w:space="0" w:color="000000"/>
              <w:left w:val="single" w:sz="6" w:space="0" w:color="000000"/>
              <w:bottom w:val="single" w:sz="6" w:space="0" w:color="000000"/>
              <w:right w:val="single" w:sz="6" w:space="0" w:color="000000"/>
            </w:tcBorders>
            <w:shd w:val="clear" w:color="auto" w:fill="FFFFFF"/>
          </w:tcPr>
          <w:p w14:paraId="203DE6BA"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b/>
                <w:color w:val="000000"/>
                <w:sz w:val="20"/>
                <w:szCs w:val="20"/>
              </w:rPr>
            </w:pPr>
            <w:r w:rsidRPr="006B0941">
              <w:rPr>
                <w:rFonts w:ascii="Times New Roman" w:eastAsia="Times New Roman" w:hAnsi="Times New Roman" w:cs="Times New Roman"/>
                <w:b/>
                <w:color w:val="000000"/>
                <w:sz w:val="20"/>
                <w:szCs w:val="20"/>
              </w:rPr>
              <w:t>Număr</w:t>
            </w:r>
          </w:p>
        </w:tc>
        <w:tc>
          <w:tcPr>
            <w:tcW w:w="2459" w:type="dxa"/>
            <w:tcBorders>
              <w:top w:val="single" w:sz="6" w:space="0" w:color="000000"/>
              <w:left w:val="single" w:sz="6" w:space="0" w:color="000000"/>
              <w:bottom w:val="single" w:sz="6" w:space="0" w:color="000000"/>
              <w:right w:val="single" w:sz="6" w:space="0" w:color="000000"/>
            </w:tcBorders>
            <w:shd w:val="clear" w:color="auto" w:fill="FFFFFF"/>
          </w:tcPr>
          <w:p w14:paraId="01C93EDF" w14:textId="51227068" w:rsidR="00AC568C" w:rsidRPr="006B0941" w:rsidRDefault="00B334F1">
            <w:pPr>
              <w:pBdr>
                <w:top w:val="nil"/>
                <w:left w:val="nil"/>
                <w:bottom w:val="nil"/>
                <w:right w:val="nil"/>
                <w:between w:val="nil"/>
              </w:pBdr>
              <w:jc w:val="both"/>
              <w:rPr>
                <w:rFonts w:ascii="Times New Roman" w:eastAsia="Times New Roman" w:hAnsi="Times New Roman" w:cs="Times New Roman"/>
                <w:b/>
                <w:color w:val="000000"/>
                <w:sz w:val="20"/>
                <w:szCs w:val="20"/>
              </w:rPr>
            </w:pPr>
            <w:r w:rsidRPr="006B0941">
              <w:rPr>
                <w:rFonts w:ascii="Times New Roman" w:eastAsia="Times New Roman" w:hAnsi="Times New Roman" w:cs="Times New Roman"/>
                <w:b/>
                <w:color w:val="000000"/>
                <w:sz w:val="20"/>
                <w:szCs w:val="20"/>
              </w:rPr>
              <w:t>Denumire</w:t>
            </w:r>
            <w:r w:rsidR="008B1982" w:rsidRPr="006B0941">
              <w:rPr>
                <w:rFonts w:ascii="Times New Roman" w:eastAsia="Times New Roman" w:hAnsi="Times New Roman" w:cs="Times New Roman"/>
                <w:b/>
                <w:color w:val="000000"/>
                <w:sz w:val="20"/>
                <w:szCs w:val="20"/>
              </w:rPr>
              <w:t xml:space="preserve"> </w:t>
            </w:r>
            <w:r w:rsidRPr="006B0941">
              <w:rPr>
                <w:rFonts w:ascii="Times New Roman" w:eastAsia="Times New Roman" w:hAnsi="Times New Roman" w:cs="Times New Roman"/>
                <w:b/>
                <w:color w:val="000000"/>
                <w:sz w:val="20"/>
                <w:szCs w:val="20"/>
              </w:rPr>
              <w:t>comună,</w:t>
            </w:r>
            <w:r w:rsidR="008B1982" w:rsidRPr="006B0941">
              <w:rPr>
                <w:rFonts w:ascii="Times New Roman" w:eastAsia="Times New Roman" w:hAnsi="Times New Roman" w:cs="Times New Roman"/>
                <w:b/>
                <w:color w:val="000000"/>
                <w:sz w:val="20"/>
                <w:szCs w:val="20"/>
              </w:rPr>
              <w:t xml:space="preserve"> </w:t>
            </w:r>
            <w:r w:rsidRPr="006B0941">
              <w:rPr>
                <w:rFonts w:ascii="Times New Roman" w:eastAsia="Times New Roman" w:hAnsi="Times New Roman" w:cs="Times New Roman"/>
                <w:b/>
                <w:color w:val="000000"/>
                <w:sz w:val="20"/>
                <w:szCs w:val="20"/>
              </w:rPr>
              <w:t>numere</w:t>
            </w:r>
            <w:r w:rsidR="008B1982" w:rsidRPr="006B0941">
              <w:rPr>
                <w:rFonts w:ascii="Times New Roman" w:eastAsia="Times New Roman" w:hAnsi="Times New Roman" w:cs="Times New Roman"/>
                <w:b/>
                <w:color w:val="000000"/>
                <w:sz w:val="20"/>
                <w:szCs w:val="20"/>
              </w:rPr>
              <w:t xml:space="preserve"> </w:t>
            </w:r>
            <w:r w:rsidRPr="006B0941">
              <w:rPr>
                <w:rFonts w:ascii="Times New Roman" w:eastAsia="Times New Roman" w:hAnsi="Times New Roman" w:cs="Times New Roman"/>
                <w:b/>
                <w:color w:val="000000"/>
                <w:sz w:val="20"/>
                <w:szCs w:val="20"/>
              </w:rPr>
              <w:t>de</w:t>
            </w:r>
            <w:r w:rsidR="008B1982" w:rsidRPr="006B0941">
              <w:rPr>
                <w:rFonts w:ascii="Times New Roman" w:eastAsia="Times New Roman" w:hAnsi="Times New Roman" w:cs="Times New Roman"/>
                <w:b/>
                <w:color w:val="000000"/>
                <w:sz w:val="20"/>
                <w:szCs w:val="20"/>
              </w:rPr>
              <w:t xml:space="preserve"> </w:t>
            </w:r>
            <w:r w:rsidRPr="006B0941">
              <w:rPr>
                <w:rFonts w:ascii="Times New Roman" w:eastAsia="Times New Roman" w:hAnsi="Times New Roman" w:cs="Times New Roman"/>
                <w:b/>
                <w:color w:val="000000"/>
                <w:sz w:val="20"/>
                <w:szCs w:val="20"/>
              </w:rPr>
              <w:t>identificare</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14:paraId="207DA790" w14:textId="5E36E239" w:rsidR="00AC568C" w:rsidRPr="006B0941" w:rsidRDefault="00B334F1">
            <w:pPr>
              <w:pBdr>
                <w:top w:val="nil"/>
                <w:left w:val="nil"/>
                <w:bottom w:val="nil"/>
                <w:right w:val="nil"/>
                <w:between w:val="nil"/>
              </w:pBdr>
              <w:jc w:val="both"/>
              <w:rPr>
                <w:rFonts w:ascii="Times New Roman" w:eastAsia="Times New Roman" w:hAnsi="Times New Roman" w:cs="Times New Roman"/>
                <w:b/>
                <w:color w:val="000000"/>
                <w:sz w:val="20"/>
                <w:szCs w:val="20"/>
              </w:rPr>
            </w:pPr>
            <w:r w:rsidRPr="006B0941">
              <w:rPr>
                <w:rFonts w:ascii="Times New Roman" w:eastAsia="Times New Roman" w:hAnsi="Times New Roman" w:cs="Times New Roman"/>
                <w:b/>
                <w:color w:val="000000"/>
                <w:sz w:val="20"/>
                <w:szCs w:val="20"/>
              </w:rPr>
              <w:t>Denumire</w:t>
            </w:r>
            <w:r w:rsidR="008B1982" w:rsidRPr="006B0941">
              <w:rPr>
                <w:rFonts w:ascii="Times New Roman" w:eastAsia="Times New Roman" w:hAnsi="Times New Roman" w:cs="Times New Roman"/>
                <w:b/>
                <w:color w:val="000000"/>
                <w:sz w:val="20"/>
                <w:szCs w:val="20"/>
              </w:rPr>
              <w:t xml:space="preserve"> </w:t>
            </w:r>
            <w:r w:rsidRPr="006B0941">
              <w:rPr>
                <w:rFonts w:ascii="Times New Roman" w:eastAsia="Times New Roman" w:hAnsi="Times New Roman" w:cs="Times New Roman"/>
                <w:b/>
                <w:color w:val="000000"/>
                <w:sz w:val="20"/>
                <w:szCs w:val="20"/>
              </w:rPr>
              <w:t>IUPAC</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14:paraId="0F91FBC9"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b/>
                <w:color w:val="000000"/>
                <w:sz w:val="20"/>
                <w:szCs w:val="20"/>
              </w:rPr>
            </w:pPr>
            <w:r w:rsidRPr="006B0941">
              <w:rPr>
                <w:rFonts w:ascii="Times New Roman" w:eastAsia="Times New Roman" w:hAnsi="Times New Roman" w:cs="Times New Roman"/>
                <w:b/>
                <w:color w:val="000000"/>
                <w:sz w:val="20"/>
                <w:szCs w:val="20"/>
              </w:rPr>
              <w:t>Puritate</w:t>
            </w:r>
          </w:p>
        </w:tc>
        <w:tc>
          <w:tcPr>
            <w:tcW w:w="1217" w:type="dxa"/>
            <w:tcBorders>
              <w:top w:val="single" w:sz="6" w:space="0" w:color="000000"/>
              <w:left w:val="single" w:sz="6" w:space="0" w:color="000000"/>
              <w:bottom w:val="single" w:sz="6" w:space="0" w:color="000000"/>
              <w:right w:val="single" w:sz="6" w:space="0" w:color="000000"/>
            </w:tcBorders>
            <w:shd w:val="clear" w:color="auto" w:fill="FFFFFF"/>
          </w:tcPr>
          <w:p w14:paraId="6E750889" w14:textId="3F791B70" w:rsidR="00AC568C" w:rsidRPr="006B0941" w:rsidRDefault="00B334F1">
            <w:pPr>
              <w:pBdr>
                <w:top w:val="nil"/>
                <w:left w:val="nil"/>
                <w:bottom w:val="nil"/>
                <w:right w:val="nil"/>
                <w:between w:val="nil"/>
              </w:pBdr>
              <w:jc w:val="both"/>
              <w:rPr>
                <w:rFonts w:ascii="Times New Roman" w:eastAsia="Times New Roman" w:hAnsi="Times New Roman" w:cs="Times New Roman"/>
                <w:b/>
                <w:color w:val="000000"/>
                <w:sz w:val="20"/>
                <w:szCs w:val="20"/>
              </w:rPr>
            </w:pPr>
            <w:r w:rsidRPr="006B0941">
              <w:rPr>
                <w:rFonts w:ascii="Times New Roman" w:eastAsia="Times New Roman" w:hAnsi="Times New Roman" w:cs="Times New Roman"/>
                <w:b/>
                <w:color w:val="000000"/>
                <w:sz w:val="20"/>
                <w:szCs w:val="20"/>
              </w:rPr>
              <w:t>Data</w:t>
            </w:r>
            <w:r w:rsidR="008B1982" w:rsidRPr="006B0941">
              <w:rPr>
                <w:rFonts w:ascii="Times New Roman" w:eastAsia="Times New Roman" w:hAnsi="Times New Roman" w:cs="Times New Roman"/>
                <w:b/>
                <w:color w:val="000000"/>
                <w:sz w:val="20"/>
                <w:szCs w:val="20"/>
              </w:rPr>
              <w:t xml:space="preserve"> </w:t>
            </w:r>
            <w:r w:rsidRPr="006B0941">
              <w:rPr>
                <w:rFonts w:ascii="Times New Roman" w:eastAsia="Times New Roman" w:hAnsi="Times New Roman" w:cs="Times New Roman"/>
                <w:b/>
                <w:color w:val="000000"/>
                <w:sz w:val="20"/>
                <w:szCs w:val="20"/>
              </w:rPr>
              <w:t>autorizării</w:t>
            </w:r>
          </w:p>
        </w:tc>
        <w:tc>
          <w:tcPr>
            <w:tcW w:w="5446" w:type="dxa"/>
            <w:tcBorders>
              <w:top w:val="single" w:sz="6" w:space="0" w:color="000000"/>
              <w:left w:val="single" w:sz="6" w:space="0" w:color="000000"/>
              <w:bottom w:val="single" w:sz="6" w:space="0" w:color="000000"/>
              <w:right w:val="single" w:sz="6" w:space="0" w:color="000000"/>
            </w:tcBorders>
            <w:shd w:val="clear" w:color="auto" w:fill="FFFFFF"/>
          </w:tcPr>
          <w:p w14:paraId="1AD56AA8" w14:textId="40438AB7" w:rsidR="00AC568C" w:rsidRPr="006B0941" w:rsidRDefault="00B334F1">
            <w:pPr>
              <w:pBdr>
                <w:top w:val="nil"/>
                <w:left w:val="nil"/>
                <w:bottom w:val="nil"/>
                <w:right w:val="nil"/>
                <w:between w:val="nil"/>
              </w:pBdr>
              <w:jc w:val="both"/>
              <w:rPr>
                <w:rFonts w:ascii="Times New Roman" w:eastAsia="Times New Roman" w:hAnsi="Times New Roman" w:cs="Times New Roman"/>
                <w:b/>
                <w:color w:val="000000"/>
                <w:sz w:val="20"/>
                <w:szCs w:val="20"/>
              </w:rPr>
            </w:pPr>
            <w:r w:rsidRPr="006B0941">
              <w:rPr>
                <w:rFonts w:ascii="Times New Roman" w:eastAsia="Times New Roman" w:hAnsi="Times New Roman" w:cs="Times New Roman"/>
                <w:b/>
                <w:color w:val="000000"/>
                <w:sz w:val="20"/>
                <w:szCs w:val="20"/>
              </w:rPr>
              <w:t>Dispoziții</w:t>
            </w:r>
            <w:r w:rsidR="008B1982" w:rsidRPr="006B0941">
              <w:rPr>
                <w:rFonts w:ascii="Times New Roman" w:eastAsia="Times New Roman" w:hAnsi="Times New Roman" w:cs="Times New Roman"/>
                <w:b/>
                <w:color w:val="000000"/>
                <w:sz w:val="20"/>
                <w:szCs w:val="20"/>
              </w:rPr>
              <w:t xml:space="preserve"> </w:t>
            </w:r>
            <w:r w:rsidRPr="006B0941">
              <w:rPr>
                <w:rFonts w:ascii="Times New Roman" w:eastAsia="Times New Roman" w:hAnsi="Times New Roman" w:cs="Times New Roman"/>
                <w:b/>
                <w:color w:val="000000"/>
                <w:sz w:val="20"/>
                <w:szCs w:val="20"/>
              </w:rPr>
              <w:t>specifice</w:t>
            </w:r>
          </w:p>
        </w:tc>
      </w:tr>
      <w:tr w:rsidR="00AC568C" w:rsidRPr="006B0941" w14:paraId="1311E388" w14:textId="77777777">
        <w:tc>
          <w:tcPr>
            <w:tcW w:w="794" w:type="dxa"/>
            <w:tcBorders>
              <w:top w:val="single" w:sz="6" w:space="0" w:color="000000"/>
              <w:left w:val="single" w:sz="6" w:space="0" w:color="000000"/>
              <w:bottom w:val="single" w:sz="6" w:space="0" w:color="000000"/>
              <w:right w:val="single" w:sz="6" w:space="0" w:color="000000"/>
            </w:tcBorders>
            <w:shd w:val="clear" w:color="auto" w:fill="FFFFFF"/>
          </w:tcPr>
          <w:p w14:paraId="4D53EE24"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w:t>
            </w:r>
          </w:p>
        </w:tc>
        <w:tc>
          <w:tcPr>
            <w:tcW w:w="2459" w:type="dxa"/>
            <w:tcBorders>
              <w:top w:val="single" w:sz="6" w:space="0" w:color="000000"/>
              <w:left w:val="single" w:sz="6" w:space="0" w:color="000000"/>
              <w:bottom w:val="single" w:sz="6" w:space="0" w:color="000000"/>
              <w:right w:val="single" w:sz="6" w:space="0" w:color="000000"/>
            </w:tcBorders>
            <w:shd w:val="clear" w:color="auto" w:fill="FFFFFF"/>
          </w:tcPr>
          <w:p w14:paraId="27E3B512"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Equisetum arvense L.</w:t>
            </w:r>
          </w:p>
          <w:p w14:paraId="65A62CC8"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 CAS: nealocat</w:t>
            </w:r>
          </w:p>
          <w:p w14:paraId="3310EC2B"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 CIPAC: nealocat</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14:paraId="2B40FC99"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Nu se aplică.</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14:paraId="77273E4A"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Farmacopeea europeană</w:t>
            </w:r>
          </w:p>
        </w:tc>
        <w:tc>
          <w:tcPr>
            <w:tcW w:w="1217" w:type="dxa"/>
            <w:tcBorders>
              <w:top w:val="single" w:sz="6" w:space="0" w:color="000000"/>
              <w:left w:val="single" w:sz="6" w:space="0" w:color="000000"/>
              <w:bottom w:val="single" w:sz="6" w:space="0" w:color="000000"/>
              <w:right w:val="single" w:sz="6" w:space="0" w:color="000000"/>
            </w:tcBorders>
            <w:shd w:val="clear" w:color="auto" w:fill="FFFFFF"/>
          </w:tcPr>
          <w:p w14:paraId="378D8C60"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 iulie 2014</w:t>
            </w:r>
          </w:p>
        </w:tc>
        <w:tc>
          <w:tcPr>
            <w:tcW w:w="5446" w:type="dxa"/>
            <w:tcBorders>
              <w:top w:val="single" w:sz="6" w:space="0" w:color="000000"/>
              <w:left w:val="single" w:sz="6" w:space="0" w:color="000000"/>
              <w:bottom w:val="single" w:sz="6" w:space="0" w:color="000000"/>
              <w:right w:val="single" w:sz="6" w:space="0" w:color="000000"/>
            </w:tcBorders>
            <w:shd w:val="clear" w:color="auto" w:fill="FFFFFF"/>
          </w:tcPr>
          <w:p w14:paraId="4C4F2381"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i/>
                <w:color w:val="000000"/>
                <w:sz w:val="24"/>
                <w:szCs w:val="24"/>
              </w:rPr>
              <w:t>Equisetum arvense</w:t>
            </w:r>
            <w:r w:rsidRPr="006B0941">
              <w:rPr>
                <w:rFonts w:ascii="Times New Roman" w:eastAsia="Times New Roman" w:hAnsi="Times New Roman" w:cs="Times New Roman"/>
                <w:color w:val="000000"/>
                <w:sz w:val="24"/>
                <w:szCs w:val="24"/>
              </w:rPr>
              <w:t xml:space="preserve"> L. poate fi utilizată în conformitate cu condițiile specifice incluse în concluziile raportului de examinare privind </w:t>
            </w:r>
            <w:r w:rsidRPr="006B0941">
              <w:rPr>
                <w:rFonts w:ascii="Times New Roman" w:eastAsia="Times New Roman" w:hAnsi="Times New Roman" w:cs="Times New Roman"/>
                <w:i/>
                <w:color w:val="000000"/>
                <w:sz w:val="24"/>
                <w:szCs w:val="24"/>
              </w:rPr>
              <w:t>Equisetum arvense</w:t>
            </w:r>
            <w:r w:rsidRPr="006B0941">
              <w:rPr>
                <w:rFonts w:ascii="Times New Roman" w:eastAsia="Times New Roman" w:hAnsi="Times New Roman" w:cs="Times New Roman"/>
                <w:color w:val="000000"/>
                <w:sz w:val="24"/>
                <w:szCs w:val="24"/>
              </w:rPr>
              <w:t xml:space="preserve"> L. (SANCO/12386/2013), în special în anexele I și II, în forma finalizată în cadrul Comitetului permanent pentru lanțul alimentar și sănătatea animală al Comisiei UE, la 20 martie 2014.</w:t>
            </w:r>
          </w:p>
        </w:tc>
      </w:tr>
      <w:tr w:rsidR="00AC568C" w:rsidRPr="006B0941" w14:paraId="452808CA" w14:textId="77777777">
        <w:tc>
          <w:tcPr>
            <w:tcW w:w="794" w:type="dxa"/>
            <w:tcBorders>
              <w:top w:val="single" w:sz="6" w:space="0" w:color="000000"/>
              <w:left w:val="single" w:sz="6" w:space="0" w:color="000000"/>
              <w:bottom w:val="single" w:sz="6" w:space="0" w:color="000000"/>
              <w:right w:val="single" w:sz="6" w:space="0" w:color="000000"/>
            </w:tcBorders>
            <w:shd w:val="clear" w:color="auto" w:fill="FFFFFF"/>
          </w:tcPr>
          <w:p w14:paraId="30529FD0"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2</w:t>
            </w:r>
          </w:p>
        </w:tc>
        <w:tc>
          <w:tcPr>
            <w:tcW w:w="2459" w:type="dxa"/>
            <w:tcBorders>
              <w:top w:val="single" w:sz="6" w:space="0" w:color="000000"/>
              <w:left w:val="single" w:sz="6" w:space="0" w:color="000000"/>
              <w:bottom w:val="single" w:sz="6" w:space="0" w:color="000000"/>
              <w:right w:val="single" w:sz="6" w:space="0" w:color="000000"/>
            </w:tcBorders>
            <w:shd w:val="clear" w:color="auto" w:fill="FFFFFF"/>
          </w:tcPr>
          <w:p w14:paraId="6CC9CC5F"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Clorhidrat de chitosan</w:t>
            </w:r>
          </w:p>
          <w:p w14:paraId="14B2423D"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 CAS: 70694-72-3</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14:paraId="15A3DD07"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Nu se aplică</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14:paraId="4A63183B"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Farmacopeea europeană</w:t>
            </w:r>
          </w:p>
          <w:p w14:paraId="56A55C3C"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Conținutul maxim de metale grele: 40 ppm</w:t>
            </w:r>
          </w:p>
        </w:tc>
        <w:tc>
          <w:tcPr>
            <w:tcW w:w="1217" w:type="dxa"/>
            <w:tcBorders>
              <w:top w:val="single" w:sz="6" w:space="0" w:color="000000"/>
              <w:left w:val="single" w:sz="6" w:space="0" w:color="000000"/>
              <w:bottom w:val="single" w:sz="6" w:space="0" w:color="000000"/>
              <w:right w:val="single" w:sz="6" w:space="0" w:color="000000"/>
            </w:tcBorders>
            <w:shd w:val="clear" w:color="auto" w:fill="FFFFFF"/>
          </w:tcPr>
          <w:p w14:paraId="20D04A9B"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1 iulie 2014</w:t>
            </w:r>
          </w:p>
        </w:tc>
        <w:tc>
          <w:tcPr>
            <w:tcW w:w="5446" w:type="dxa"/>
            <w:tcBorders>
              <w:top w:val="single" w:sz="6" w:space="0" w:color="000000"/>
              <w:left w:val="single" w:sz="6" w:space="0" w:color="000000"/>
              <w:bottom w:val="single" w:sz="6" w:space="0" w:color="000000"/>
              <w:right w:val="single" w:sz="6" w:space="0" w:color="000000"/>
            </w:tcBorders>
            <w:shd w:val="clear" w:color="auto" w:fill="FFFFFF"/>
          </w:tcPr>
          <w:p w14:paraId="71CAE9DB" w14:textId="11F1AA8D" w:rsidR="00AC568C" w:rsidRPr="006B0941" w:rsidRDefault="00B334F1" w:rsidP="00CA4FAF">
            <w:pPr>
              <w:pStyle w:val="Titlu4"/>
              <w:shd w:val="clear" w:color="auto" w:fill="FFFFFF"/>
              <w:jc w:val="both"/>
              <w:rPr>
                <w:b w:val="0"/>
              </w:rPr>
            </w:pPr>
            <w:r w:rsidRPr="006B0941">
              <w:rPr>
                <w:b w:val="0"/>
              </w:rPr>
              <w:t xml:space="preserve">Clorhidratul de chitosan trebuie să fie în conformitate cu </w:t>
            </w:r>
            <w:r w:rsidR="00C257E8" w:rsidRPr="006B0941">
              <w:rPr>
                <w:b w:val="0"/>
              </w:rPr>
              <w:t xml:space="preserve">Legea </w:t>
            </w:r>
            <w:r w:rsidR="00851774" w:rsidRPr="006B0941">
              <w:rPr>
                <w:b w:val="0"/>
              </w:rPr>
              <w:t>129/2019 privind subprodusele de origine animală și produsele derivate care nu sunt destinate</w:t>
            </w:r>
            <w:r w:rsidR="00851774" w:rsidRPr="006B0941">
              <w:rPr>
                <w:b w:val="0"/>
              </w:rPr>
              <w:br/>
            </w:r>
            <w:r w:rsidR="00851774" w:rsidRPr="006B0941">
              <w:rPr>
                <w:b w:val="0"/>
              </w:rPr>
              <w:lastRenderedPageBreak/>
              <w:t xml:space="preserve">consumului uman și </w:t>
            </w:r>
            <w:r w:rsidRPr="006B0941">
              <w:rPr>
                <w:b w:val="0"/>
              </w:rPr>
              <w:t>Norm</w:t>
            </w:r>
            <w:r w:rsidR="009E6051" w:rsidRPr="006B0941">
              <w:rPr>
                <w:b w:val="0"/>
              </w:rPr>
              <w:t>a</w:t>
            </w:r>
            <w:r w:rsidRPr="006B0941">
              <w:rPr>
                <w:b w:val="0"/>
              </w:rPr>
              <w:t xml:space="preserve"> sanitar</w:t>
            </w:r>
            <w:r w:rsidR="00ED1387" w:rsidRPr="006B0941">
              <w:rPr>
                <w:b w:val="0"/>
              </w:rPr>
              <w:t>-</w:t>
            </w:r>
            <w:r w:rsidRPr="006B0941">
              <w:rPr>
                <w:b w:val="0"/>
              </w:rPr>
              <w:t>veterinar</w:t>
            </w:r>
            <w:r w:rsidR="00ED1387" w:rsidRPr="006B0941">
              <w:rPr>
                <w:b w:val="0"/>
              </w:rPr>
              <w:t>ă</w:t>
            </w:r>
            <w:r w:rsidR="0033646C" w:rsidRPr="006B0941">
              <w:rPr>
                <w:b w:val="0"/>
              </w:rPr>
              <w:t xml:space="preserve"> </w:t>
            </w:r>
            <w:r w:rsidRPr="006B0941">
              <w:rPr>
                <w:b w:val="0"/>
              </w:rPr>
              <w:t>privind subprodusele de origine animală și produsele</w:t>
            </w:r>
            <w:r w:rsidR="0033646C" w:rsidRPr="006B0941">
              <w:rPr>
                <w:b w:val="0"/>
              </w:rPr>
              <w:t xml:space="preserve"> </w:t>
            </w:r>
            <w:r w:rsidRPr="006B0941">
              <w:rPr>
                <w:b w:val="0"/>
              </w:rPr>
              <w:t>derivate</w:t>
            </w:r>
            <w:r w:rsidRPr="006B0941">
              <w:t xml:space="preserve"> </w:t>
            </w:r>
            <w:r w:rsidRPr="006B0941">
              <w:rPr>
                <w:b w:val="0"/>
              </w:rPr>
              <w:t>care nu sunt destinate consumului uma</w:t>
            </w:r>
            <w:r w:rsidR="0033646C" w:rsidRPr="006B0941">
              <w:rPr>
                <w:b w:val="0"/>
              </w:rPr>
              <w:t>n</w:t>
            </w:r>
            <w:r w:rsidR="00A538C7" w:rsidRPr="006B0941">
              <w:rPr>
                <w:b w:val="0"/>
              </w:rPr>
              <w:t>, aprobat</w:t>
            </w:r>
            <w:r w:rsidR="00D71577" w:rsidRPr="006B0941">
              <w:rPr>
                <w:b w:val="0"/>
              </w:rPr>
              <w:t xml:space="preserve">ă prin </w:t>
            </w:r>
            <w:r w:rsidR="00A538C7" w:rsidRPr="006B0941">
              <w:rPr>
                <w:b w:val="0"/>
              </w:rPr>
              <w:t>Hotărârea Guvernului nr. 11/2022</w:t>
            </w:r>
            <w:r w:rsidR="0033646C" w:rsidRPr="006B0941">
              <w:rPr>
                <w:b w:val="0"/>
              </w:rPr>
              <w:t>.</w:t>
            </w:r>
          </w:p>
          <w:p w14:paraId="107A76B0" w14:textId="77777777" w:rsidR="00AC568C" w:rsidRPr="006B0941" w:rsidRDefault="00B334F1">
            <w:pPr>
              <w:pStyle w:val="Titlu4"/>
              <w:spacing w:line="276" w:lineRule="auto"/>
              <w:jc w:val="both"/>
            </w:pPr>
            <w:r w:rsidRPr="006B0941">
              <w:rPr>
                <w:b w:val="0"/>
              </w:rPr>
              <w:t>Clorhidratul de chitosan poate fi utilizat în conformitate cu condițiile specifice incluse în concluziile raportului de reexaminare privind clorhidratul de chitosan (SANCO/12388/2013), în special în anexele I și II, în forma finalizată în cadrul Comitetului permanent pentru lanțul alimentar și sănătatea animală al Comisiei UE, la 20 martie 2014.</w:t>
            </w:r>
          </w:p>
        </w:tc>
      </w:tr>
      <w:tr w:rsidR="00AC568C" w:rsidRPr="006B0941" w14:paraId="552BC3A7" w14:textId="77777777">
        <w:tc>
          <w:tcPr>
            <w:tcW w:w="794" w:type="dxa"/>
            <w:tcBorders>
              <w:top w:val="single" w:sz="6" w:space="0" w:color="000000"/>
              <w:left w:val="single" w:sz="6" w:space="0" w:color="000000"/>
              <w:bottom w:val="single" w:sz="6" w:space="0" w:color="000000"/>
              <w:right w:val="single" w:sz="6" w:space="0" w:color="000000"/>
            </w:tcBorders>
            <w:shd w:val="clear" w:color="auto" w:fill="FFFFFF"/>
          </w:tcPr>
          <w:p w14:paraId="2BE618D5"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3</w:t>
            </w:r>
          </w:p>
        </w:tc>
        <w:tc>
          <w:tcPr>
            <w:tcW w:w="2459" w:type="dxa"/>
            <w:tcBorders>
              <w:top w:val="single" w:sz="6" w:space="0" w:color="000000"/>
              <w:left w:val="single" w:sz="6" w:space="0" w:color="000000"/>
              <w:bottom w:val="single" w:sz="6" w:space="0" w:color="000000"/>
              <w:right w:val="single" w:sz="6" w:space="0" w:color="000000"/>
            </w:tcBorders>
            <w:shd w:val="clear" w:color="auto" w:fill="FFFFFF"/>
          </w:tcPr>
          <w:p w14:paraId="355368FD"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Zaharoză</w:t>
            </w:r>
          </w:p>
          <w:p w14:paraId="5BEF81EF"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 CAS: 57-50-1</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14:paraId="0E58875E"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Cardo" w:hAnsi="Times New Roman" w:cs="Times New Roman"/>
                <w:color w:val="000000"/>
                <w:sz w:val="24"/>
                <w:szCs w:val="24"/>
              </w:rPr>
              <w:t>α-D-glucopiranozil-(1→2)-β-D-fructofuranozid sau β-D-fructofuranozil-(2→1)-α-D-glucopiranozid</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14:paraId="754DD6F2"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Calitate alimentară</w:t>
            </w:r>
          </w:p>
        </w:tc>
        <w:tc>
          <w:tcPr>
            <w:tcW w:w="1217" w:type="dxa"/>
            <w:tcBorders>
              <w:top w:val="single" w:sz="6" w:space="0" w:color="000000"/>
              <w:left w:val="single" w:sz="6" w:space="0" w:color="000000"/>
              <w:bottom w:val="single" w:sz="6" w:space="0" w:color="000000"/>
              <w:right w:val="single" w:sz="6" w:space="0" w:color="000000"/>
            </w:tcBorders>
            <w:shd w:val="clear" w:color="auto" w:fill="FFFFFF"/>
          </w:tcPr>
          <w:p w14:paraId="463BEBCA"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 ianuarie 2015</w:t>
            </w:r>
          </w:p>
        </w:tc>
        <w:tc>
          <w:tcPr>
            <w:tcW w:w="5446" w:type="dxa"/>
            <w:tcBorders>
              <w:top w:val="single" w:sz="6" w:space="0" w:color="000000"/>
              <w:left w:val="single" w:sz="6" w:space="0" w:color="000000"/>
              <w:bottom w:val="single" w:sz="6" w:space="0" w:color="000000"/>
              <w:right w:val="single" w:sz="6" w:space="0" w:color="000000"/>
            </w:tcBorders>
            <w:shd w:val="clear" w:color="auto" w:fill="FFFFFF"/>
          </w:tcPr>
          <w:p w14:paraId="03D17130"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Se aprobă numai utilizările ca substanță de bază fiind un activator al mecanismelor naturale de apărare ale culturii.</w:t>
            </w:r>
          </w:p>
          <w:p w14:paraId="14EFF8E2"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Zaharoza poate fi utilizată în conformitate cu condițiile specifice incluse în concluziile raportului de examinare privind zaharoza (SANCO/11406/2014), în special în anexele I și II, în forma finalizată în cadrul Comitetului permanent pentru plante, animale, produse alimentare și hrană pentru animale al Comisiei UE,</w:t>
            </w:r>
            <w:r w:rsidRPr="006B0941">
              <w:rPr>
                <w:rFonts w:ascii="Times New Roman" w:eastAsia="Times New Roman" w:hAnsi="Times New Roman" w:cs="Times New Roman"/>
                <w:b/>
                <w:color w:val="000000"/>
                <w:sz w:val="24"/>
                <w:szCs w:val="24"/>
              </w:rPr>
              <w:t xml:space="preserve"> </w:t>
            </w:r>
            <w:r w:rsidRPr="006B0941">
              <w:rPr>
                <w:rFonts w:ascii="Times New Roman" w:eastAsia="Times New Roman" w:hAnsi="Times New Roman" w:cs="Times New Roman"/>
                <w:color w:val="000000"/>
                <w:sz w:val="24"/>
                <w:szCs w:val="24"/>
              </w:rPr>
              <w:t>la 11 iulie 2014.</w:t>
            </w:r>
          </w:p>
        </w:tc>
      </w:tr>
      <w:tr w:rsidR="00AC568C" w:rsidRPr="006B0941" w14:paraId="73B7F65B" w14:textId="77777777">
        <w:tc>
          <w:tcPr>
            <w:tcW w:w="794" w:type="dxa"/>
            <w:tcBorders>
              <w:top w:val="single" w:sz="6" w:space="0" w:color="000000"/>
              <w:left w:val="single" w:sz="6" w:space="0" w:color="000000"/>
              <w:bottom w:val="single" w:sz="6" w:space="0" w:color="000000"/>
              <w:right w:val="single" w:sz="6" w:space="0" w:color="000000"/>
            </w:tcBorders>
            <w:shd w:val="clear" w:color="auto" w:fill="FFFFFF"/>
          </w:tcPr>
          <w:p w14:paraId="0AFDB770"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4</w:t>
            </w:r>
          </w:p>
        </w:tc>
        <w:tc>
          <w:tcPr>
            <w:tcW w:w="2459" w:type="dxa"/>
            <w:tcBorders>
              <w:top w:val="single" w:sz="6" w:space="0" w:color="000000"/>
              <w:left w:val="single" w:sz="6" w:space="0" w:color="000000"/>
              <w:bottom w:val="single" w:sz="6" w:space="0" w:color="000000"/>
              <w:right w:val="single" w:sz="6" w:space="0" w:color="000000"/>
            </w:tcBorders>
            <w:shd w:val="clear" w:color="auto" w:fill="FFFFFF"/>
          </w:tcPr>
          <w:p w14:paraId="4272E807"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Hidroxid de calciu</w:t>
            </w:r>
          </w:p>
          <w:p w14:paraId="4D3C320E"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 CAS 1305-62-0</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14:paraId="195910F0"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Hidroxid de calciu</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14:paraId="08EB9677"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920 g/kg</w:t>
            </w:r>
          </w:p>
          <w:p w14:paraId="50F80D73"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Calitate alimentară</w:t>
            </w:r>
          </w:p>
          <w:p w14:paraId="5728D3C9"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Următoarele impurități prezintă riscuri toxicologice și trebuie să nu depășească nivelurile de mai jos </w:t>
            </w:r>
            <w:r w:rsidRPr="006B0941">
              <w:rPr>
                <w:rFonts w:ascii="Times New Roman" w:eastAsia="Times New Roman" w:hAnsi="Times New Roman" w:cs="Times New Roman"/>
                <w:color w:val="000000"/>
                <w:sz w:val="24"/>
                <w:szCs w:val="24"/>
              </w:rPr>
              <w:lastRenderedPageBreak/>
              <w:t>(exprimate în mg/kg din substanța uscată):</w:t>
            </w:r>
          </w:p>
          <w:p w14:paraId="5451AC25" w14:textId="77777777" w:rsidR="00AC568C" w:rsidRPr="006B0941" w:rsidRDefault="00B334F1" w:rsidP="00FC456B">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Bariu: 300 mg/kg</w:t>
            </w:r>
          </w:p>
          <w:p w14:paraId="5C45F762" w14:textId="77777777" w:rsidR="00AC568C" w:rsidRPr="006B0941" w:rsidRDefault="00B334F1" w:rsidP="00FC456B">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Fluorură: 50 mg/kg</w:t>
            </w:r>
          </w:p>
          <w:p w14:paraId="033052AE" w14:textId="77777777" w:rsidR="00AC568C" w:rsidRPr="006B0941" w:rsidRDefault="00B334F1" w:rsidP="00FC456B">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Arsen: 3 mg/kg</w:t>
            </w:r>
          </w:p>
          <w:p w14:paraId="6FE09C26" w14:textId="77777777" w:rsidR="00AC568C" w:rsidRPr="006B0941" w:rsidRDefault="00B334F1" w:rsidP="00FC456B">
            <w:pPr>
              <w:pBdr>
                <w:top w:val="nil"/>
                <w:left w:val="nil"/>
                <w:bottom w:val="nil"/>
                <w:right w:val="nil"/>
                <w:between w:val="nil"/>
              </w:pBdr>
              <w:ind w:left="-27"/>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Plumb: 2 mg/kg</w:t>
            </w:r>
          </w:p>
        </w:tc>
        <w:tc>
          <w:tcPr>
            <w:tcW w:w="1217" w:type="dxa"/>
            <w:tcBorders>
              <w:top w:val="single" w:sz="6" w:space="0" w:color="000000"/>
              <w:left w:val="single" w:sz="6" w:space="0" w:color="000000"/>
              <w:bottom w:val="single" w:sz="6" w:space="0" w:color="000000"/>
              <w:right w:val="single" w:sz="6" w:space="0" w:color="000000"/>
            </w:tcBorders>
            <w:shd w:val="clear" w:color="auto" w:fill="FFFFFF"/>
          </w:tcPr>
          <w:p w14:paraId="16D34DD4"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1 iulie 2015</w:t>
            </w:r>
          </w:p>
        </w:tc>
        <w:tc>
          <w:tcPr>
            <w:tcW w:w="5446" w:type="dxa"/>
            <w:tcBorders>
              <w:top w:val="single" w:sz="6" w:space="0" w:color="000000"/>
              <w:left w:val="single" w:sz="6" w:space="0" w:color="000000"/>
              <w:bottom w:val="single" w:sz="6" w:space="0" w:color="000000"/>
              <w:right w:val="single" w:sz="6" w:space="0" w:color="000000"/>
            </w:tcBorders>
            <w:shd w:val="clear" w:color="auto" w:fill="FFFFFF"/>
          </w:tcPr>
          <w:p w14:paraId="435D7756" w14:textId="385042C2"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Hidroxidul de calciu trebuie să fie utilizat în conformitate cu condițiile specifice incluse în concluziile raportului de reexaminare privind hidroxidul de calciu (SANCO/10148/2015), în special în anexele I și II, în forma finalizată în cadrul Comitetului permanent pentru plante, animale, produse alimentare și hrană pentru animale al Comisiei UE,</w:t>
            </w:r>
            <w:r w:rsidR="008B1982" w:rsidRPr="006B0941">
              <w:rPr>
                <w:rFonts w:ascii="Times New Roman" w:eastAsia="Times New Roman" w:hAnsi="Times New Roman" w:cs="Times New Roman"/>
                <w:b/>
                <w:color w:val="000000"/>
                <w:sz w:val="24"/>
                <w:szCs w:val="24"/>
              </w:rPr>
              <w:t xml:space="preserve"> </w:t>
            </w:r>
            <w:r w:rsidRPr="006B0941">
              <w:rPr>
                <w:rFonts w:ascii="Times New Roman" w:eastAsia="Times New Roman" w:hAnsi="Times New Roman" w:cs="Times New Roman"/>
                <w:color w:val="000000"/>
                <w:sz w:val="24"/>
                <w:szCs w:val="24"/>
              </w:rPr>
              <w:t>la 20 martie 2015.</w:t>
            </w:r>
          </w:p>
        </w:tc>
      </w:tr>
      <w:tr w:rsidR="00AC568C" w:rsidRPr="006B0941" w14:paraId="4060C982" w14:textId="77777777">
        <w:tc>
          <w:tcPr>
            <w:tcW w:w="794" w:type="dxa"/>
            <w:tcBorders>
              <w:top w:val="single" w:sz="6" w:space="0" w:color="000000"/>
              <w:left w:val="single" w:sz="6" w:space="0" w:color="000000"/>
              <w:bottom w:val="single" w:sz="6" w:space="0" w:color="000000"/>
              <w:right w:val="single" w:sz="6" w:space="0" w:color="000000"/>
            </w:tcBorders>
            <w:shd w:val="clear" w:color="auto" w:fill="FFFFFF"/>
          </w:tcPr>
          <w:p w14:paraId="7372F246"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5</w:t>
            </w:r>
          </w:p>
        </w:tc>
        <w:tc>
          <w:tcPr>
            <w:tcW w:w="2459" w:type="dxa"/>
            <w:tcBorders>
              <w:top w:val="single" w:sz="6" w:space="0" w:color="000000"/>
              <w:left w:val="single" w:sz="6" w:space="0" w:color="000000"/>
              <w:bottom w:val="single" w:sz="6" w:space="0" w:color="000000"/>
              <w:right w:val="single" w:sz="6" w:space="0" w:color="000000"/>
            </w:tcBorders>
            <w:shd w:val="clear" w:color="auto" w:fill="FFFFFF"/>
          </w:tcPr>
          <w:p w14:paraId="1BC552F4"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Oțet</w:t>
            </w:r>
          </w:p>
          <w:p w14:paraId="7C0C274A"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 CAS: 90132-02-8</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14:paraId="794C3B1D"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Nu este disponibilă</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14:paraId="7C84C3D6"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De calitate alimentară, cu un conținut de acid acetic de maximum 10 %</w:t>
            </w:r>
          </w:p>
        </w:tc>
        <w:tc>
          <w:tcPr>
            <w:tcW w:w="1217" w:type="dxa"/>
            <w:tcBorders>
              <w:top w:val="single" w:sz="6" w:space="0" w:color="000000"/>
              <w:left w:val="single" w:sz="6" w:space="0" w:color="000000"/>
              <w:bottom w:val="single" w:sz="6" w:space="0" w:color="000000"/>
              <w:right w:val="single" w:sz="6" w:space="0" w:color="000000"/>
            </w:tcBorders>
            <w:shd w:val="clear" w:color="auto" w:fill="FFFFFF"/>
          </w:tcPr>
          <w:p w14:paraId="0C59F623"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 iulie 2015</w:t>
            </w:r>
          </w:p>
        </w:tc>
        <w:tc>
          <w:tcPr>
            <w:tcW w:w="5446" w:type="dxa"/>
            <w:tcBorders>
              <w:top w:val="single" w:sz="6" w:space="0" w:color="000000"/>
              <w:left w:val="single" w:sz="6" w:space="0" w:color="000000"/>
              <w:bottom w:val="single" w:sz="6" w:space="0" w:color="000000"/>
              <w:right w:val="single" w:sz="6" w:space="0" w:color="000000"/>
            </w:tcBorders>
            <w:shd w:val="clear" w:color="auto" w:fill="FFFFFF"/>
          </w:tcPr>
          <w:p w14:paraId="724446E6"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Oțetul se utilizează în conformitate cu condițiile specifice incluse în concluziile raportului de examinare al Comisiei UE privind oțetul (SANCO/12896/2014), în special în anexele I și II la respectivul raport.</w:t>
            </w:r>
            <w:r w:rsidRPr="006B0941">
              <w:rPr>
                <w:rFonts w:ascii="Times New Roman" w:eastAsia="Times New Roman" w:hAnsi="Times New Roman" w:cs="Times New Roman"/>
                <w:b/>
                <w:color w:val="000000"/>
                <w:sz w:val="24"/>
                <w:szCs w:val="24"/>
              </w:rPr>
              <w:t xml:space="preserve"> </w:t>
            </w:r>
          </w:p>
        </w:tc>
      </w:tr>
      <w:tr w:rsidR="00AC568C" w:rsidRPr="006B0941" w14:paraId="35CB3AC1" w14:textId="77777777">
        <w:tc>
          <w:tcPr>
            <w:tcW w:w="794" w:type="dxa"/>
            <w:tcBorders>
              <w:top w:val="single" w:sz="6" w:space="0" w:color="000000"/>
              <w:left w:val="single" w:sz="6" w:space="0" w:color="000000"/>
              <w:bottom w:val="single" w:sz="6" w:space="0" w:color="000000"/>
              <w:right w:val="single" w:sz="6" w:space="0" w:color="000000"/>
            </w:tcBorders>
            <w:shd w:val="clear" w:color="auto" w:fill="FFFFFF"/>
          </w:tcPr>
          <w:p w14:paraId="5C1F660D"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6</w:t>
            </w:r>
          </w:p>
        </w:tc>
        <w:tc>
          <w:tcPr>
            <w:tcW w:w="2459" w:type="dxa"/>
            <w:tcBorders>
              <w:top w:val="single" w:sz="6" w:space="0" w:color="000000"/>
              <w:left w:val="single" w:sz="6" w:space="0" w:color="000000"/>
              <w:bottom w:val="single" w:sz="6" w:space="0" w:color="000000"/>
              <w:right w:val="single" w:sz="6" w:space="0" w:color="000000"/>
            </w:tcBorders>
            <w:shd w:val="clear" w:color="auto" w:fill="FFFFFF"/>
          </w:tcPr>
          <w:p w14:paraId="3B9AFB28"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Lecitine</w:t>
            </w:r>
          </w:p>
          <w:p w14:paraId="43A1FFBA"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 CAS: 8002-43-5</w:t>
            </w:r>
          </w:p>
          <w:p w14:paraId="38DC6660"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 CIPAC: nealocat</w:t>
            </w:r>
          </w:p>
          <w:p w14:paraId="7A50489D"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Einecs</w:t>
            </w:r>
          </w:p>
          <w:p w14:paraId="74FEA3C5"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232-307-2</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14:paraId="67DDBCC4"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themeColor="text1"/>
                <w:sz w:val="24"/>
                <w:szCs w:val="24"/>
              </w:rPr>
            </w:pPr>
            <w:r w:rsidRPr="006B0941">
              <w:rPr>
                <w:rFonts w:ascii="Times New Roman" w:eastAsia="Times New Roman" w:hAnsi="Times New Roman" w:cs="Times New Roman"/>
                <w:color w:val="000000" w:themeColor="text1"/>
                <w:sz w:val="24"/>
                <w:szCs w:val="24"/>
              </w:rPr>
              <w:t>Nealocată</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14:paraId="409FA350" w14:textId="12746FC6" w:rsidR="00CD7C24" w:rsidRPr="006B0941" w:rsidRDefault="007C412D">
            <w:pPr>
              <w:pBdr>
                <w:top w:val="nil"/>
                <w:left w:val="nil"/>
                <w:bottom w:val="nil"/>
                <w:right w:val="nil"/>
                <w:between w:val="nil"/>
              </w:pBdr>
              <w:jc w:val="both"/>
              <w:rPr>
                <w:rFonts w:ascii="Times New Roman" w:eastAsia="Times New Roman" w:hAnsi="Times New Roman" w:cs="Times New Roman"/>
                <w:color w:val="000000" w:themeColor="text1"/>
                <w:sz w:val="24"/>
                <w:szCs w:val="24"/>
              </w:rPr>
            </w:pPr>
            <w:r w:rsidRPr="006B0941">
              <w:rPr>
                <w:rFonts w:ascii="Times New Roman" w:eastAsia="Times New Roman" w:hAnsi="Times New Roman" w:cs="Times New Roman"/>
                <w:color w:val="000000"/>
                <w:sz w:val="24"/>
                <w:szCs w:val="24"/>
              </w:rPr>
              <w:t xml:space="preserve">Astfel </w:t>
            </w:r>
            <w:r w:rsidR="00E51DA4" w:rsidRPr="006B0941">
              <w:rPr>
                <w:rFonts w:ascii="Times New Roman" w:eastAsia="Times New Roman" w:hAnsi="Times New Roman" w:cs="Times New Roman"/>
                <w:color w:val="000000"/>
                <w:sz w:val="24"/>
                <w:szCs w:val="24"/>
              </w:rPr>
              <w:t xml:space="preserve">cum este descrisă în </w:t>
            </w:r>
            <w:r w:rsidRPr="006B0941">
              <w:rPr>
                <w:rFonts w:ascii="Times New Roman" w:eastAsia="Times New Roman" w:hAnsi="Times New Roman" w:cs="Times New Roman"/>
                <w:color w:val="000000"/>
                <w:sz w:val="24"/>
                <w:szCs w:val="24"/>
              </w:rPr>
              <w:t xml:space="preserve">Anexa nr. 3 al Ordinului ministrului sănătății nr. 127/2024 cu privire la listele de aditivi alimentari admiși pentru utilizare în produsele alimentare și în medicamentele de uz uman, inclusiv substanțele suport admise în aditivi </w:t>
            </w:r>
            <w:r w:rsidRPr="006B0941">
              <w:rPr>
                <w:rFonts w:ascii="Times New Roman" w:eastAsia="Times New Roman" w:hAnsi="Times New Roman" w:cs="Times New Roman"/>
                <w:color w:val="000000"/>
                <w:sz w:val="24"/>
                <w:szCs w:val="24"/>
              </w:rPr>
              <w:lastRenderedPageBreak/>
              <w:t>alimentari, enzime alimentare sau arome alimentare și condițiile de utilizare a acestora (</w:t>
            </w:r>
            <w:r w:rsidRPr="006B0941">
              <w:rPr>
                <w:rFonts w:ascii="Times New Roman" w:eastAsia="Times New Roman" w:hAnsi="Times New Roman" w:cs="Times New Roman"/>
                <w:i/>
                <w:color w:val="000000"/>
                <w:sz w:val="24"/>
                <w:szCs w:val="24"/>
              </w:rPr>
              <w:t xml:space="preserve">în continuare - </w:t>
            </w:r>
            <w:r w:rsidRPr="006B0941">
              <w:rPr>
                <w:rFonts w:ascii="Times New Roman" w:eastAsia="Times New Roman" w:hAnsi="Times New Roman" w:cs="Times New Roman"/>
                <w:color w:val="000000"/>
                <w:sz w:val="24"/>
                <w:szCs w:val="24"/>
              </w:rPr>
              <w:t xml:space="preserve"> Ordinul ministrului sănătății nr. 127/2024)</w:t>
            </w:r>
          </w:p>
        </w:tc>
        <w:tc>
          <w:tcPr>
            <w:tcW w:w="1217" w:type="dxa"/>
            <w:tcBorders>
              <w:top w:val="single" w:sz="6" w:space="0" w:color="000000"/>
              <w:left w:val="single" w:sz="6" w:space="0" w:color="000000"/>
              <w:bottom w:val="single" w:sz="6" w:space="0" w:color="000000"/>
              <w:right w:val="single" w:sz="6" w:space="0" w:color="000000"/>
            </w:tcBorders>
            <w:shd w:val="clear" w:color="auto" w:fill="FFFFFF"/>
          </w:tcPr>
          <w:p w14:paraId="4749146C"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1 iulie 2015</w:t>
            </w:r>
          </w:p>
        </w:tc>
        <w:tc>
          <w:tcPr>
            <w:tcW w:w="5446" w:type="dxa"/>
            <w:tcBorders>
              <w:top w:val="single" w:sz="6" w:space="0" w:color="000000"/>
              <w:left w:val="single" w:sz="6" w:space="0" w:color="000000"/>
              <w:bottom w:val="single" w:sz="6" w:space="0" w:color="000000"/>
              <w:right w:val="single" w:sz="6" w:space="0" w:color="000000"/>
            </w:tcBorders>
            <w:shd w:val="clear" w:color="auto" w:fill="FFFFFF"/>
          </w:tcPr>
          <w:p w14:paraId="59A13D56"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Numai utilizările substanței de bază ca fungicid sunt autorizate.</w:t>
            </w:r>
          </w:p>
          <w:p w14:paraId="19BAFEBC"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Lecitinele se utilizează în conformitate cu condițiile specifice incluse în concluziile raportului de analiză al Comisiei UE privind lecitinele (SANCO/12798/2014), în special în anexele I și II la respectivul raport.</w:t>
            </w:r>
          </w:p>
        </w:tc>
      </w:tr>
      <w:tr w:rsidR="00AC568C" w:rsidRPr="006B0941" w14:paraId="416D7C5D" w14:textId="77777777">
        <w:tc>
          <w:tcPr>
            <w:tcW w:w="794" w:type="dxa"/>
            <w:tcBorders>
              <w:top w:val="single" w:sz="6" w:space="0" w:color="000000"/>
              <w:left w:val="single" w:sz="6" w:space="0" w:color="000000"/>
              <w:bottom w:val="single" w:sz="6" w:space="0" w:color="000000"/>
              <w:right w:val="single" w:sz="6" w:space="0" w:color="000000"/>
            </w:tcBorders>
            <w:shd w:val="clear" w:color="auto" w:fill="FFFFFF"/>
          </w:tcPr>
          <w:p w14:paraId="5099CA64"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7</w:t>
            </w:r>
          </w:p>
        </w:tc>
        <w:tc>
          <w:tcPr>
            <w:tcW w:w="2459" w:type="dxa"/>
            <w:tcBorders>
              <w:top w:val="single" w:sz="6" w:space="0" w:color="000000"/>
              <w:left w:val="single" w:sz="6" w:space="0" w:color="000000"/>
              <w:bottom w:val="single" w:sz="6" w:space="0" w:color="000000"/>
              <w:right w:val="single" w:sz="6" w:space="0" w:color="000000"/>
            </w:tcBorders>
            <w:shd w:val="clear" w:color="auto" w:fill="FFFFFF"/>
          </w:tcPr>
          <w:p w14:paraId="36F634B9"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i/>
                <w:color w:val="000000"/>
                <w:sz w:val="24"/>
                <w:szCs w:val="24"/>
              </w:rPr>
              <w:t>Salix</w:t>
            </w:r>
            <w:r w:rsidRPr="006B0941">
              <w:rPr>
                <w:rFonts w:ascii="Times New Roman" w:eastAsia="Times New Roman" w:hAnsi="Times New Roman" w:cs="Times New Roman"/>
                <w:color w:val="000000"/>
                <w:sz w:val="24"/>
                <w:szCs w:val="24"/>
              </w:rPr>
              <w:t xml:space="preserve"> spp. cortex</w:t>
            </w:r>
          </w:p>
          <w:p w14:paraId="1E51613F"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 CAS: nealocat</w:t>
            </w:r>
          </w:p>
          <w:p w14:paraId="330C5EAB"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 CIPAC: nealocat</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14:paraId="7C98831C"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Nu se aplică.</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14:paraId="01EAC3D5"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Farmacopeea europeană</w:t>
            </w:r>
          </w:p>
        </w:tc>
        <w:tc>
          <w:tcPr>
            <w:tcW w:w="1217" w:type="dxa"/>
            <w:tcBorders>
              <w:top w:val="single" w:sz="6" w:space="0" w:color="000000"/>
              <w:left w:val="single" w:sz="6" w:space="0" w:color="000000"/>
              <w:bottom w:val="single" w:sz="6" w:space="0" w:color="000000"/>
              <w:right w:val="single" w:sz="6" w:space="0" w:color="000000"/>
            </w:tcBorders>
            <w:shd w:val="clear" w:color="auto" w:fill="FFFFFF"/>
          </w:tcPr>
          <w:p w14:paraId="26678332"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 iulie 2015</w:t>
            </w:r>
          </w:p>
        </w:tc>
        <w:tc>
          <w:tcPr>
            <w:tcW w:w="5446" w:type="dxa"/>
            <w:tcBorders>
              <w:top w:val="single" w:sz="6" w:space="0" w:color="000000"/>
              <w:left w:val="single" w:sz="6" w:space="0" w:color="000000"/>
              <w:bottom w:val="single" w:sz="6" w:space="0" w:color="000000"/>
              <w:right w:val="single" w:sz="6" w:space="0" w:color="000000"/>
            </w:tcBorders>
            <w:shd w:val="clear" w:color="auto" w:fill="FFFFFF"/>
          </w:tcPr>
          <w:p w14:paraId="6C20CD36"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i/>
                <w:color w:val="000000"/>
                <w:sz w:val="24"/>
                <w:szCs w:val="24"/>
              </w:rPr>
              <w:t>Salix</w:t>
            </w:r>
            <w:r w:rsidRPr="006B0941">
              <w:rPr>
                <w:rFonts w:ascii="Times New Roman" w:eastAsia="Times New Roman" w:hAnsi="Times New Roman" w:cs="Times New Roman"/>
                <w:color w:val="000000"/>
                <w:sz w:val="24"/>
                <w:szCs w:val="24"/>
              </w:rPr>
              <w:t xml:space="preserve"> cortex se utilizează în conformitate cu condițiile specifice incluse în concluziile raportului de analiză al Comisiei UE privind </w:t>
            </w:r>
            <w:r w:rsidRPr="006B0941">
              <w:rPr>
                <w:rFonts w:ascii="Times New Roman" w:eastAsia="Times New Roman" w:hAnsi="Times New Roman" w:cs="Times New Roman"/>
                <w:i/>
                <w:color w:val="000000"/>
                <w:sz w:val="24"/>
                <w:szCs w:val="24"/>
              </w:rPr>
              <w:t>Salix</w:t>
            </w:r>
            <w:r w:rsidRPr="006B0941">
              <w:rPr>
                <w:rFonts w:ascii="Times New Roman" w:eastAsia="Times New Roman" w:hAnsi="Times New Roman" w:cs="Times New Roman"/>
                <w:color w:val="000000"/>
                <w:sz w:val="24"/>
                <w:szCs w:val="24"/>
              </w:rPr>
              <w:t xml:space="preserve"> spp. cortex (SANCO/12173/2014), în special în anexele I și II la respectivul raport.</w:t>
            </w:r>
          </w:p>
        </w:tc>
      </w:tr>
      <w:tr w:rsidR="00AC568C" w:rsidRPr="006B0941" w14:paraId="17052CC1" w14:textId="77777777">
        <w:tc>
          <w:tcPr>
            <w:tcW w:w="794" w:type="dxa"/>
            <w:tcBorders>
              <w:top w:val="single" w:sz="6" w:space="0" w:color="000000"/>
              <w:left w:val="single" w:sz="6" w:space="0" w:color="000000"/>
              <w:bottom w:val="single" w:sz="6" w:space="0" w:color="000000"/>
              <w:right w:val="single" w:sz="6" w:space="0" w:color="000000"/>
            </w:tcBorders>
            <w:shd w:val="clear" w:color="auto" w:fill="FFFFFF"/>
          </w:tcPr>
          <w:p w14:paraId="2048DD6B"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8</w:t>
            </w:r>
          </w:p>
        </w:tc>
        <w:tc>
          <w:tcPr>
            <w:tcW w:w="2459" w:type="dxa"/>
            <w:tcBorders>
              <w:top w:val="single" w:sz="6" w:space="0" w:color="000000"/>
              <w:left w:val="single" w:sz="6" w:space="0" w:color="000000"/>
              <w:bottom w:val="single" w:sz="6" w:space="0" w:color="000000"/>
              <w:right w:val="single" w:sz="6" w:space="0" w:color="000000"/>
            </w:tcBorders>
            <w:shd w:val="clear" w:color="auto" w:fill="FFFFFF"/>
          </w:tcPr>
          <w:p w14:paraId="26631F59"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Fructoză</w:t>
            </w:r>
          </w:p>
          <w:p w14:paraId="43B66C21"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 CAS: 57-48-7</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14:paraId="485EFCD0"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β-D-fructofuranoză</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14:paraId="7F1594B2"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Calitate alimentară</w:t>
            </w:r>
          </w:p>
        </w:tc>
        <w:tc>
          <w:tcPr>
            <w:tcW w:w="1217" w:type="dxa"/>
            <w:tcBorders>
              <w:top w:val="single" w:sz="6" w:space="0" w:color="000000"/>
              <w:left w:val="single" w:sz="6" w:space="0" w:color="000000"/>
              <w:bottom w:val="single" w:sz="6" w:space="0" w:color="000000"/>
              <w:right w:val="single" w:sz="6" w:space="0" w:color="000000"/>
            </w:tcBorders>
            <w:shd w:val="clear" w:color="auto" w:fill="FFFFFF"/>
          </w:tcPr>
          <w:p w14:paraId="79F66865"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 octombrie 2015</w:t>
            </w:r>
          </w:p>
        </w:tc>
        <w:tc>
          <w:tcPr>
            <w:tcW w:w="5446" w:type="dxa"/>
            <w:tcBorders>
              <w:top w:val="single" w:sz="6" w:space="0" w:color="000000"/>
              <w:left w:val="single" w:sz="6" w:space="0" w:color="000000"/>
              <w:bottom w:val="single" w:sz="6" w:space="0" w:color="000000"/>
              <w:right w:val="single" w:sz="6" w:space="0" w:color="000000"/>
            </w:tcBorders>
            <w:shd w:val="clear" w:color="auto" w:fill="FFFFFF"/>
          </w:tcPr>
          <w:p w14:paraId="7D0FF515"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Se aprobă numai utilizările ca substanță de bază care acționează ca activator al mecanismelor naturale de apărare ale culturii.</w:t>
            </w:r>
          </w:p>
          <w:p w14:paraId="683A1359"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Fructoza se utilizează în conformitate cu condițiile specifice incluse în concluziile raportului de analiză al Comisiei UE privind fructoza (SANCO/12680/2014), în special în anexele I și II la respectivul raport.</w:t>
            </w:r>
          </w:p>
        </w:tc>
      </w:tr>
      <w:tr w:rsidR="00AC568C" w:rsidRPr="006B0941" w14:paraId="7E99FCDE" w14:textId="77777777">
        <w:tc>
          <w:tcPr>
            <w:tcW w:w="794" w:type="dxa"/>
            <w:tcBorders>
              <w:top w:val="single" w:sz="6" w:space="0" w:color="000000"/>
              <w:left w:val="single" w:sz="6" w:space="0" w:color="000000"/>
              <w:bottom w:val="single" w:sz="6" w:space="0" w:color="000000"/>
              <w:right w:val="single" w:sz="6" w:space="0" w:color="000000"/>
            </w:tcBorders>
            <w:shd w:val="clear" w:color="auto" w:fill="FFFFFF"/>
          </w:tcPr>
          <w:p w14:paraId="3C929F69"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9</w:t>
            </w:r>
          </w:p>
        </w:tc>
        <w:tc>
          <w:tcPr>
            <w:tcW w:w="2459" w:type="dxa"/>
            <w:tcBorders>
              <w:top w:val="single" w:sz="6" w:space="0" w:color="000000"/>
              <w:left w:val="single" w:sz="6" w:space="0" w:color="000000"/>
              <w:bottom w:val="single" w:sz="6" w:space="0" w:color="000000"/>
              <w:right w:val="single" w:sz="6" w:space="0" w:color="000000"/>
            </w:tcBorders>
            <w:shd w:val="clear" w:color="auto" w:fill="FFFFFF"/>
          </w:tcPr>
          <w:p w14:paraId="5FFA5AEE"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Bicarbonat de sodiu</w:t>
            </w:r>
          </w:p>
          <w:p w14:paraId="227F49DC"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 CAS: 144-55-8</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14:paraId="084137E5"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Bicarbonat de sodiu</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14:paraId="4909FDCB"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Calitate alimentară</w:t>
            </w:r>
          </w:p>
        </w:tc>
        <w:tc>
          <w:tcPr>
            <w:tcW w:w="1217" w:type="dxa"/>
            <w:tcBorders>
              <w:top w:val="single" w:sz="6" w:space="0" w:color="000000"/>
              <w:left w:val="single" w:sz="6" w:space="0" w:color="000000"/>
              <w:bottom w:val="single" w:sz="6" w:space="0" w:color="000000"/>
              <w:right w:val="single" w:sz="6" w:space="0" w:color="000000"/>
            </w:tcBorders>
            <w:shd w:val="clear" w:color="auto" w:fill="FFFFFF"/>
          </w:tcPr>
          <w:p w14:paraId="1F5A3807"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8 decembrie 2015</w:t>
            </w:r>
          </w:p>
        </w:tc>
        <w:tc>
          <w:tcPr>
            <w:tcW w:w="5446" w:type="dxa"/>
            <w:tcBorders>
              <w:top w:val="single" w:sz="6" w:space="0" w:color="000000"/>
              <w:left w:val="single" w:sz="6" w:space="0" w:color="000000"/>
              <w:bottom w:val="single" w:sz="6" w:space="0" w:color="000000"/>
              <w:right w:val="single" w:sz="6" w:space="0" w:color="000000"/>
            </w:tcBorders>
            <w:shd w:val="clear" w:color="auto" w:fill="FFFFFF"/>
          </w:tcPr>
          <w:p w14:paraId="632431DE"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Bicarbonatul de sodiu este utilizat în conformitate cu condițiile specifice incluse în concluziile raportului de reexaminare al Comisiei UE privind bicarbonatul de sodiu (SANTE/10667/2015), în special în anexele I și II.</w:t>
            </w:r>
          </w:p>
        </w:tc>
      </w:tr>
      <w:tr w:rsidR="00AC568C" w:rsidRPr="006B0941" w14:paraId="7B317C98" w14:textId="77777777">
        <w:tc>
          <w:tcPr>
            <w:tcW w:w="794" w:type="dxa"/>
            <w:tcBorders>
              <w:top w:val="single" w:sz="6" w:space="0" w:color="000000"/>
              <w:left w:val="single" w:sz="6" w:space="0" w:color="000000"/>
              <w:bottom w:val="single" w:sz="6" w:space="0" w:color="000000"/>
              <w:right w:val="single" w:sz="6" w:space="0" w:color="000000"/>
            </w:tcBorders>
            <w:shd w:val="clear" w:color="auto" w:fill="FFFFFF"/>
          </w:tcPr>
          <w:p w14:paraId="7486CE13"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10</w:t>
            </w:r>
          </w:p>
        </w:tc>
        <w:tc>
          <w:tcPr>
            <w:tcW w:w="2459" w:type="dxa"/>
            <w:tcBorders>
              <w:top w:val="single" w:sz="6" w:space="0" w:color="000000"/>
              <w:left w:val="single" w:sz="6" w:space="0" w:color="000000"/>
              <w:bottom w:val="single" w:sz="6" w:space="0" w:color="000000"/>
              <w:right w:val="single" w:sz="6" w:space="0" w:color="000000"/>
            </w:tcBorders>
            <w:shd w:val="clear" w:color="auto" w:fill="FFFFFF"/>
          </w:tcPr>
          <w:p w14:paraId="729CB1CD"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Zer</w:t>
            </w:r>
          </w:p>
          <w:p w14:paraId="005DEBE7"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 CAS: 92129-90-3</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14:paraId="2E2FBC15"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Nu este disponibilă</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14:paraId="784F5030" w14:textId="4AE6E622"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CODEX STAN 289-1995 </w:t>
            </w:r>
          </w:p>
        </w:tc>
        <w:tc>
          <w:tcPr>
            <w:tcW w:w="1217" w:type="dxa"/>
            <w:tcBorders>
              <w:top w:val="single" w:sz="6" w:space="0" w:color="000000"/>
              <w:left w:val="single" w:sz="6" w:space="0" w:color="000000"/>
              <w:bottom w:val="single" w:sz="6" w:space="0" w:color="000000"/>
              <w:right w:val="single" w:sz="6" w:space="0" w:color="000000"/>
            </w:tcBorders>
            <w:shd w:val="clear" w:color="auto" w:fill="FFFFFF"/>
          </w:tcPr>
          <w:p w14:paraId="15C43282"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2 mai 2016</w:t>
            </w:r>
          </w:p>
        </w:tc>
        <w:tc>
          <w:tcPr>
            <w:tcW w:w="5446" w:type="dxa"/>
            <w:tcBorders>
              <w:top w:val="single" w:sz="6" w:space="0" w:color="000000"/>
              <w:left w:val="single" w:sz="6" w:space="0" w:color="000000"/>
              <w:bottom w:val="single" w:sz="6" w:space="0" w:color="000000"/>
              <w:right w:val="single" w:sz="6" w:space="0" w:color="000000"/>
            </w:tcBorders>
            <w:shd w:val="clear" w:color="auto" w:fill="FFFFFF"/>
          </w:tcPr>
          <w:p w14:paraId="22D25C73" w14:textId="68028421"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Zerul se utilizează în conformitate cu condițiile specifice incluse în concluziile raportului de examinare al </w:t>
            </w:r>
            <w:r w:rsidRPr="006B0941">
              <w:rPr>
                <w:rFonts w:ascii="Times New Roman" w:eastAsia="Times New Roman" w:hAnsi="Times New Roman" w:cs="Times New Roman"/>
                <w:color w:val="000000"/>
                <w:sz w:val="24"/>
                <w:szCs w:val="24"/>
              </w:rPr>
              <w:lastRenderedPageBreak/>
              <w:t>Comisiei UE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privind zerul (SANTE/12354/2015), în special în anexele I și II la respectivul raport.</w:t>
            </w:r>
          </w:p>
        </w:tc>
      </w:tr>
      <w:tr w:rsidR="00AC568C" w:rsidRPr="006B0941" w14:paraId="7A3D34A3" w14:textId="77777777">
        <w:tc>
          <w:tcPr>
            <w:tcW w:w="794" w:type="dxa"/>
            <w:tcBorders>
              <w:top w:val="single" w:sz="6" w:space="0" w:color="000000"/>
              <w:left w:val="single" w:sz="6" w:space="0" w:color="000000"/>
              <w:bottom w:val="single" w:sz="6" w:space="0" w:color="000000"/>
              <w:right w:val="single" w:sz="6" w:space="0" w:color="000000"/>
            </w:tcBorders>
            <w:shd w:val="clear" w:color="auto" w:fill="FFFFFF"/>
          </w:tcPr>
          <w:p w14:paraId="3485C4BC"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11</w:t>
            </w:r>
          </w:p>
        </w:tc>
        <w:tc>
          <w:tcPr>
            <w:tcW w:w="2459" w:type="dxa"/>
            <w:tcBorders>
              <w:top w:val="single" w:sz="6" w:space="0" w:color="000000"/>
              <w:left w:val="single" w:sz="6" w:space="0" w:color="000000"/>
              <w:bottom w:val="single" w:sz="6" w:space="0" w:color="000000"/>
              <w:right w:val="single" w:sz="6" w:space="0" w:color="000000"/>
            </w:tcBorders>
            <w:shd w:val="clear" w:color="auto" w:fill="FFFFFF"/>
          </w:tcPr>
          <w:p w14:paraId="0AD94155"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Diamoniu fosfat</w:t>
            </w:r>
          </w:p>
          <w:p w14:paraId="4BAC15F9"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 CAS: 7783-28-0</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14:paraId="23D3BEDC"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Hidrogenfosfat de diamoniu</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14:paraId="0D4DC9C1"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Calitate oenologică</w:t>
            </w:r>
          </w:p>
        </w:tc>
        <w:tc>
          <w:tcPr>
            <w:tcW w:w="1217" w:type="dxa"/>
            <w:tcBorders>
              <w:top w:val="single" w:sz="6" w:space="0" w:color="000000"/>
              <w:left w:val="single" w:sz="6" w:space="0" w:color="000000"/>
              <w:bottom w:val="single" w:sz="6" w:space="0" w:color="000000"/>
              <w:right w:val="single" w:sz="6" w:space="0" w:color="000000"/>
            </w:tcBorders>
            <w:shd w:val="clear" w:color="auto" w:fill="FFFFFF"/>
          </w:tcPr>
          <w:p w14:paraId="7C419DB1"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29 aprilie 2016</w:t>
            </w:r>
          </w:p>
        </w:tc>
        <w:tc>
          <w:tcPr>
            <w:tcW w:w="5446" w:type="dxa"/>
            <w:tcBorders>
              <w:top w:val="single" w:sz="6" w:space="0" w:color="000000"/>
              <w:left w:val="single" w:sz="6" w:space="0" w:color="000000"/>
              <w:bottom w:val="single" w:sz="6" w:space="0" w:color="000000"/>
              <w:right w:val="single" w:sz="6" w:space="0" w:color="000000"/>
            </w:tcBorders>
            <w:shd w:val="clear" w:color="auto" w:fill="FFFFFF"/>
          </w:tcPr>
          <w:p w14:paraId="7C4B926C"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Diamoniul fosfat este utilizat în conformitate cu condițiile specifice incluse în concluziile raportului de examinare al Comisiei UE privind diamoniul fosfat (SANTE/12351/2015), în special în anexele I și II la respectivul raport.</w:t>
            </w:r>
          </w:p>
        </w:tc>
      </w:tr>
      <w:tr w:rsidR="00AC568C" w:rsidRPr="006B0941" w14:paraId="3B1F0C9E" w14:textId="77777777">
        <w:tc>
          <w:tcPr>
            <w:tcW w:w="794" w:type="dxa"/>
            <w:tcBorders>
              <w:top w:val="single" w:sz="6" w:space="0" w:color="000000"/>
              <w:left w:val="single" w:sz="6" w:space="0" w:color="000000"/>
              <w:bottom w:val="single" w:sz="6" w:space="0" w:color="000000"/>
              <w:right w:val="single" w:sz="6" w:space="0" w:color="000000"/>
            </w:tcBorders>
            <w:shd w:val="clear" w:color="auto" w:fill="FFFFFF"/>
          </w:tcPr>
          <w:p w14:paraId="191957B7"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12</w:t>
            </w:r>
          </w:p>
        </w:tc>
        <w:tc>
          <w:tcPr>
            <w:tcW w:w="2459" w:type="dxa"/>
            <w:tcBorders>
              <w:top w:val="single" w:sz="6" w:space="0" w:color="000000"/>
              <w:left w:val="single" w:sz="6" w:space="0" w:color="000000"/>
              <w:bottom w:val="single" w:sz="6" w:space="0" w:color="000000"/>
              <w:right w:val="single" w:sz="6" w:space="0" w:color="000000"/>
            </w:tcBorders>
            <w:shd w:val="clear" w:color="auto" w:fill="FFFFFF"/>
          </w:tcPr>
          <w:p w14:paraId="7C46BCC0"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Ulei de floarea-soarelui</w:t>
            </w:r>
          </w:p>
          <w:p w14:paraId="40C41792"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 CAS: 8001-21-6</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14:paraId="3DC925C3"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Ulei de floarea-soarelui</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14:paraId="68BA8EFE"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Calitate alimentară</w:t>
            </w:r>
          </w:p>
        </w:tc>
        <w:tc>
          <w:tcPr>
            <w:tcW w:w="1217" w:type="dxa"/>
            <w:tcBorders>
              <w:top w:val="single" w:sz="6" w:space="0" w:color="000000"/>
              <w:left w:val="single" w:sz="6" w:space="0" w:color="000000"/>
              <w:bottom w:val="single" w:sz="6" w:space="0" w:color="000000"/>
              <w:right w:val="single" w:sz="6" w:space="0" w:color="000000"/>
            </w:tcBorders>
            <w:shd w:val="clear" w:color="auto" w:fill="FFFFFF"/>
          </w:tcPr>
          <w:p w14:paraId="580C885A"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2 decembrie 2016</w:t>
            </w:r>
          </w:p>
        </w:tc>
        <w:tc>
          <w:tcPr>
            <w:tcW w:w="5446" w:type="dxa"/>
            <w:tcBorders>
              <w:top w:val="single" w:sz="6" w:space="0" w:color="000000"/>
              <w:left w:val="single" w:sz="6" w:space="0" w:color="000000"/>
              <w:bottom w:val="single" w:sz="6" w:space="0" w:color="000000"/>
              <w:right w:val="single" w:sz="6" w:space="0" w:color="000000"/>
            </w:tcBorders>
            <w:shd w:val="clear" w:color="auto" w:fill="FFFFFF"/>
          </w:tcPr>
          <w:p w14:paraId="73D7DBFA"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Uleiul de floarea-soarelui se utilizează în conformitate cu condițiile specifice incluse în concluziile raportului de examinare al Comisiei UE privind uleiul de floarea-soarelui (SANTE/10875/2016), în special în anexele I și II la respectivul raport.</w:t>
            </w:r>
          </w:p>
        </w:tc>
      </w:tr>
      <w:tr w:rsidR="00AC568C" w:rsidRPr="006B0941" w14:paraId="57F8540D" w14:textId="77777777">
        <w:tc>
          <w:tcPr>
            <w:tcW w:w="794" w:type="dxa"/>
            <w:tcBorders>
              <w:top w:val="single" w:sz="6" w:space="0" w:color="000000"/>
              <w:left w:val="single" w:sz="6" w:space="0" w:color="000000"/>
              <w:bottom w:val="single" w:sz="6" w:space="0" w:color="000000"/>
              <w:right w:val="single" w:sz="6" w:space="0" w:color="000000"/>
            </w:tcBorders>
            <w:shd w:val="clear" w:color="auto" w:fill="FFFFFF"/>
          </w:tcPr>
          <w:p w14:paraId="3133DA8C"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13</w:t>
            </w:r>
          </w:p>
        </w:tc>
        <w:tc>
          <w:tcPr>
            <w:tcW w:w="2459" w:type="dxa"/>
            <w:tcBorders>
              <w:top w:val="single" w:sz="6" w:space="0" w:color="000000"/>
              <w:left w:val="single" w:sz="6" w:space="0" w:color="000000"/>
              <w:bottom w:val="single" w:sz="6" w:space="0" w:color="000000"/>
              <w:right w:val="single" w:sz="6" w:space="0" w:color="000000"/>
            </w:tcBorders>
            <w:shd w:val="clear" w:color="auto" w:fill="FFFFFF"/>
          </w:tcPr>
          <w:p w14:paraId="2D53FBD6"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Cărbune argilos</w:t>
            </w:r>
          </w:p>
          <w:p w14:paraId="09F10574" w14:textId="6D479617" w:rsidR="00AC568C" w:rsidRPr="006B0941" w:rsidRDefault="00D603F6">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Nr. </w:t>
            </w:r>
            <w:r w:rsidR="00B334F1" w:rsidRPr="006B0941">
              <w:rPr>
                <w:rFonts w:ascii="Times New Roman" w:eastAsia="Times New Roman" w:hAnsi="Times New Roman" w:cs="Times New Roman"/>
                <w:color w:val="000000"/>
                <w:sz w:val="24"/>
                <w:szCs w:val="24"/>
              </w:rPr>
              <w:t>CAS</w:t>
            </w:r>
            <w:r w:rsidR="00E408EE"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7440-44-0 231-153-3 (E</w:t>
            </w:r>
            <w:r w:rsidRPr="006B0941">
              <w:rPr>
                <w:rFonts w:ascii="Times New Roman" w:eastAsia="Times New Roman" w:hAnsi="Times New Roman" w:cs="Times New Roman"/>
                <w:color w:val="000000"/>
                <w:sz w:val="24"/>
                <w:szCs w:val="24"/>
              </w:rPr>
              <w:t>INECS</w:t>
            </w:r>
            <w:r w:rsidR="00B334F1" w:rsidRPr="006B0941">
              <w:rPr>
                <w:rFonts w:ascii="Times New Roman" w:eastAsia="Times New Roman" w:hAnsi="Times New Roman" w:cs="Times New Roman"/>
                <w:color w:val="000000"/>
                <w:sz w:val="24"/>
                <w:szCs w:val="24"/>
              </w:rPr>
              <w:t>) (cărbune activ)</w:t>
            </w:r>
          </w:p>
          <w:p w14:paraId="7E6AFC44" w14:textId="71B85298"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CAS No 1333-86-4</w:t>
            </w:r>
            <w:r w:rsidR="00E408EE" w:rsidRPr="006B0941">
              <w:rPr>
                <w:rFonts w:ascii="Times New Roman" w:eastAsia="Times New Roman" w:hAnsi="Times New Roman" w:cs="Times New Roman"/>
                <w:color w:val="000000"/>
                <w:sz w:val="24"/>
                <w:szCs w:val="24"/>
              </w:rPr>
              <w:t xml:space="preserve"> </w:t>
            </w:r>
            <w:r w:rsidR="00D603F6"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215-609-9 (</w:t>
            </w:r>
            <w:r w:rsidR="00D603F6" w:rsidRPr="006B0941">
              <w:rPr>
                <w:rFonts w:ascii="Times New Roman" w:eastAsia="Times New Roman" w:hAnsi="Times New Roman" w:cs="Times New Roman"/>
                <w:color w:val="000000"/>
                <w:sz w:val="24"/>
                <w:szCs w:val="24"/>
              </w:rPr>
              <w:t>EINECS</w:t>
            </w:r>
            <w:r w:rsidRPr="006B0941">
              <w:rPr>
                <w:rFonts w:ascii="Times New Roman" w:eastAsia="Times New Roman" w:hAnsi="Times New Roman" w:cs="Times New Roman"/>
                <w:color w:val="000000"/>
                <w:sz w:val="24"/>
                <w:szCs w:val="24"/>
              </w:rPr>
              <w:t>) (negru vegetal)</w:t>
            </w:r>
          </w:p>
          <w:p w14:paraId="695CC7B1" w14:textId="22DE72C2"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CAS No 1302-78-9 215-108-5 (E</w:t>
            </w:r>
            <w:r w:rsidR="00B12A8A" w:rsidRPr="006B0941">
              <w:rPr>
                <w:rFonts w:ascii="Times New Roman" w:eastAsia="Times New Roman" w:hAnsi="Times New Roman" w:cs="Times New Roman"/>
                <w:color w:val="000000"/>
                <w:sz w:val="24"/>
                <w:szCs w:val="24"/>
              </w:rPr>
              <w:t>INECS</w:t>
            </w:r>
            <w:r w:rsidRPr="006B0941">
              <w:rPr>
                <w:rFonts w:ascii="Times New Roman" w:eastAsia="Times New Roman" w:hAnsi="Times New Roman" w:cs="Times New Roman"/>
                <w:color w:val="000000"/>
                <w:sz w:val="24"/>
                <w:szCs w:val="24"/>
              </w:rPr>
              <w:t>) (bentonită)</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14:paraId="2765CF68"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Nu este disponibil.</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14:paraId="3EE5C8F3" w14:textId="1F721596" w:rsidR="00E81F6B"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Cărbune: </w:t>
            </w:r>
            <w:r w:rsidR="00584DBA" w:rsidRPr="006B0941">
              <w:rPr>
                <w:rFonts w:ascii="Times New Roman" w:eastAsia="Times New Roman" w:hAnsi="Times New Roman" w:cs="Times New Roman"/>
                <w:color w:val="000000"/>
                <w:sz w:val="24"/>
                <w:szCs w:val="24"/>
              </w:rPr>
              <w:t xml:space="preserve">puritatea prevăzută în Anexa nr. 3 al Ordinului ministrului sănătății nr. </w:t>
            </w:r>
            <w:r w:rsidR="009C26CE" w:rsidRPr="006B0941">
              <w:rPr>
                <w:rFonts w:ascii="Times New Roman" w:eastAsia="Times New Roman" w:hAnsi="Times New Roman" w:cs="Times New Roman"/>
                <w:color w:val="000000"/>
                <w:sz w:val="24"/>
                <w:szCs w:val="24"/>
              </w:rPr>
              <w:t>127/2024</w:t>
            </w:r>
            <w:r w:rsidR="00E51DA4" w:rsidRPr="006B0941">
              <w:rPr>
                <w:rFonts w:ascii="Times New Roman" w:eastAsia="Times New Roman" w:hAnsi="Times New Roman" w:cs="Times New Roman"/>
                <w:color w:val="000000"/>
                <w:sz w:val="24"/>
                <w:szCs w:val="24"/>
              </w:rPr>
              <w:t>.</w:t>
            </w:r>
          </w:p>
          <w:p w14:paraId="34FDB339" w14:textId="4FCF51AD"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Bentonită: conținut max</w:t>
            </w:r>
            <w:r w:rsidR="005631C4" w:rsidRPr="006B0941">
              <w:rPr>
                <w:rFonts w:ascii="Times New Roman" w:eastAsia="Times New Roman" w:hAnsi="Times New Roman" w:cs="Times New Roman"/>
                <w:color w:val="000000"/>
                <w:sz w:val="24"/>
                <w:szCs w:val="24"/>
              </w:rPr>
              <w:t xml:space="preserve">im </w:t>
            </w:r>
            <w:r w:rsidRPr="006B0941">
              <w:rPr>
                <w:rFonts w:ascii="Times New Roman" w:eastAsia="Times New Roman" w:hAnsi="Times New Roman" w:cs="Times New Roman"/>
                <w:color w:val="000000"/>
                <w:sz w:val="24"/>
                <w:szCs w:val="24"/>
              </w:rPr>
              <w:t>20000 mg de substanță activă/kg</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 furaj complet cu un conținut de umiditate de 12%.</w:t>
            </w:r>
          </w:p>
        </w:tc>
        <w:tc>
          <w:tcPr>
            <w:tcW w:w="1217" w:type="dxa"/>
            <w:tcBorders>
              <w:top w:val="single" w:sz="6" w:space="0" w:color="000000"/>
              <w:left w:val="single" w:sz="6" w:space="0" w:color="000000"/>
              <w:bottom w:val="single" w:sz="6" w:space="0" w:color="000000"/>
              <w:right w:val="single" w:sz="6" w:space="0" w:color="000000"/>
            </w:tcBorders>
            <w:shd w:val="clear" w:color="auto" w:fill="FFFFFF"/>
          </w:tcPr>
          <w:p w14:paraId="03D15572"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31 martie 2017</w:t>
            </w:r>
          </w:p>
        </w:tc>
        <w:tc>
          <w:tcPr>
            <w:tcW w:w="5446" w:type="dxa"/>
            <w:tcBorders>
              <w:top w:val="single" w:sz="6" w:space="0" w:color="000000"/>
              <w:left w:val="single" w:sz="6" w:space="0" w:color="000000"/>
              <w:bottom w:val="single" w:sz="6" w:space="0" w:color="000000"/>
              <w:right w:val="single" w:sz="6" w:space="0" w:color="000000"/>
            </w:tcBorders>
            <w:shd w:val="clear" w:color="auto" w:fill="FFFFFF"/>
          </w:tcPr>
          <w:p w14:paraId="10C7B1B0"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Cărbunele argilos se utilizează în conformitate cu condițiile specifice incluse în concluziile raportului de reexaminare al Comisiei UE privind cărbunele argilos (SANTE/11267/2016), în special în anexele I și II la respectivul raport.</w:t>
            </w:r>
          </w:p>
        </w:tc>
      </w:tr>
      <w:tr w:rsidR="00AC568C" w:rsidRPr="006B0941" w14:paraId="0D078DFF" w14:textId="77777777">
        <w:tc>
          <w:tcPr>
            <w:tcW w:w="794" w:type="dxa"/>
            <w:tcBorders>
              <w:top w:val="single" w:sz="6" w:space="0" w:color="000000"/>
              <w:left w:val="single" w:sz="6" w:space="0" w:color="000000"/>
              <w:bottom w:val="single" w:sz="6" w:space="0" w:color="000000"/>
              <w:right w:val="single" w:sz="6" w:space="0" w:color="000000"/>
            </w:tcBorders>
            <w:shd w:val="clear" w:color="auto" w:fill="FFFFFF"/>
          </w:tcPr>
          <w:p w14:paraId="6CBD4984"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14</w:t>
            </w:r>
          </w:p>
        </w:tc>
        <w:tc>
          <w:tcPr>
            <w:tcW w:w="2459" w:type="dxa"/>
            <w:tcBorders>
              <w:top w:val="single" w:sz="6" w:space="0" w:color="000000"/>
              <w:left w:val="single" w:sz="6" w:space="0" w:color="000000"/>
              <w:bottom w:val="single" w:sz="6" w:space="0" w:color="000000"/>
              <w:right w:val="single" w:sz="6" w:space="0" w:color="000000"/>
            </w:tcBorders>
            <w:shd w:val="clear" w:color="auto" w:fill="FFFFFF"/>
          </w:tcPr>
          <w:p w14:paraId="34BA4224"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i/>
                <w:color w:val="000000"/>
                <w:sz w:val="24"/>
                <w:szCs w:val="24"/>
              </w:rPr>
              <w:t>Urtica</w:t>
            </w:r>
            <w:r w:rsidRPr="006B0941">
              <w:rPr>
                <w:rFonts w:ascii="Times New Roman" w:eastAsia="Times New Roman" w:hAnsi="Times New Roman" w:cs="Times New Roman"/>
                <w:color w:val="000000"/>
                <w:sz w:val="24"/>
                <w:szCs w:val="24"/>
              </w:rPr>
              <w:t xml:space="preserve"> spp.</w:t>
            </w:r>
          </w:p>
          <w:p w14:paraId="68883C36"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 xml:space="preserve">Nr. CAS: 84012-40-8 (extract de </w:t>
            </w:r>
            <w:r w:rsidRPr="006B0941">
              <w:rPr>
                <w:rFonts w:ascii="Times New Roman" w:eastAsia="Times New Roman" w:hAnsi="Times New Roman" w:cs="Times New Roman"/>
                <w:i/>
                <w:color w:val="000000"/>
                <w:sz w:val="24"/>
                <w:szCs w:val="24"/>
              </w:rPr>
              <w:t>Urtica dioica</w:t>
            </w:r>
            <w:r w:rsidRPr="006B0941">
              <w:rPr>
                <w:rFonts w:ascii="Times New Roman" w:eastAsia="Times New Roman" w:hAnsi="Times New Roman" w:cs="Times New Roman"/>
                <w:color w:val="000000"/>
                <w:sz w:val="24"/>
                <w:szCs w:val="24"/>
              </w:rPr>
              <w:t>)</w:t>
            </w:r>
          </w:p>
          <w:p w14:paraId="4D7ADB5A"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Nr. CAS: 90131-83-2 (extract de </w:t>
            </w:r>
            <w:r w:rsidRPr="006B0941">
              <w:rPr>
                <w:rFonts w:ascii="Times New Roman" w:eastAsia="Times New Roman" w:hAnsi="Times New Roman" w:cs="Times New Roman"/>
                <w:i/>
                <w:color w:val="000000"/>
                <w:sz w:val="24"/>
                <w:szCs w:val="24"/>
              </w:rPr>
              <w:t>Urtica urens</w:t>
            </w:r>
            <w:r w:rsidRPr="006B0941">
              <w:rPr>
                <w:rFonts w:ascii="Times New Roman" w:eastAsia="Times New Roman" w:hAnsi="Times New Roman" w:cs="Times New Roman"/>
                <w:color w:val="000000"/>
                <w:sz w:val="24"/>
                <w:szCs w:val="24"/>
              </w:rPr>
              <w:t>)</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14:paraId="7D3DEF92"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i/>
                <w:color w:val="000000"/>
                <w:sz w:val="24"/>
                <w:szCs w:val="24"/>
              </w:rPr>
              <w:lastRenderedPageBreak/>
              <w:t>Urtica</w:t>
            </w:r>
            <w:r w:rsidRPr="006B0941">
              <w:rPr>
                <w:rFonts w:ascii="Times New Roman" w:eastAsia="Times New Roman" w:hAnsi="Times New Roman" w:cs="Times New Roman"/>
                <w:color w:val="000000"/>
                <w:sz w:val="24"/>
                <w:szCs w:val="24"/>
              </w:rPr>
              <w:t xml:space="preserve"> spp.</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14:paraId="4C1CB91C"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Farmacopeea europeană</w:t>
            </w:r>
          </w:p>
        </w:tc>
        <w:tc>
          <w:tcPr>
            <w:tcW w:w="1217" w:type="dxa"/>
            <w:tcBorders>
              <w:top w:val="single" w:sz="6" w:space="0" w:color="000000"/>
              <w:left w:val="single" w:sz="6" w:space="0" w:color="000000"/>
              <w:bottom w:val="single" w:sz="6" w:space="0" w:color="000000"/>
              <w:right w:val="single" w:sz="6" w:space="0" w:color="000000"/>
            </w:tcBorders>
            <w:shd w:val="clear" w:color="auto" w:fill="FFFFFF"/>
          </w:tcPr>
          <w:p w14:paraId="04F657CB"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30 martie 2017</w:t>
            </w:r>
          </w:p>
        </w:tc>
        <w:tc>
          <w:tcPr>
            <w:tcW w:w="5446" w:type="dxa"/>
            <w:tcBorders>
              <w:top w:val="single" w:sz="6" w:space="0" w:color="000000"/>
              <w:left w:val="single" w:sz="6" w:space="0" w:color="000000"/>
              <w:bottom w:val="single" w:sz="6" w:space="0" w:color="000000"/>
              <w:right w:val="single" w:sz="6" w:space="0" w:color="000000"/>
            </w:tcBorders>
            <w:shd w:val="clear" w:color="auto" w:fill="FFFFFF"/>
          </w:tcPr>
          <w:p w14:paraId="7992BA72"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i/>
                <w:color w:val="000000"/>
                <w:sz w:val="24"/>
                <w:szCs w:val="24"/>
              </w:rPr>
              <w:t>Urtica</w:t>
            </w:r>
            <w:r w:rsidRPr="006B0941">
              <w:rPr>
                <w:rFonts w:ascii="Times New Roman" w:eastAsia="Times New Roman" w:hAnsi="Times New Roman" w:cs="Times New Roman"/>
                <w:color w:val="000000"/>
                <w:sz w:val="24"/>
                <w:szCs w:val="24"/>
              </w:rPr>
              <w:t xml:space="preserve"> spp. se utilizează în conformitate cu condițiile specifice incluse în concluziile raportului de reexaminare al Comisiei UE privind substanța </w:t>
            </w:r>
            <w:r w:rsidRPr="006B0941">
              <w:rPr>
                <w:rFonts w:ascii="Times New Roman" w:eastAsia="Times New Roman" w:hAnsi="Times New Roman" w:cs="Times New Roman"/>
                <w:i/>
                <w:color w:val="000000"/>
                <w:sz w:val="24"/>
                <w:szCs w:val="24"/>
              </w:rPr>
              <w:t>Urtica</w:t>
            </w:r>
            <w:r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lastRenderedPageBreak/>
              <w:t>spp. (SANTE/11809/2016), în special în anexele I și II la respectivul raport.</w:t>
            </w:r>
          </w:p>
        </w:tc>
      </w:tr>
      <w:tr w:rsidR="00AC568C" w:rsidRPr="006B0941" w14:paraId="5F64C388" w14:textId="77777777">
        <w:tc>
          <w:tcPr>
            <w:tcW w:w="794" w:type="dxa"/>
            <w:tcBorders>
              <w:top w:val="single" w:sz="6" w:space="0" w:color="000000"/>
              <w:left w:val="single" w:sz="6" w:space="0" w:color="000000"/>
              <w:bottom w:val="single" w:sz="6" w:space="0" w:color="000000"/>
              <w:right w:val="single" w:sz="6" w:space="0" w:color="000000"/>
            </w:tcBorders>
            <w:shd w:val="clear" w:color="auto" w:fill="FFFFFF"/>
          </w:tcPr>
          <w:p w14:paraId="75DF165F"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15</w:t>
            </w:r>
          </w:p>
        </w:tc>
        <w:tc>
          <w:tcPr>
            <w:tcW w:w="2459" w:type="dxa"/>
            <w:tcBorders>
              <w:top w:val="single" w:sz="6" w:space="0" w:color="000000"/>
              <w:left w:val="single" w:sz="6" w:space="0" w:color="000000"/>
              <w:bottom w:val="single" w:sz="6" w:space="0" w:color="000000"/>
              <w:right w:val="single" w:sz="6" w:space="0" w:color="000000"/>
            </w:tcBorders>
            <w:shd w:val="clear" w:color="auto" w:fill="FFFFFF"/>
          </w:tcPr>
          <w:p w14:paraId="0A6A3732"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Peroxid de hidrogen</w:t>
            </w:r>
          </w:p>
          <w:p w14:paraId="27D4363C"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 CAS: 7722-84-1</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14:paraId="133150B3"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Peroxid de hidrogen</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14:paraId="65F19FA4"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Soluție în apă (&lt; 5 %)</w:t>
            </w:r>
          </w:p>
          <w:p w14:paraId="018654C3"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Peroxidul de hidrogen utilizat pentru fabricarea soluției trebuie să aibă o puritate conformă cu specificațiile FAO JECFA.</w:t>
            </w:r>
          </w:p>
        </w:tc>
        <w:tc>
          <w:tcPr>
            <w:tcW w:w="1217" w:type="dxa"/>
            <w:tcBorders>
              <w:top w:val="single" w:sz="6" w:space="0" w:color="000000"/>
              <w:left w:val="single" w:sz="6" w:space="0" w:color="000000"/>
              <w:bottom w:val="single" w:sz="6" w:space="0" w:color="000000"/>
              <w:right w:val="single" w:sz="6" w:space="0" w:color="000000"/>
            </w:tcBorders>
            <w:shd w:val="clear" w:color="auto" w:fill="FFFFFF"/>
          </w:tcPr>
          <w:p w14:paraId="196E6BD3"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29 martie 2017</w:t>
            </w:r>
          </w:p>
        </w:tc>
        <w:tc>
          <w:tcPr>
            <w:tcW w:w="5446" w:type="dxa"/>
            <w:tcBorders>
              <w:top w:val="single" w:sz="6" w:space="0" w:color="000000"/>
              <w:left w:val="single" w:sz="6" w:space="0" w:color="000000"/>
              <w:bottom w:val="single" w:sz="6" w:space="0" w:color="000000"/>
              <w:right w:val="single" w:sz="6" w:space="0" w:color="000000"/>
            </w:tcBorders>
            <w:shd w:val="clear" w:color="auto" w:fill="FFFFFF"/>
          </w:tcPr>
          <w:p w14:paraId="3C2B2CDC"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Peroxidul de hidrogen se utilizează în conformitate cu condițiile specifice incluse în concluziile raportului de reexaminare al Comisiei UE privind peroxidul de hidrogen (SANTE/11900/2016), în special în anexele I și II la respectivul raport.</w:t>
            </w:r>
          </w:p>
        </w:tc>
      </w:tr>
      <w:tr w:rsidR="00AC568C" w:rsidRPr="006B0941" w14:paraId="4CE5EAC9" w14:textId="77777777">
        <w:tc>
          <w:tcPr>
            <w:tcW w:w="794" w:type="dxa"/>
            <w:tcBorders>
              <w:top w:val="single" w:sz="6" w:space="0" w:color="000000"/>
              <w:left w:val="single" w:sz="6" w:space="0" w:color="000000"/>
              <w:bottom w:val="single" w:sz="6" w:space="0" w:color="000000"/>
              <w:right w:val="single" w:sz="6" w:space="0" w:color="000000"/>
            </w:tcBorders>
            <w:shd w:val="clear" w:color="auto" w:fill="FFFFFF"/>
          </w:tcPr>
          <w:p w14:paraId="37AE2534"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16</w:t>
            </w:r>
          </w:p>
        </w:tc>
        <w:tc>
          <w:tcPr>
            <w:tcW w:w="2459" w:type="dxa"/>
            <w:tcBorders>
              <w:top w:val="single" w:sz="6" w:space="0" w:color="000000"/>
              <w:left w:val="single" w:sz="6" w:space="0" w:color="000000"/>
              <w:bottom w:val="single" w:sz="6" w:space="0" w:color="000000"/>
              <w:right w:val="single" w:sz="6" w:space="0" w:color="000000"/>
            </w:tcBorders>
            <w:shd w:val="clear" w:color="auto" w:fill="FFFFFF"/>
          </w:tcPr>
          <w:p w14:paraId="2ED60BD7"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Clorură de sodiu</w:t>
            </w:r>
          </w:p>
          <w:p w14:paraId="649109AD"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 CAS: 7647-14-5</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14:paraId="2B2D1222"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Clorură de sodiu</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14:paraId="7B1D657C"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970 g/kg</w:t>
            </w:r>
          </w:p>
          <w:p w14:paraId="31CB3CA9"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Calitate alimentară</w:t>
            </w:r>
          </w:p>
        </w:tc>
        <w:tc>
          <w:tcPr>
            <w:tcW w:w="1217" w:type="dxa"/>
            <w:tcBorders>
              <w:top w:val="single" w:sz="6" w:space="0" w:color="000000"/>
              <w:left w:val="single" w:sz="6" w:space="0" w:color="000000"/>
              <w:bottom w:val="single" w:sz="6" w:space="0" w:color="000000"/>
              <w:right w:val="single" w:sz="6" w:space="0" w:color="000000"/>
            </w:tcBorders>
            <w:shd w:val="clear" w:color="auto" w:fill="FFFFFF"/>
          </w:tcPr>
          <w:p w14:paraId="5CE2E78D"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28 septembrie 2017</w:t>
            </w:r>
          </w:p>
        </w:tc>
        <w:tc>
          <w:tcPr>
            <w:tcW w:w="5446" w:type="dxa"/>
            <w:tcBorders>
              <w:top w:val="single" w:sz="6" w:space="0" w:color="000000"/>
              <w:left w:val="single" w:sz="6" w:space="0" w:color="000000"/>
              <w:bottom w:val="single" w:sz="6" w:space="0" w:color="000000"/>
              <w:right w:val="single" w:sz="6" w:space="0" w:color="000000"/>
            </w:tcBorders>
            <w:shd w:val="clear" w:color="auto" w:fill="FFFFFF"/>
          </w:tcPr>
          <w:p w14:paraId="07D9E2FE"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Sunt aprobate numai utilizările substanței de bază ca fungicid și insecticid.Clorura de sodiu se utilizează în conformitate cu condițiile specifice incluse în concluziile raportului de examinare al Comisiei UE privind clorura de sodiu (SANTE/10383/2017), în special în anexele I și II la respectivul raport.</w:t>
            </w:r>
          </w:p>
        </w:tc>
      </w:tr>
      <w:tr w:rsidR="00AC568C" w:rsidRPr="006B0941" w14:paraId="162C2518" w14:textId="77777777">
        <w:tc>
          <w:tcPr>
            <w:tcW w:w="794" w:type="dxa"/>
            <w:tcBorders>
              <w:top w:val="single" w:sz="6" w:space="0" w:color="000000"/>
              <w:left w:val="single" w:sz="6" w:space="0" w:color="000000"/>
              <w:bottom w:val="single" w:sz="6" w:space="0" w:color="000000"/>
              <w:right w:val="single" w:sz="6" w:space="0" w:color="000000"/>
            </w:tcBorders>
            <w:shd w:val="clear" w:color="auto" w:fill="FFFFFF"/>
          </w:tcPr>
          <w:p w14:paraId="2B6D09EC"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17</w:t>
            </w:r>
          </w:p>
        </w:tc>
        <w:tc>
          <w:tcPr>
            <w:tcW w:w="2459" w:type="dxa"/>
            <w:tcBorders>
              <w:top w:val="single" w:sz="6" w:space="0" w:color="000000"/>
              <w:left w:val="single" w:sz="6" w:space="0" w:color="000000"/>
              <w:bottom w:val="single" w:sz="6" w:space="0" w:color="000000"/>
              <w:right w:val="single" w:sz="6" w:space="0" w:color="000000"/>
            </w:tcBorders>
            <w:shd w:val="clear" w:color="auto" w:fill="FFFFFF"/>
          </w:tcPr>
          <w:p w14:paraId="1122619A"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Bere</w:t>
            </w:r>
          </w:p>
          <w:p w14:paraId="6F0713A1"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 CAS: 8029-31-0</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14:paraId="7D88FAA6"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Nu se aplică.</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14:paraId="0B04B98E"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Calitate alimentară</w:t>
            </w:r>
          </w:p>
        </w:tc>
        <w:tc>
          <w:tcPr>
            <w:tcW w:w="1217" w:type="dxa"/>
            <w:tcBorders>
              <w:top w:val="single" w:sz="6" w:space="0" w:color="000000"/>
              <w:left w:val="single" w:sz="6" w:space="0" w:color="000000"/>
              <w:bottom w:val="single" w:sz="6" w:space="0" w:color="000000"/>
              <w:right w:val="single" w:sz="6" w:space="0" w:color="000000"/>
            </w:tcBorders>
            <w:shd w:val="clear" w:color="auto" w:fill="FFFFFF"/>
          </w:tcPr>
          <w:p w14:paraId="4F4F2AD1"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5 decembrie 2017</w:t>
            </w:r>
          </w:p>
        </w:tc>
        <w:tc>
          <w:tcPr>
            <w:tcW w:w="5446" w:type="dxa"/>
            <w:tcBorders>
              <w:top w:val="single" w:sz="6" w:space="0" w:color="000000"/>
              <w:left w:val="single" w:sz="6" w:space="0" w:color="000000"/>
              <w:bottom w:val="single" w:sz="6" w:space="0" w:color="000000"/>
              <w:right w:val="single" w:sz="6" w:space="0" w:color="000000"/>
            </w:tcBorders>
            <w:shd w:val="clear" w:color="auto" w:fill="FFFFFF"/>
          </w:tcPr>
          <w:p w14:paraId="2B2A708A" w14:textId="3FA23326"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Berea se utilizează în conformitate cu condițiile specifice incluse în concluziile raportului de examinare al Comisiei UE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privind berea (SANTE/11038/2017), în special în anexele I și II la respectivul raport.</w:t>
            </w:r>
          </w:p>
        </w:tc>
      </w:tr>
      <w:tr w:rsidR="00AC568C" w:rsidRPr="006B0941" w14:paraId="4AE86336" w14:textId="77777777">
        <w:tc>
          <w:tcPr>
            <w:tcW w:w="794" w:type="dxa"/>
            <w:tcBorders>
              <w:top w:val="single" w:sz="6" w:space="0" w:color="000000"/>
              <w:left w:val="single" w:sz="6" w:space="0" w:color="000000"/>
              <w:bottom w:val="single" w:sz="6" w:space="0" w:color="000000"/>
              <w:right w:val="single" w:sz="6" w:space="0" w:color="000000"/>
            </w:tcBorders>
            <w:shd w:val="clear" w:color="auto" w:fill="FFFFFF"/>
          </w:tcPr>
          <w:p w14:paraId="3697BDB8"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18</w:t>
            </w:r>
          </w:p>
        </w:tc>
        <w:tc>
          <w:tcPr>
            <w:tcW w:w="2459" w:type="dxa"/>
            <w:tcBorders>
              <w:top w:val="single" w:sz="6" w:space="0" w:color="000000"/>
              <w:left w:val="single" w:sz="6" w:space="0" w:color="000000"/>
              <w:bottom w:val="single" w:sz="6" w:space="0" w:color="000000"/>
              <w:right w:val="single" w:sz="6" w:space="0" w:color="000000"/>
            </w:tcBorders>
            <w:shd w:val="clear" w:color="auto" w:fill="FFFFFF"/>
          </w:tcPr>
          <w:p w14:paraId="765617ED"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Pudră din semințe de muștar</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14:paraId="5FE0E85D"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Nu se aplică.</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14:paraId="523F2EFF"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Calitate alimentară</w:t>
            </w:r>
          </w:p>
        </w:tc>
        <w:tc>
          <w:tcPr>
            <w:tcW w:w="1217" w:type="dxa"/>
            <w:tcBorders>
              <w:top w:val="single" w:sz="6" w:space="0" w:color="000000"/>
              <w:left w:val="single" w:sz="6" w:space="0" w:color="000000"/>
              <w:bottom w:val="single" w:sz="6" w:space="0" w:color="000000"/>
              <w:right w:val="single" w:sz="6" w:space="0" w:color="000000"/>
            </w:tcBorders>
            <w:shd w:val="clear" w:color="auto" w:fill="FFFFFF"/>
          </w:tcPr>
          <w:p w14:paraId="5CFAC61A"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4 decembrie 2017</w:t>
            </w:r>
          </w:p>
        </w:tc>
        <w:tc>
          <w:tcPr>
            <w:tcW w:w="5446" w:type="dxa"/>
            <w:tcBorders>
              <w:top w:val="single" w:sz="6" w:space="0" w:color="000000"/>
              <w:left w:val="single" w:sz="6" w:space="0" w:color="000000"/>
              <w:bottom w:val="single" w:sz="6" w:space="0" w:color="000000"/>
              <w:right w:val="single" w:sz="6" w:space="0" w:color="000000"/>
            </w:tcBorders>
            <w:shd w:val="clear" w:color="auto" w:fill="FFFFFF"/>
          </w:tcPr>
          <w:p w14:paraId="1B8EA8A4"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Pudra din semințe de muștar se utilizează în conformitate cu condițiile specifice incluse în concluziile raportului de examinare al Comisiei UE privind pudra din semințe de muștar (SANTE/11309/2017), în special în anexele I și II la respectivul raport.</w:t>
            </w:r>
          </w:p>
        </w:tc>
      </w:tr>
      <w:tr w:rsidR="00AC568C" w:rsidRPr="006B0941" w14:paraId="42DB5F9A" w14:textId="77777777">
        <w:tc>
          <w:tcPr>
            <w:tcW w:w="794" w:type="dxa"/>
            <w:tcBorders>
              <w:top w:val="single" w:sz="6" w:space="0" w:color="000000"/>
              <w:left w:val="single" w:sz="6" w:space="0" w:color="000000"/>
              <w:bottom w:val="single" w:sz="6" w:space="0" w:color="000000"/>
              <w:right w:val="single" w:sz="6" w:space="0" w:color="000000"/>
            </w:tcBorders>
            <w:shd w:val="clear" w:color="auto" w:fill="FFFFFF"/>
          </w:tcPr>
          <w:p w14:paraId="5032DAF8"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19</w:t>
            </w:r>
          </w:p>
        </w:tc>
        <w:tc>
          <w:tcPr>
            <w:tcW w:w="2459" w:type="dxa"/>
            <w:tcBorders>
              <w:top w:val="single" w:sz="6" w:space="0" w:color="000000"/>
              <w:left w:val="single" w:sz="6" w:space="0" w:color="000000"/>
              <w:bottom w:val="single" w:sz="6" w:space="0" w:color="000000"/>
              <w:right w:val="single" w:sz="6" w:space="0" w:color="000000"/>
            </w:tcBorders>
            <w:shd w:val="clear" w:color="auto" w:fill="FFFFFF"/>
          </w:tcPr>
          <w:p w14:paraId="4A073974"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Talc E553B</w:t>
            </w:r>
          </w:p>
          <w:p w14:paraId="1233FD6C"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 CAS: 14807-96-6</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14:paraId="6F8DC962"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Metasilicat acid de magneziu</w:t>
            </w:r>
          </w:p>
          <w:p w14:paraId="2D73BACD"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mineral silicat</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14:paraId="4BD20A3C" w14:textId="76268C9D" w:rsidR="00AC568C" w:rsidRPr="006B0941" w:rsidRDefault="00B334F1" w:rsidP="001B1FB9">
            <w:pPr>
              <w:pBdr>
                <w:top w:val="nil"/>
                <w:left w:val="nil"/>
                <w:bottom w:val="nil"/>
                <w:right w:val="nil"/>
                <w:between w:val="nil"/>
              </w:pBdr>
              <w:shd w:val="clear" w:color="auto" w:fill="FFFFFF" w:themeFill="background1"/>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Calitate alimentară, în conformitate cu </w:t>
            </w:r>
            <w:r w:rsidR="00A94027" w:rsidRPr="006B0941">
              <w:rPr>
                <w:rFonts w:ascii="Times New Roman" w:eastAsia="Times New Roman" w:hAnsi="Times New Roman" w:cs="Times New Roman"/>
                <w:color w:val="000000"/>
                <w:sz w:val="24"/>
                <w:szCs w:val="24"/>
              </w:rPr>
              <w:t xml:space="preserve">Anexa nr. 3 al </w:t>
            </w:r>
            <w:r w:rsidR="00D31610" w:rsidRPr="006B0941">
              <w:rPr>
                <w:rFonts w:ascii="Times New Roman" w:eastAsia="Times New Roman" w:hAnsi="Times New Roman" w:cs="Times New Roman"/>
                <w:color w:val="000000"/>
                <w:sz w:val="24"/>
                <w:szCs w:val="24"/>
              </w:rPr>
              <w:t>Ordinul</w:t>
            </w:r>
            <w:r w:rsidR="00B92433" w:rsidRPr="006B0941">
              <w:rPr>
                <w:rFonts w:ascii="Times New Roman" w:eastAsia="Times New Roman" w:hAnsi="Times New Roman" w:cs="Times New Roman"/>
                <w:color w:val="000000"/>
                <w:sz w:val="24"/>
                <w:szCs w:val="24"/>
              </w:rPr>
              <w:t>ui</w:t>
            </w:r>
            <w:r w:rsidR="00D31610" w:rsidRPr="006B0941">
              <w:rPr>
                <w:rFonts w:ascii="Times New Roman" w:eastAsia="Times New Roman" w:hAnsi="Times New Roman" w:cs="Times New Roman"/>
                <w:color w:val="000000"/>
                <w:sz w:val="24"/>
                <w:szCs w:val="24"/>
              </w:rPr>
              <w:t xml:space="preserve"> ministrului sănătății nr. 127/2024</w:t>
            </w:r>
            <w:r w:rsidR="00D32D1B" w:rsidRPr="006B0941">
              <w:rPr>
                <w:rFonts w:ascii="Times New Roman" w:eastAsia="Times New Roman" w:hAnsi="Times New Roman" w:cs="Times New Roman"/>
                <w:color w:val="000000"/>
                <w:sz w:val="24"/>
                <w:szCs w:val="24"/>
              </w:rPr>
              <w:t>.</w:t>
            </w:r>
          </w:p>
          <w:p w14:paraId="53DF8FBD"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&lt; 0,1 % de pulbere de silice cristalină respirabilă</w:t>
            </w:r>
          </w:p>
        </w:tc>
        <w:tc>
          <w:tcPr>
            <w:tcW w:w="1217" w:type="dxa"/>
            <w:tcBorders>
              <w:top w:val="single" w:sz="6" w:space="0" w:color="000000"/>
              <w:left w:val="single" w:sz="6" w:space="0" w:color="000000"/>
              <w:bottom w:val="single" w:sz="6" w:space="0" w:color="000000"/>
              <w:right w:val="single" w:sz="6" w:space="0" w:color="000000"/>
            </w:tcBorders>
            <w:shd w:val="clear" w:color="auto" w:fill="FFFFFF"/>
          </w:tcPr>
          <w:p w14:paraId="429A2DBC"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28 mai 2018</w:t>
            </w:r>
          </w:p>
        </w:tc>
        <w:tc>
          <w:tcPr>
            <w:tcW w:w="5446" w:type="dxa"/>
            <w:tcBorders>
              <w:top w:val="single" w:sz="6" w:space="0" w:color="000000"/>
              <w:left w:val="single" w:sz="6" w:space="0" w:color="000000"/>
              <w:bottom w:val="single" w:sz="6" w:space="0" w:color="000000"/>
              <w:right w:val="single" w:sz="6" w:space="0" w:color="000000"/>
            </w:tcBorders>
            <w:shd w:val="clear" w:color="auto" w:fill="FFFFFF"/>
          </w:tcPr>
          <w:p w14:paraId="2FD96A9A" w14:textId="72462F7A"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Talcul E553B se utilizează în conformitate cu condițiile specifice incluse în concluziile raportului de examinare al Comisiei UE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privind Talcul E553B (SANTE/11639/2017), în special în anexele I și II la respectivul raport.</w:t>
            </w:r>
          </w:p>
        </w:tc>
      </w:tr>
      <w:tr w:rsidR="00AC568C" w:rsidRPr="006B0941" w14:paraId="0E43086A" w14:textId="77777777">
        <w:tc>
          <w:tcPr>
            <w:tcW w:w="794" w:type="dxa"/>
            <w:tcBorders>
              <w:top w:val="single" w:sz="6" w:space="0" w:color="000000"/>
              <w:left w:val="single" w:sz="6" w:space="0" w:color="000000"/>
              <w:bottom w:val="single" w:sz="6" w:space="0" w:color="000000"/>
              <w:right w:val="single" w:sz="6" w:space="0" w:color="000000"/>
            </w:tcBorders>
            <w:shd w:val="clear" w:color="auto" w:fill="FFFFFF"/>
          </w:tcPr>
          <w:p w14:paraId="74EF5F9F"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20</w:t>
            </w:r>
          </w:p>
        </w:tc>
        <w:tc>
          <w:tcPr>
            <w:tcW w:w="2459" w:type="dxa"/>
            <w:tcBorders>
              <w:top w:val="single" w:sz="6" w:space="0" w:color="000000"/>
              <w:left w:val="single" w:sz="6" w:space="0" w:color="000000"/>
              <w:bottom w:val="single" w:sz="6" w:space="0" w:color="000000"/>
              <w:right w:val="single" w:sz="6" w:space="0" w:color="000000"/>
            </w:tcBorders>
            <w:shd w:val="clear" w:color="auto" w:fill="FFFFFF"/>
          </w:tcPr>
          <w:p w14:paraId="1E345E4F"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Ulei de ceapă</w:t>
            </w:r>
          </w:p>
          <w:p w14:paraId="5A12C6CD"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 CAS: 8002-72-0</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14:paraId="1D6198F7"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Nu se aplică</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14:paraId="44360430"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Calitate alimentară</w:t>
            </w:r>
          </w:p>
        </w:tc>
        <w:tc>
          <w:tcPr>
            <w:tcW w:w="1217" w:type="dxa"/>
            <w:tcBorders>
              <w:top w:val="single" w:sz="6" w:space="0" w:color="000000"/>
              <w:left w:val="single" w:sz="6" w:space="0" w:color="000000"/>
              <w:bottom w:val="single" w:sz="6" w:space="0" w:color="000000"/>
              <w:right w:val="single" w:sz="6" w:space="0" w:color="000000"/>
            </w:tcBorders>
            <w:shd w:val="clear" w:color="auto" w:fill="FFFFFF"/>
          </w:tcPr>
          <w:p w14:paraId="674B71B6"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17 octombrie 2018</w:t>
            </w:r>
          </w:p>
        </w:tc>
        <w:tc>
          <w:tcPr>
            <w:tcW w:w="5446" w:type="dxa"/>
            <w:tcBorders>
              <w:top w:val="single" w:sz="6" w:space="0" w:color="000000"/>
              <w:left w:val="single" w:sz="6" w:space="0" w:color="000000"/>
              <w:bottom w:val="single" w:sz="6" w:space="0" w:color="000000"/>
              <w:right w:val="single" w:sz="6" w:space="0" w:color="000000"/>
            </w:tcBorders>
            <w:shd w:val="clear" w:color="auto" w:fill="FFFFFF"/>
          </w:tcPr>
          <w:p w14:paraId="54564FDF"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Uleiul de ceapă se utilizează în conformitate cu condițiile specifice incluse în concluziile raportului de examinare al Comisiei UE privind uleiul de ceapă (SANTE/10615/2018), în special în anexele I și II la respectivul raport.</w:t>
            </w:r>
          </w:p>
        </w:tc>
      </w:tr>
      <w:tr w:rsidR="00AC568C" w:rsidRPr="006B0941" w14:paraId="492FAD8B" w14:textId="77777777">
        <w:tc>
          <w:tcPr>
            <w:tcW w:w="794" w:type="dxa"/>
            <w:tcBorders>
              <w:top w:val="single" w:sz="6" w:space="0" w:color="000000"/>
              <w:left w:val="single" w:sz="6" w:space="0" w:color="000000"/>
              <w:bottom w:val="single" w:sz="6" w:space="0" w:color="000000"/>
              <w:right w:val="single" w:sz="6" w:space="0" w:color="000000"/>
            </w:tcBorders>
            <w:shd w:val="clear" w:color="auto" w:fill="FFFFFF"/>
          </w:tcPr>
          <w:p w14:paraId="3CA67B49"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21</w:t>
            </w:r>
          </w:p>
        </w:tc>
        <w:tc>
          <w:tcPr>
            <w:tcW w:w="2459" w:type="dxa"/>
            <w:tcBorders>
              <w:top w:val="single" w:sz="6" w:space="0" w:color="000000"/>
              <w:left w:val="single" w:sz="6" w:space="0" w:color="000000"/>
              <w:bottom w:val="single" w:sz="6" w:space="0" w:color="000000"/>
              <w:right w:val="single" w:sz="6" w:space="0" w:color="000000"/>
            </w:tcBorders>
            <w:shd w:val="clear" w:color="auto" w:fill="FFFFFF"/>
          </w:tcPr>
          <w:p w14:paraId="59D482E0"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L-cisteină (E 920)</w:t>
            </w:r>
          </w:p>
          <w:p w14:paraId="48AD9FAB"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 CAS: 52-89-1</w:t>
            </w:r>
          </w:p>
          <w:p w14:paraId="47D34A39"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EINECS: 200-157-7</w:t>
            </w:r>
          </w:p>
          <w:p w14:paraId="0FD34427"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(Clorhidrat de L-cisteină)</w:t>
            </w:r>
          </w:p>
          <w:p w14:paraId="36EA3EAC"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 CAS: 7048-04-6</w:t>
            </w:r>
          </w:p>
          <w:p w14:paraId="5373104B"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EINECS: 615-117-8</w:t>
            </w:r>
          </w:p>
          <w:p w14:paraId="0044F5DA"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(Clorhidrat monohidrat de L-cisteină)</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14:paraId="70984F2F"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Clorhidrat de L-cisteină (1:1)</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14:paraId="1E22B79D"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Min. 98,0 % de clorhidrat de L-cisteină (raportat la substanța anhidră)</w:t>
            </w:r>
          </w:p>
          <w:p w14:paraId="020DEE7A" w14:textId="29F4BCC1" w:rsidR="002F39F6" w:rsidRPr="006B0941" w:rsidRDefault="00B334F1">
            <w:pPr>
              <w:pBdr>
                <w:top w:val="nil"/>
                <w:left w:val="nil"/>
                <w:bottom w:val="nil"/>
                <w:right w:val="nil"/>
                <w:between w:val="nil"/>
              </w:pBdr>
              <w:jc w:val="both"/>
              <w:rPr>
                <w:rFonts w:ascii="Times New Roman" w:eastAsia="Times New Roman" w:hAnsi="Times New Roman" w:cs="Times New Roman"/>
                <w:color w:val="000000" w:themeColor="text1"/>
                <w:sz w:val="24"/>
                <w:szCs w:val="24"/>
              </w:rPr>
            </w:pPr>
            <w:r w:rsidRPr="006B0941">
              <w:rPr>
                <w:rFonts w:ascii="Times New Roman" w:eastAsia="Times New Roman" w:hAnsi="Times New Roman" w:cs="Times New Roman"/>
                <w:color w:val="000000"/>
                <w:sz w:val="24"/>
                <w:szCs w:val="24"/>
              </w:rPr>
              <w:t xml:space="preserve">Calitate alimentară, în conformitate cu </w:t>
            </w:r>
            <w:r w:rsidR="00B92433" w:rsidRPr="006B0941">
              <w:rPr>
                <w:rFonts w:ascii="Times New Roman" w:eastAsia="Times New Roman" w:hAnsi="Times New Roman" w:cs="Times New Roman"/>
                <w:color w:val="000000"/>
                <w:sz w:val="24"/>
                <w:szCs w:val="24"/>
              </w:rPr>
              <w:t xml:space="preserve">Anexa nr. 3 al </w:t>
            </w:r>
            <w:r w:rsidR="00D32D1B" w:rsidRPr="006B0941">
              <w:rPr>
                <w:rFonts w:ascii="Times New Roman" w:eastAsia="Times New Roman" w:hAnsi="Times New Roman" w:cs="Times New Roman"/>
                <w:color w:val="000000"/>
                <w:sz w:val="24"/>
                <w:szCs w:val="24"/>
              </w:rPr>
              <w:t>Ordinul</w:t>
            </w:r>
            <w:r w:rsidR="00B92433" w:rsidRPr="006B0941">
              <w:rPr>
                <w:rFonts w:ascii="Times New Roman" w:eastAsia="Times New Roman" w:hAnsi="Times New Roman" w:cs="Times New Roman"/>
                <w:color w:val="000000"/>
                <w:sz w:val="24"/>
                <w:szCs w:val="24"/>
              </w:rPr>
              <w:t>ui</w:t>
            </w:r>
            <w:r w:rsidR="00D32D1B" w:rsidRPr="006B0941">
              <w:rPr>
                <w:rFonts w:ascii="Times New Roman" w:eastAsia="Times New Roman" w:hAnsi="Times New Roman" w:cs="Times New Roman"/>
                <w:color w:val="000000"/>
                <w:sz w:val="24"/>
                <w:szCs w:val="24"/>
              </w:rPr>
              <w:t xml:space="preserve"> </w:t>
            </w:r>
            <w:r w:rsidR="00D32D1B" w:rsidRPr="006B0941">
              <w:rPr>
                <w:rFonts w:ascii="Times New Roman" w:eastAsia="Times New Roman" w:hAnsi="Times New Roman" w:cs="Times New Roman"/>
                <w:color w:val="000000"/>
                <w:sz w:val="24"/>
                <w:szCs w:val="24"/>
              </w:rPr>
              <w:lastRenderedPageBreak/>
              <w:t>ministrului sănătății nr. 127/2024.</w:t>
            </w:r>
          </w:p>
          <w:p w14:paraId="2B3C7486"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max. 1.5 mg/kg As</w:t>
            </w:r>
          </w:p>
          <w:p w14:paraId="494EF3F3"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max. 5 mg/kg Pb</w:t>
            </w:r>
          </w:p>
        </w:tc>
        <w:tc>
          <w:tcPr>
            <w:tcW w:w="1217" w:type="dxa"/>
            <w:tcBorders>
              <w:top w:val="single" w:sz="6" w:space="0" w:color="000000"/>
              <w:left w:val="single" w:sz="6" w:space="0" w:color="000000"/>
              <w:bottom w:val="single" w:sz="6" w:space="0" w:color="000000"/>
              <w:right w:val="single" w:sz="6" w:space="0" w:color="000000"/>
            </w:tcBorders>
            <w:shd w:val="clear" w:color="auto" w:fill="FFFFFF"/>
          </w:tcPr>
          <w:p w14:paraId="74F17EC0" w14:textId="7203CC15"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2</w:t>
            </w:r>
            <w:r w:rsidR="00FD4A00" w:rsidRPr="006B0941">
              <w:rPr>
                <w:rFonts w:ascii="Times New Roman" w:eastAsia="Times New Roman" w:hAnsi="Times New Roman" w:cs="Times New Roman"/>
                <w:color w:val="000000"/>
                <w:sz w:val="24"/>
                <w:szCs w:val="24"/>
              </w:rPr>
              <w:t xml:space="preserve"> iunie </w:t>
            </w:r>
            <w:r w:rsidRPr="006B0941">
              <w:rPr>
                <w:rFonts w:ascii="Times New Roman" w:eastAsia="Times New Roman" w:hAnsi="Times New Roman" w:cs="Times New Roman"/>
                <w:color w:val="000000"/>
                <w:sz w:val="24"/>
                <w:szCs w:val="24"/>
              </w:rPr>
              <w:t>2020</w:t>
            </w:r>
          </w:p>
        </w:tc>
        <w:tc>
          <w:tcPr>
            <w:tcW w:w="5446" w:type="dxa"/>
            <w:tcBorders>
              <w:top w:val="single" w:sz="6" w:space="0" w:color="000000"/>
              <w:left w:val="single" w:sz="6" w:space="0" w:color="000000"/>
              <w:bottom w:val="single" w:sz="6" w:space="0" w:color="000000"/>
              <w:right w:val="single" w:sz="6" w:space="0" w:color="000000"/>
            </w:tcBorders>
            <w:shd w:val="clear" w:color="auto" w:fill="FFFFFF"/>
          </w:tcPr>
          <w:p w14:paraId="6F9884E8" w14:textId="31F3D858"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L-cisteina (E 920) se utilizează în amestec cu o matrice (făină, calitate alimentară) la o concentrație de maximum 8 % (de clorhidrat de L-cisteină, raportat la substanța anhidră) , în conformitate cu condițiile specifice incluse în concluziile raportului de reexaminare al Comisiei UE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privind L-cisteina (SANTE/11056/2019), în special în anexele I și II la respectivul raport.</w:t>
            </w:r>
          </w:p>
        </w:tc>
      </w:tr>
      <w:tr w:rsidR="00AC568C" w:rsidRPr="006B0941" w14:paraId="588D0059" w14:textId="77777777">
        <w:tc>
          <w:tcPr>
            <w:tcW w:w="794" w:type="dxa"/>
            <w:tcBorders>
              <w:top w:val="single" w:sz="6" w:space="0" w:color="000000"/>
              <w:left w:val="single" w:sz="6" w:space="0" w:color="000000"/>
              <w:bottom w:val="single" w:sz="6" w:space="0" w:color="000000"/>
              <w:right w:val="single" w:sz="6" w:space="0" w:color="000000"/>
            </w:tcBorders>
            <w:shd w:val="clear" w:color="auto" w:fill="FFFFFF"/>
          </w:tcPr>
          <w:p w14:paraId="452191AD"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22</w:t>
            </w:r>
          </w:p>
        </w:tc>
        <w:tc>
          <w:tcPr>
            <w:tcW w:w="2459" w:type="dxa"/>
            <w:tcBorders>
              <w:top w:val="single" w:sz="6" w:space="0" w:color="000000"/>
              <w:left w:val="single" w:sz="6" w:space="0" w:color="000000"/>
              <w:bottom w:val="single" w:sz="6" w:space="0" w:color="000000"/>
              <w:right w:val="single" w:sz="6" w:space="0" w:color="000000"/>
            </w:tcBorders>
            <w:shd w:val="clear" w:color="auto" w:fill="FFFFFF"/>
          </w:tcPr>
          <w:p w14:paraId="33DE6E11"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Lapte de vacă</w:t>
            </w:r>
          </w:p>
          <w:p w14:paraId="7731624E"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 CAS: 8049-98-7</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14:paraId="3C954C43"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Nu este disponibilă.</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14:paraId="469B7EFB"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Nu se aplică.</w:t>
            </w:r>
          </w:p>
        </w:tc>
        <w:tc>
          <w:tcPr>
            <w:tcW w:w="1217" w:type="dxa"/>
            <w:tcBorders>
              <w:top w:val="single" w:sz="6" w:space="0" w:color="000000"/>
              <w:left w:val="single" w:sz="6" w:space="0" w:color="000000"/>
              <w:bottom w:val="single" w:sz="6" w:space="0" w:color="000000"/>
              <w:right w:val="single" w:sz="6" w:space="0" w:color="000000"/>
            </w:tcBorders>
            <w:shd w:val="clear" w:color="auto" w:fill="FFFFFF"/>
          </w:tcPr>
          <w:p w14:paraId="56633873" w14:textId="22BE1735"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30</w:t>
            </w:r>
            <w:r w:rsidR="009A1682" w:rsidRPr="006B0941">
              <w:rPr>
                <w:rFonts w:ascii="Times New Roman" w:eastAsia="Times New Roman" w:hAnsi="Times New Roman" w:cs="Times New Roman"/>
                <w:color w:val="000000"/>
                <w:sz w:val="24"/>
                <w:szCs w:val="24"/>
              </w:rPr>
              <w:t xml:space="preserve"> iulie </w:t>
            </w:r>
            <w:r w:rsidRPr="006B0941">
              <w:rPr>
                <w:rFonts w:ascii="Times New Roman" w:eastAsia="Times New Roman" w:hAnsi="Times New Roman" w:cs="Times New Roman"/>
                <w:color w:val="000000"/>
                <w:sz w:val="24"/>
                <w:szCs w:val="24"/>
              </w:rPr>
              <w:t>2020</w:t>
            </w:r>
          </w:p>
        </w:tc>
        <w:tc>
          <w:tcPr>
            <w:tcW w:w="5446" w:type="dxa"/>
            <w:tcBorders>
              <w:top w:val="single" w:sz="6" w:space="0" w:color="000000"/>
              <w:left w:val="single" w:sz="6" w:space="0" w:color="000000"/>
              <w:bottom w:val="single" w:sz="6" w:space="0" w:color="000000"/>
              <w:right w:val="single" w:sz="6" w:space="0" w:color="000000"/>
            </w:tcBorders>
            <w:shd w:val="clear" w:color="auto" w:fill="FFFFFF"/>
          </w:tcPr>
          <w:p w14:paraId="064C626D" w14:textId="48363F69" w:rsidR="00D76173" w:rsidRPr="006B0941" w:rsidRDefault="00B334F1" w:rsidP="005523C0">
            <w:pPr>
              <w:pStyle w:val="Titlu4"/>
              <w:shd w:val="clear" w:color="auto" w:fill="FFFFFF"/>
              <w:spacing w:before="165" w:after="165"/>
              <w:jc w:val="both"/>
              <w:rPr>
                <w:b w:val="0"/>
                <w:color w:val="000000"/>
              </w:rPr>
            </w:pPr>
            <w:r w:rsidRPr="006B0941">
              <w:rPr>
                <w:b w:val="0"/>
                <w:color w:val="000000"/>
              </w:rPr>
              <w:t xml:space="preserve">Laptele de vacă trebuie să respecte </w:t>
            </w:r>
            <w:r w:rsidR="00DF3633" w:rsidRPr="006B0941">
              <w:rPr>
                <w:b w:val="0"/>
                <w:color w:val="000000"/>
              </w:rPr>
              <w:t xml:space="preserve">Legea nr. 129/2019 privind subprodusele de origine animală și produsele derivate care nu sunt destinate consumului uman și  </w:t>
            </w:r>
            <w:r w:rsidR="005414D0" w:rsidRPr="006B0941">
              <w:rPr>
                <w:b w:val="0"/>
                <w:color w:val="000000"/>
              </w:rPr>
              <w:t>Norma sanitar-veterinară privind subprodusele de origine animală și produsele derivate care nu sunt destinate consumului uman, aprobată prin Hotărârea Guvernului nr. 11/2022</w:t>
            </w:r>
            <w:r w:rsidR="00D76173" w:rsidRPr="006B0941">
              <w:rPr>
                <w:b w:val="0"/>
                <w:color w:val="000000"/>
              </w:rPr>
              <w:t>.</w:t>
            </w:r>
          </w:p>
          <w:p w14:paraId="4C7FA941" w14:textId="1A493A40"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Laptele de vacă se utilizează în conformitate cu condițiile specifice incluse în concluziile raportului de examinare al Comisiei UE privind laptele de vacă (SANTE/12816/2019), în particular în anexele sale I și II.</w:t>
            </w:r>
          </w:p>
        </w:tc>
      </w:tr>
      <w:tr w:rsidR="00AC568C" w:rsidRPr="006B0941" w14:paraId="6D7C0209" w14:textId="77777777">
        <w:tc>
          <w:tcPr>
            <w:tcW w:w="794" w:type="dxa"/>
            <w:tcBorders>
              <w:top w:val="single" w:sz="6" w:space="0" w:color="000000"/>
              <w:left w:val="single" w:sz="6" w:space="0" w:color="000000"/>
              <w:bottom w:val="single" w:sz="6" w:space="0" w:color="000000"/>
              <w:right w:val="single" w:sz="6" w:space="0" w:color="000000"/>
            </w:tcBorders>
            <w:shd w:val="clear" w:color="auto" w:fill="FFFFFF"/>
          </w:tcPr>
          <w:p w14:paraId="34533917"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23</w:t>
            </w:r>
          </w:p>
        </w:tc>
        <w:tc>
          <w:tcPr>
            <w:tcW w:w="2459" w:type="dxa"/>
            <w:tcBorders>
              <w:top w:val="single" w:sz="6" w:space="0" w:color="000000"/>
              <w:left w:val="single" w:sz="6" w:space="0" w:color="000000"/>
              <w:bottom w:val="single" w:sz="6" w:space="0" w:color="000000"/>
              <w:right w:val="single" w:sz="6" w:space="0" w:color="000000"/>
            </w:tcBorders>
            <w:shd w:val="clear" w:color="auto" w:fill="FFFFFF"/>
          </w:tcPr>
          <w:p w14:paraId="77C1EA43"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Extract din bulb de </w:t>
            </w:r>
            <w:r w:rsidRPr="006B0941">
              <w:rPr>
                <w:rFonts w:ascii="Times New Roman" w:eastAsia="Times New Roman" w:hAnsi="Times New Roman" w:cs="Times New Roman"/>
                <w:i/>
                <w:color w:val="000000"/>
                <w:sz w:val="24"/>
                <w:szCs w:val="24"/>
              </w:rPr>
              <w:t>Allium cepa</w:t>
            </w:r>
            <w:r w:rsidRPr="006B0941">
              <w:rPr>
                <w:rFonts w:ascii="Times New Roman" w:eastAsia="Times New Roman" w:hAnsi="Times New Roman" w:cs="Times New Roman"/>
                <w:color w:val="000000"/>
                <w:sz w:val="24"/>
                <w:szCs w:val="24"/>
              </w:rPr>
              <w:t xml:space="preserve"> L.</w:t>
            </w:r>
          </w:p>
          <w:p w14:paraId="65451468"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 CAS: nealocat</w:t>
            </w:r>
          </w:p>
          <w:p w14:paraId="262CD497"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 CIPAC: nealocat</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14:paraId="20E47388"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Nu se aplică.</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14:paraId="7730F79A"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Bulbii de ceapă utilizați la prepararea extractelor sunt de calitate corespunzătoare pentru consumul uman și îndeplinesc cerințele din monografiile OMS referitoare la </w:t>
            </w:r>
            <w:r w:rsidRPr="006B0941">
              <w:rPr>
                <w:rFonts w:ascii="Times New Roman" w:eastAsia="Times New Roman" w:hAnsi="Times New Roman" w:cs="Times New Roman"/>
                <w:color w:val="000000"/>
                <w:sz w:val="24"/>
                <w:szCs w:val="24"/>
              </w:rPr>
              <w:lastRenderedPageBreak/>
              <w:t xml:space="preserve">plantele medicinale selecționate (volumul 1, Geneva, 1999) referitoare la Bulbus </w:t>
            </w:r>
            <w:r w:rsidRPr="006B0941">
              <w:rPr>
                <w:rFonts w:ascii="Times New Roman" w:eastAsia="Times New Roman" w:hAnsi="Times New Roman" w:cs="Times New Roman"/>
                <w:i/>
                <w:color w:val="000000"/>
                <w:sz w:val="24"/>
                <w:szCs w:val="24"/>
              </w:rPr>
              <w:t>Allii Cepae</w:t>
            </w:r>
          </w:p>
        </w:tc>
        <w:tc>
          <w:tcPr>
            <w:tcW w:w="1217" w:type="dxa"/>
            <w:tcBorders>
              <w:top w:val="single" w:sz="6" w:space="0" w:color="000000"/>
              <w:left w:val="single" w:sz="6" w:space="0" w:color="000000"/>
              <w:bottom w:val="single" w:sz="6" w:space="0" w:color="000000"/>
              <w:right w:val="single" w:sz="6" w:space="0" w:color="000000"/>
            </w:tcBorders>
            <w:shd w:val="clear" w:color="auto" w:fill="FFFFFF"/>
          </w:tcPr>
          <w:p w14:paraId="2C97CEED" w14:textId="78D74319"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17</w:t>
            </w:r>
            <w:r w:rsidR="009A1682" w:rsidRPr="006B0941">
              <w:rPr>
                <w:rFonts w:ascii="Times New Roman" w:eastAsia="Times New Roman" w:hAnsi="Times New Roman" w:cs="Times New Roman"/>
                <w:color w:val="000000"/>
                <w:sz w:val="24"/>
                <w:szCs w:val="24"/>
              </w:rPr>
              <w:t xml:space="preserve"> februarie </w:t>
            </w:r>
            <w:r w:rsidRPr="006B0941">
              <w:rPr>
                <w:rFonts w:ascii="Times New Roman" w:eastAsia="Times New Roman" w:hAnsi="Times New Roman" w:cs="Times New Roman"/>
                <w:color w:val="000000"/>
                <w:sz w:val="24"/>
                <w:szCs w:val="24"/>
              </w:rPr>
              <w:t>2021</w:t>
            </w:r>
          </w:p>
        </w:tc>
        <w:tc>
          <w:tcPr>
            <w:tcW w:w="5446" w:type="dxa"/>
            <w:tcBorders>
              <w:top w:val="single" w:sz="6" w:space="0" w:color="000000"/>
              <w:left w:val="single" w:sz="6" w:space="0" w:color="000000"/>
              <w:bottom w:val="single" w:sz="6" w:space="0" w:color="000000"/>
              <w:right w:val="single" w:sz="6" w:space="0" w:color="000000"/>
            </w:tcBorders>
            <w:shd w:val="clear" w:color="auto" w:fill="FFFFFF"/>
          </w:tcPr>
          <w:p w14:paraId="56EA16DD" w14:textId="38E3885D"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Extractul din bulb de </w:t>
            </w:r>
            <w:r w:rsidRPr="006B0941">
              <w:rPr>
                <w:rFonts w:ascii="Times New Roman" w:eastAsia="Times New Roman" w:hAnsi="Times New Roman" w:cs="Times New Roman"/>
                <w:i/>
                <w:color w:val="000000"/>
                <w:sz w:val="24"/>
                <w:szCs w:val="24"/>
              </w:rPr>
              <w:t>Allium cepa</w:t>
            </w:r>
            <w:r w:rsidRPr="006B0941">
              <w:rPr>
                <w:rFonts w:ascii="Times New Roman" w:eastAsia="Times New Roman" w:hAnsi="Times New Roman" w:cs="Times New Roman"/>
                <w:color w:val="000000"/>
                <w:sz w:val="24"/>
                <w:szCs w:val="24"/>
              </w:rPr>
              <w:t xml:space="preserve"> se utilizează în conformitate cu condițiile specifice incluse în concluziile raportului de examinare al Comisiei UE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 xml:space="preserve">privind extractul din bulb de </w:t>
            </w:r>
            <w:r w:rsidRPr="006B0941">
              <w:rPr>
                <w:rFonts w:ascii="Times New Roman" w:eastAsia="Times New Roman" w:hAnsi="Times New Roman" w:cs="Times New Roman"/>
                <w:i/>
                <w:color w:val="000000"/>
                <w:sz w:val="24"/>
                <w:szCs w:val="24"/>
              </w:rPr>
              <w:t>Allium cepa</w:t>
            </w:r>
            <w:r w:rsidRPr="006B0941">
              <w:rPr>
                <w:rFonts w:ascii="Times New Roman" w:eastAsia="Times New Roman" w:hAnsi="Times New Roman" w:cs="Times New Roman"/>
                <w:color w:val="000000"/>
                <w:sz w:val="24"/>
                <w:szCs w:val="24"/>
              </w:rPr>
              <w:t xml:space="preserve"> L. (SANTE/10842/2020 Rev2), în particular în anexele I și II la acesta.</w:t>
            </w:r>
          </w:p>
        </w:tc>
      </w:tr>
      <w:tr w:rsidR="00AC568C" w:rsidRPr="006B0941" w14:paraId="7A0693A3" w14:textId="77777777">
        <w:tc>
          <w:tcPr>
            <w:tcW w:w="794" w:type="dxa"/>
            <w:tcBorders>
              <w:top w:val="single" w:sz="6" w:space="0" w:color="000000"/>
              <w:left w:val="single" w:sz="6" w:space="0" w:color="000000"/>
              <w:bottom w:val="single" w:sz="6" w:space="0" w:color="000000"/>
              <w:right w:val="single" w:sz="6" w:space="0" w:color="000000"/>
            </w:tcBorders>
            <w:shd w:val="clear" w:color="auto" w:fill="FFFFFF"/>
          </w:tcPr>
          <w:p w14:paraId="496706BC"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24</w:t>
            </w:r>
          </w:p>
        </w:tc>
        <w:tc>
          <w:tcPr>
            <w:tcW w:w="2459" w:type="dxa"/>
            <w:tcBorders>
              <w:top w:val="single" w:sz="6" w:space="0" w:color="000000"/>
              <w:left w:val="single" w:sz="6" w:space="0" w:color="000000"/>
              <w:bottom w:val="single" w:sz="6" w:space="0" w:color="000000"/>
              <w:right w:val="single" w:sz="6" w:space="0" w:color="000000"/>
            </w:tcBorders>
            <w:shd w:val="clear" w:color="auto" w:fill="FFFFFF"/>
          </w:tcPr>
          <w:p w14:paraId="107A30B1"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Chitosan</w:t>
            </w:r>
          </w:p>
          <w:p w14:paraId="3AAABA56"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 CAS: 9012-76-4</w:t>
            </w:r>
          </w:p>
          <w:p w14:paraId="42BB4C62"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 CE: 618-480-0</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14:paraId="266E2EF5"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Denumire chimică (cu cea IUPAC): poli[4-O-(2-acetamido-2-deoxi-β-D-glucopiranozil)-2-amino-2-deoxiy-β-D-glucopiyranoză]</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14:paraId="6C0C414C"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Gungsuh" w:hAnsi="Times New Roman" w:cs="Times New Roman"/>
                <w:color w:val="000000"/>
                <w:sz w:val="24"/>
                <w:szCs w:val="24"/>
              </w:rPr>
              <w:t>≥ 85 % chitosan</w:t>
            </w:r>
          </w:p>
          <w:p w14:paraId="2D31E7B6"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metalele grele: max. 20 mg/kg</w:t>
            </w:r>
          </w:p>
          <w:p w14:paraId="6E93088E" w14:textId="0D9FC32F"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De calitate alimentară, care respectă specificațiile pentru „extract de chitosan din ciuperci”</w:t>
            </w:r>
            <w:r w:rsidR="00FC2664" w:rsidRPr="006B0941">
              <w:rPr>
                <w:rFonts w:ascii="Times New Roman" w:eastAsia="Times New Roman" w:hAnsi="Times New Roman" w:cs="Times New Roman"/>
                <w:color w:val="000000"/>
                <w:sz w:val="24"/>
                <w:szCs w:val="24"/>
              </w:rPr>
              <w:t>, astfel cum se prevede în Ordinul minist</w:t>
            </w:r>
            <w:r w:rsidR="001A02C9" w:rsidRPr="006B0941">
              <w:rPr>
                <w:rFonts w:ascii="Times New Roman" w:eastAsia="Times New Roman" w:hAnsi="Times New Roman" w:cs="Times New Roman"/>
                <w:color w:val="000000"/>
                <w:sz w:val="24"/>
                <w:szCs w:val="24"/>
              </w:rPr>
              <w:t>rului agriculturii și industriei alimentare cu privire la aprobarea listei cu alimente noi.</w:t>
            </w:r>
          </w:p>
        </w:tc>
        <w:tc>
          <w:tcPr>
            <w:tcW w:w="1217" w:type="dxa"/>
            <w:tcBorders>
              <w:top w:val="single" w:sz="6" w:space="0" w:color="000000"/>
              <w:left w:val="single" w:sz="6" w:space="0" w:color="000000"/>
              <w:bottom w:val="single" w:sz="6" w:space="0" w:color="000000"/>
              <w:right w:val="single" w:sz="6" w:space="0" w:color="000000"/>
            </w:tcBorders>
            <w:shd w:val="clear" w:color="auto" w:fill="FFFFFF"/>
          </w:tcPr>
          <w:p w14:paraId="19BC2ED1"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11 aprilie 2022</w:t>
            </w:r>
          </w:p>
        </w:tc>
        <w:tc>
          <w:tcPr>
            <w:tcW w:w="5446" w:type="dxa"/>
            <w:tcBorders>
              <w:top w:val="single" w:sz="6" w:space="0" w:color="000000"/>
              <w:left w:val="single" w:sz="6" w:space="0" w:color="000000"/>
              <w:bottom w:val="single" w:sz="6" w:space="0" w:color="000000"/>
              <w:right w:val="single" w:sz="6" w:space="0" w:color="000000"/>
            </w:tcBorders>
            <w:shd w:val="clear" w:color="auto" w:fill="FFFFFF"/>
          </w:tcPr>
          <w:p w14:paraId="635CCBE2"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Chitosanul se utilizează în conformitate cu condițiile specifice incluse în concluziile raportului de reexaminare al Comisiei UE privind chitosanul (SANTE/10594/2021) și în special în anexele sale I și II.</w:t>
            </w:r>
          </w:p>
        </w:tc>
      </w:tr>
      <w:tr w:rsidR="00AC568C" w:rsidRPr="006B0941" w14:paraId="75AE7507" w14:textId="77777777">
        <w:tc>
          <w:tcPr>
            <w:tcW w:w="794" w:type="dxa"/>
            <w:tcBorders>
              <w:top w:val="single" w:sz="6" w:space="0" w:color="000000"/>
              <w:left w:val="single" w:sz="6" w:space="0" w:color="000000"/>
              <w:bottom w:val="single" w:sz="6" w:space="0" w:color="000000"/>
              <w:right w:val="single" w:sz="6" w:space="0" w:color="000000"/>
            </w:tcBorders>
            <w:shd w:val="clear" w:color="auto" w:fill="FFFFFF"/>
          </w:tcPr>
          <w:p w14:paraId="695ABBB0"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25</w:t>
            </w:r>
          </w:p>
        </w:tc>
        <w:tc>
          <w:tcPr>
            <w:tcW w:w="2459" w:type="dxa"/>
            <w:tcBorders>
              <w:top w:val="single" w:sz="6" w:space="0" w:color="000000"/>
              <w:left w:val="single" w:sz="6" w:space="0" w:color="000000"/>
              <w:bottom w:val="single" w:sz="6" w:space="0" w:color="000000"/>
              <w:right w:val="single" w:sz="6" w:space="0" w:color="000000"/>
            </w:tcBorders>
            <w:shd w:val="clear" w:color="auto" w:fill="FFFFFF"/>
          </w:tcPr>
          <w:p w14:paraId="58DF494B" w14:textId="77777777" w:rsidR="00AC568C" w:rsidRPr="006B0941" w:rsidRDefault="00B334F1">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Hidroxid de magneziu E528</w:t>
            </w:r>
          </w:p>
          <w:p w14:paraId="090BB3D7" w14:textId="77777777" w:rsidR="00AC568C" w:rsidRPr="006B0941" w:rsidRDefault="00B334F1">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 CAS: 1309-42-8</w:t>
            </w:r>
          </w:p>
          <w:p w14:paraId="20FF00AC" w14:textId="77777777" w:rsidR="00AC568C" w:rsidRPr="006B0941" w:rsidRDefault="00B334F1">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Nr. CIPAC: nu este disponibil</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14:paraId="71C9777C"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Dihidroxid de magneziu</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14:paraId="58F9C84E" w14:textId="77777777" w:rsidR="00AC568C" w:rsidRPr="006B0941" w:rsidRDefault="00B334F1">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95 %</w:t>
            </w:r>
          </w:p>
          <w:p w14:paraId="018646B6" w14:textId="77777777" w:rsidR="00AC568C" w:rsidRPr="006B0941" w:rsidRDefault="00B334F1">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Impurități relevante:</w:t>
            </w:r>
          </w:p>
          <w:p w14:paraId="17535696" w14:textId="77777777" w:rsidR="00AC568C" w:rsidRPr="006B0941" w:rsidRDefault="00B334F1">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Plumb &lt; 2 mg/kg</w:t>
            </w:r>
          </w:p>
          <w:p w14:paraId="732D813F" w14:textId="77777777" w:rsidR="00AC568C" w:rsidRPr="006B0941" w:rsidRDefault="00B334F1">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Arsen &lt; 3 mg/kg</w:t>
            </w:r>
          </w:p>
          <w:p w14:paraId="33C4418A" w14:textId="77777777" w:rsidR="00AC568C" w:rsidRPr="006B0941" w:rsidRDefault="00AC568C">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217" w:type="dxa"/>
            <w:tcBorders>
              <w:top w:val="single" w:sz="6" w:space="0" w:color="000000"/>
              <w:left w:val="single" w:sz="6" w:space="0" w:color="000000"/>
              <w:bottom w:val="single" w:sz="6" w:space="0" w:color="000000"/>
              <w:right w:val="single" w:sz="6" w:space="0" w:color="000000"/>
            </w:tcBorders>
            <w:shd w:val="clear" w:color="auto" w:fill="FFFFFF"/>
          </w:tcPr>
          <w:p w14:paraId="0B131FBB" w14:textId="608D5CA0"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2</w:t>
            </w:r>
            <w:r w:rsidR="003D20FA"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aprilie 2024</w:t>
            </w:r>
          </w:p>
        </w:tc>
        <w:tc>
          <w:tcPr>
            <w:tcW w:w="5446" w:type="dxa"/>
            <w:tcBorders>
              <w:top w:val="single" w:sz="6" w:space="0" w:color="000000"/>
              <w:left w:val="single" w:sz="6" w:space="0" w:color="000000"/>
              <w:bottom w:val="single" w:sz="6" w:space="0" w:color="000000"/>
              <w:right w:val="single" w:sz="6" w:space="0" w:color="000000"/>
            </w:tcBorders>
            <w:shd w:val="clear" w:color="auto" w:fill="FFFFFF"/>
          </w:tcPr>
          <w:p w14:paraId="77B4FF2E"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Hidroxidul de magneziu se utilizează în conformitate cu condițiile specifice incluse în concluziile raportului de reexaminare al Comisiei UE privind hidroxidul de </w:t>
            </w:r>
            <w:r w:rsidRPr="006B0941">
              <w:rPr>
                <w:rFonts w:ascii="Times New Roman" w:eastAsia="Times New Roman" w:hAnsi="Times New Roman" w:cs="Times New Roman"/>
                <w:color w:val="000000"/>
                <w:sz w:val="24"/>
                <w:szCs w:val="24"/>
              </w:rPr>
              <w:lastRenderedPageBreak/>
              <w:t>magneziu (PLAN/2023/2331 RR Rev2), în special în anexele I și II la respectivul raport.</w:t>
            </w:r>
          </w:p>
        </w:tc>
      </w:tr>
      <w:tr w:rsidR="00AC568C" w:rsidRPr="006B0941" w14:paraId="44D6BF1F" w14:textId="77777777">
        <w:tc>
          <w:tcPr>
            <w:tcW w:w="794" w:type="dxa"/>
            <w:tcBorders>
              <w:top w:val="single" w:sz="6" w:space="0" w:color="000000"/>
              <w:left w:val="single" w:sz="6" w:space="0" w:color="000000"/>
              <w:bottom w:val="single" w:sz="6" w:space="0" w:color="000000"/>
              <w:right w:val="single" w:sz="6" w:space="0" w:color="000000"/>
            </w:tcBorders>
            <w:shd w:val="clear" w:color="auto" w:fill="FFFFFF"/>
          </w:tcPr>
          <w:p w14:paraId="40CC8E58"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26</w:t>
            </w:r>
          </w:p>
        </w:tc>
        <w:tc>
          <w:tcPr>
            <w:tcW w:w="2459" w:type="dxa"/>
            <w:tcBorders>
              <w:top w:val="single" w:sz="6" w:space="0" w:color="000000"/>
              <w:left w:val="single" w:sz="6" w:space="0" w:color="000000"/>
              <w:bottom w:val="single" w:sz="6" w:space="0" w:color="000000"/>
              <w:right w:val="single" w:sz="6" w:space="0" w:color="000000"/>
            </w:tcBorders>
            <w:shd w:val="clear" w:color="auto" w:fill="FFFFFF"/>
          </w:tcPr>
          <w:p w14:paraId="027DA91A" w14:textId="602964A3" w:rsidR="00AC568C" w:rsidRPr="006B0941" w:rsidRDefault="00B334F1" w:rsidP="00F44F4D">
            <w:pPr>
              <w:pBdr>
                <w:top w:val="nil"/>
                <w:left w:val="nil"/>
                <w:bottom w:val="nil"/>
                <w:right w:val="nil"/>
                <w:between w:val="nil"/>
              </w:pBdr>
              <w:shd w:val="clear" w:color="auto" w:fill="FFFFFF"/>
              <w:ind w:left="27"/>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Granule</w:t>
            </w:r>
            <w:r w:rsidR="00F44F4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uscate</w:t>
            </w:r>
            <w:r w:rsidR="00F44F4D" w:rsidRPr="006B0941">
              <w:rPr>
                <w:rFonts w:ascii="Times New Roman" w:eastAsia="Times New Roman" w:hAnsi="Times New Roman" w:cs="Times New Roman"/>
                <w:color w:val="000000"/>
                <w:sz w:val="24"/>
                <w:szCs w:val="24"/>
              </w:rPr>
              <w:t xml:space="preserve"> de</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i/>
                <w:color w:val="000000"/>
                <w:sz w:val="24"/>
                <w:szCs w:val="24"/>
              </w:rPr>
              <w:t>Onobrychis viciifolia</w:t>
            </w:r>
            <w:r w:rsidR="00F44F4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(sparceta)</w:t>
            </w:r>
          </w:p>
          <w:p w14:paraId="29CD09D6" w14:textId="77777777" w:rsidR="00AC568C" w:rsidRPr="006B0941" w:rsidRDefault="00B334F1">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 CAS: nu este disponibil</w:t>
            </w:r>
          </w:p>
          <w:p w14:paraId="39FF23D9" w14:textId="77777777" w:rsidR="00AC568C" w:rsidRPr="006B0941" w:rsidRDefault="00B334F1">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 CIPAC: nu este disponibil</w:t>
            </w:r>
          </w:p>
          <w:p w14:paraId="0C0F02CB" w14:textId="77777777" w:rsidR="00AC568C" w:rsidRPr="006B0941" w:rsidRDefault="00AC568C">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14:paraId="36EAD9BF"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nu este disponibilă</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14:paraId="6AB05079" w14:textId="2A27406A" w:rsidR="00AC568C" w:rsidRPr="006B0941" w:rsidRDefault="00B334F1">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1000 g/kg</w:t>
            </w:r>
          </w:p>
          <w:p w14:paraId="090C14DE" w14:textId="2F3463E5" w:rsidR="00AC568C" w:rsidRPr="006B0941" w:rsidRDefault="00B334F1">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Impurități relevante: Arsen (1</w:t>
            </w:r>
            <w:r w:rsidR="003D20FA"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g/kg), cadmiu (0,1</w:t>
            </w:r>
            <w:r w:rsidR="003D20FA"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g/kg), crom</w:t>
            </w:r>
            <w:r w:rsidR="003D20FA"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VI (0,1</w:t>
            </w:r>
            <w:r w:rsidR="003D20FA"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g/kg), mercur (1</w:t>
            </w:r>
            <w:r w:rsidR="003D20FA"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g/kg), nichel (0,1</w:t>
            </w:r>
            <w:r w:rsidR="0073063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g/kg), plumb (0,3</w:t>
            </w:r>
            <w:r w:rsidR="0073063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g/kg)</w:t>
            </w:r>
          </w:p>
        </w:tc>
        <w:tc>
          <w:tcPr>
            <w:tcW w:w="1217" w:type="dxa"/>
            <w:tcBorders>
              <w:top w:val="single" w:sz="6" w:space="0" w:color="000000"/>
              <w:left w:val="single" w:sz="6" w:space="0" w:color="000000"/>
              <w:bottom w:val="single" w:sz="6" w:space="0" w:color="000000"/>
              <w:right w:val="single" w:sz="6" w:space="0" w:color="000000"/>
            </w:tcBorders>
            <w:shd w:val="clear" w:color="auto" w:fill="FFFFFF"/>
          </w:tcPr>
          <w:p w14:paraId="2F893322" w14:textId="77777777"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17 iulie 2024</w:t>
            </w:r>
          </w:p>
        </w:tc>
        <w:tc>
          <w:tcPr>
            <w:tcW w:w="5446" w:type="dxa"/>
            <w:tcBorders>
              <w:top w:val="single" w:sz="6" w:space="0" w:color="000000"/>
              <w:left w:val="single" w:sz="6" w:space="0" w:color="000000"/>
              <w:bottom w:val="single" w:sz="6" w:space="0" w:color="000000"/>
              <w:right w:val="single" w:sz="6" w:space="0" w:color="000000"/>
            </w:tcBorders>
            <w:shd w:val="clear" w:color="auto" w:fill="FFFFFF"/>
          </w:tcPr>
          <w:p w14:paraId="3D7B78D1" w14:textId="0D8067AE" w:rsidR="00AC568C" w:rsidRPr="006B0941" w:rsidRDefault="00B334F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Granule uscate de</w:t>
            </w:r>
            <w:r w:rsidR="0073063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i/>
                <w:color w:val="000000"/>
                <w:sz w:val="24"/>
                <w:szCs w:val="24"/>
              </w:rPr>
              <w:t>Onobrychis viciifolia</w:t>
            </w:r>
            <w:r w:rsidR="0073063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(sparceta) se utilizează în conformitate cu condițiile specifice incluse în concluziile raportului de reexaminare al Comisiei UE privind granulele uscate de</w:t>
            </w:r>
            <w:r w:rsidR="0073063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i/>
                <w:color w:val="000000"/>
                <w:sz w:val="24"/>
                <w:szCs w:val="24"/>
              </w:rPr>
              <w:t>Onobrychis viciifolia</w:t>
            </w:r>
            <w:r w:rsidR="0073063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(sparceta) (PLAN/2024/790 RR rev1), în special în anexele</w:t>
            </w:r>
            <w:r w:rsidR="0073063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 și</w:t>
            </w:r>
            <w:r w:rsidR="0073063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II la respectivul raport.</w:t>
            </w:r>
          </w:p>
        </w:tc>
      </w:tr>
      <w:tr w:rsidR="00EC1254" w:rsidRPr="006B0941" w14:paraId="2424B7AE" w14:textId="77777777">
        <w:tc>
          <w:tcPr>
            <w:tcW w:w="794" w:type="dxa"/>
            <w:tcBorders>
              <w:top w:val="single" w:sz="6" w:space="0" w:color="000000"/>
              <w:left w:val="single" w:sz="6" w:space="0" w:color="000000"/>
              <w:bottom w:val="single" w:sz="6" w:space="0" w:color="000000"/>
              <w:right w:val="single" w:sz="6" w:space="0" w:color="000000"/>
            </w:tcBorders>
            <w:shd w:val="clear" w:color="auto" w:fill="FFFFFF"/>
          </w:tcPr>
          <w:p w14:paraId="737702E6" w14:textId="52EC8045" w:rsidR="00EC1254" w:rsidRPr="006B0941" w:rsidRDefault="00EC1254">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27</w:t>
            </w:r>
          </w:p>
        </w:tc>
        <w:tc>
          <w:tcPr>
            <w:tcW w:w="2459" w:type="dxa"/>
            <w:tcBorders>
              <w:top w:val="single" w:sz="6" w:space="0" w:color="000000"/>
              <w:left w:val="single" w:sz="6" w:space="0" w:color="000000"/>
              <w:bottom w:val="single" w:sz="6" w:space="0" w:color="000000"/>
              <w:right w:val="single" w:sz="6" w:space="0" w:color="000000"/>
            </w:tcBorders>
            <w:shd w:val="clear" w:color="auto" w:fill="FFFFFF"/>
          </w:tcPr>
          <w:p w14:paraId="2554C9E2" w14:textId="77777777" w:rsidR="00075420" w:rsidRPr="006B0941" w:rsidRDefault="00075420" w:rsidP="00075420">
            <w:pPr>
              <w:shd w:val="clear" w:color="auto" w:fill="FFFFFF"/>
              <w:spacing w:before="60" w:after="60" w:line="240" w:lineRule="auto"/>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i/>
                <w:iCs/>
                <w:color w:val="000000"/>
                <w:sz w:val="24"/>
                <w:szCs w:val="24"/>
              </w:rPr>
              <w:t xml:space="preserve">Allium </w:t>
            </w:r>
            <w:proofErr w:type="spellStart"/>
            <w:r w:rsidRPr="006B0941">
              <w:rPr>
                <w:rFonts w:ascii="Times New Roman" w:eastAsia="Times New Roman" w:hAnsi="Times New Roman" w:cs="Times New Roman"/>
                <w:i/>
                <w:iCs/>
                <w:color w:val="000000"/>
                <w:sz w:val="24"/>
                <w:szCs w:val="24"/>
              </w:rPr>
              <w:t>fistulosum</w:t>
            </w:r>
            <w:proofErr w:type="spellEnd"/>
            <w:r w:rsidRPr="006B0941">
              <w:rPr>
                <w:rFonts w:ascii="Times New Roman" w:eastAsia="Times New Roman" w:hAnsi="Times New Roman" w:cs="Times New Roman"/>
                <w:color w:val="000000"/>
                <w:sz w:val="24"/>
                <w:szCs w:val="24"/>
              </w:rPr>
              <w:t>, prelucrat</w:t>
            </w:r>
          </w:p>
          <w:p w14:paraId="40D1A543" w14:textId="77777777" w:rsidR="00075420" w:rsidRPr="006B0941" w:rsidRDefault="00075420" w:rsidP="00075420">
            <w:pPr>
              <w:shd w:val="clear" w:color="auto" w:fill="FFFFFF"/>
              <w:spacing w:before="60" w:after="60" w:line="240" w:lineRule="auto"/>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 CAS: Nu este disponibil</w:t>
            </w:r>
          </w:p>
          <w:p w14:paraId="45BDE417" w14:textId="77777777" w:rsidR="00075420" w:rsidRPr="006B0941" w:rsidRDefault="00075420" w:rsidP="00075420">
            <w:pPr>
              <w:shd w:val="clear" w:color="auto" w:fill="FFFFFF"/>
              <w:spacing w:before="60" w:after="60" w:line="240" w:lineRule="auto"/>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Nr. CIPAC: Nu este </w:t>
            </w:r>
            <w:proofErr w:type="spellStart"/>
            <w:r w:rsidRPr="006B0941">
              <w:rPr>
                <w:rFonts w:ascii="Times New Roman" w:eastAsia="Times New Roman" w:hAnsi="Times New Roman" w:cs="Times New Roman"/>
                <w:color w:val="000000"/>
                <w:sz w:val="24"/>
                <w:szCs w:val="24"/>
              </w:rPr>
              <w:t>disponibi</w:t>
            </w:r>
            <w:proofErr w:type="spellEnd"/>
          </w:p>
          <w:p w14:paraId="37B7379A" w14:textId="77777777" w:rsidR="00EC1254" w:rsidRPr="006B0941" w:rsidRDefault="00EC1254" w:rsidP="00F44F4D">
            <w:pPr>
              <w:pBdr>
                <w:top w:val="nil"/>
                <w:left w:val="nil"/>
                <w:bottom w:val="nil"/>
                <w:right w:val="nil"/>
                <w:between w:val="nil"/>
              </w:pBdr>
              <w:shd w:val="clear" w:color="auto" w:fill="FFFFFF"/>
              <w:ind w:left="27"/>
              <w:jc w:val="both"/>
              <w:rPr>
                <w:rFonts w:ascii="Times New Roman" w:eastAsia="Times New Roman" w:hAnsi="Times New Roman" w:cs="Times New Roman"/>
                <w:color w:val="000000"/>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14:paraId="0ADCE724" w14:textId="1C19E888" w:rsidR="00EC1254" w:rsidRPr="006B0941" w:rsidRDefault="00075420">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nu este disponibil</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14:paraId="3311EDC4" w14:textId="77777777" w:rsidR="00075420" w:rsidRPr="006B0941" w:rsidRDefault="00075420" w:rsidP="00F838BB">
            <w:pPr>
              <w:pStyle w:val="tbl-norm"/>
              <w:shd w:val="clear" w:color="auto" w:fill="FFFFFF"/>
              <w:spacing w:before="0" w:beforeAutospacing="0" w:after="0" w:afterAutospacing="0"/>
              <w:jc w:val="both"/>
              <w:rPr>
                <w:color w:val="000000"/>
              </w:rPr>
            </w:pPr>
            <w:r w:rsidRPr="006B0941">
              <w:rPr>
                <w:color w:val="000000"/>
              </w:rPr>
              <w:t>Calitate alimentară</w:t>
            </w:r>
          </w:p>
          <w:p w14:paraId="579BFB89" w14:textId="3629464E" w:rsidR="00EC1254" w:rsidRPr="006B0941" w:rsidRDefault="00075420" w:rsidP="00F838BB">
            <w:pPr>
              <w:pStyle w:val="Titlu4"/>
              <w:shd w:val="clear" w:color="auto" w:fill="FFFFFF"/>
              <w:jc w:val="both"/>
              <w:rPr>
                <w:b w:val="0"/>
                <w:color w:val="000000"/>
              </w:rPr>
            </w:pPr>
            <w:r w:rsidRPr="006B0941">
              <w:rPr>
                <w:b w:val="0"/>
                <w:color w:val="000000" w:themeColor="text1"/>
              </w:rPr>
              <w:t xml:space="preserve">în conformitate cu dispozițiile </w:t>
            </w:r>
            <w:r w:rsidR="00433955" w:rsidRPr="006B0941">
              <w:rPr>
                <w:b w:val="0"/>
                <w:color w:val="000000" w:themeColor="text1"/>
              </w:rPr>
              <w:t>Legii</w:t>
            </w:r>
            <w:r w:rsidR="00B4383A" w:rsidRPr="006B0941">
              <w:rPr>
                <w:b w:val="0"/>
                <w:color w:val="000000" w:themeColor="text1"/>
              </w:rPr>
              <w:t xml:space="preserve"> nr. 306/2018 privind siguranța alimentară,</w:t>
            </w:r>
            <w:r w:rsidRPr="006B0941">
              <w:rPr>
                <w:b w:val="0"/>
                <w:color w:val="000000" w:themeColor="text1"/>
              </w:rPr>
              <w:t xml:space="preserve"> ale</w:t>
            </w:r>
            <w:r w:rsidR="001B0B15" w:rsidRPr="006B0941">
              <w:rPr>
                <w:b w:val="0"/>
                <w:color w:val="000000" w:themeColor="text1"/>
              </w:rPr>
              <w:t xml:space="preserve"> </w:t>
            </w:r>
            <w:r w:rsidR="001B0B15" w:rsidRPr="006B0941">
              <w:rPr>
                <w:b w:val="0"/>
                <w:color w:val="000000"/>
              </w:rPr>
              <w:t>Regulamentului sanitar</w:t>
            </w:r>
            <w:r w:rsidR="001B0B15" w:rsidRPr="006B0941">
              <w:rPr>
                <w:b w:val="0"/>
                <w:color w:val="000000"/>
              </w:rPr>
              <w:br/>
              <w:t>privind limitele maxime de reziduuri de pesticide</w:t>
            </w:r>
            <w:r w:rsidR="001B0B15" w:rsidRPr="006B0941">
              <w:rPr>
                <w:b w:val="0"/>
                <w:color w:val="000000"/>
              </w:rPr>
              <w:br/>
              <w:t>din sau de pe produse alimentare și hrană de origine</w:t>
            </w:r>
            <w:r w:rsidR="001B0B15" w:rsidRPr="006B0941">
              <w:rPr>
                <w:b w:val="0"/>
                <w:color w:val="000000"/>
              </w:rPr>
              <w:br/>
              <w:t>vegetală și animală pentru animale, aprobat prin</w:t>
            </w:r>
            <w:r w:rsidR="001B0B15" w:rsidRPr="006B0941">
              <w:rPr>
                <w:b w:val="0"/>
                <w:color w:val="000000" w:themeColor="text1"/>
              </w:rPr>
              <w:t xml:space="preserve"> </w:t>
            </w:r>
            <w:r w:rsidRPr="006B0941">
              <w:rPr>
                <w:b w:val="0"/>
                <w:color w:val="000000" w:themeColor="text1"/>
              </w:rPr>
              <w:t xml:space="preserve"> </w:t>
            </w:r>
            <w:r w:rsidR="00062CD4" w:rsidRPr="006B0941">
              <w:rPr>
                <w:b w:val="0"/>
                <w:color w:val="000000" w:themeColor="text1"/>
              </w:rPr>
              <w:t>Hotărâr</w:t>
            </w:r>
            <w:r w:rsidR="001B0B15" w:rsidRPr="006B0941">
              <w:rPr>
                <w:b w:val="0"/>
                <w:color w:val="000000" w:themeColor="text1"/>
              </w:rPr>
              <w:t>ea</w:t>
            </w:r>
            <w:r w:rsidR="00062CD4" w:rsidRPr="006B0941">
              <w:rPr>
                <w:b w:val="0"/>
                <w:color w:val="000000" w:themeColor="text1"/>
              </w:rPr>
              <w:t xml:space="preserve"> </w:t>
            </w:r>
            <w:r w:rsidR="00062CD4" w:rsidRPr="006B0941">
              <w:rPr>
                <w:b w:val="0"/>
                <w:color w:val="000000" w:themeColor="text1"/>
              </w:rPr>
              <w:lastRenderedPageBreak/>
              <w:t>Guvern</w:t>
            </w:r>
            <w:r w:rsidR="001B0B15" w:rsidRPr="006B0941">
              <w:rPr>
                <w:b w:val="0"/>
                <w:color w:val="000000" w:themeColor="text1"/>
              </w:rPr>
              <w:t>ului</w:t>
            </w:r>
            <w:r w:rsidR="00062CD4" w:rsidRPr="006B0941">
              <w:rPr>
                <w:b w:val="0"/>
                <w:color w:val="000000" w:themeColor="text1"/>
              </w:rPr>
              <w:t xml:space="preserve"> </w:t>
            </w:r>
            <w:r w:rsidR="00D65A69" w:rsidRPr="006B0941">
              <w:rPr>
                <w:b w:val="0"/>
                <w:color w:val="000000" w:themeColor="text1"/>
              </w:rPr>
              <w:t>nr. 867/2023</w:t>
            </w:r>
            <w:r w:rsidR="00D65A69" w:rsidRPr="006B0941">
              <w:rPr>
                <w:color w:val="000000" w:themeColor="text1"/>
              </w:rPr>
              <w:t xml:space="preserve"> </w:t>
            </w:r>
            <w:r w:rsidRPr="006B0941">
              <w:rPr>
                <w:b w:val="0"/>
                <w:color w:val="000000"/>
              </w:rPr>
              <w:t>și ale</w:t>
            </w:r>
            <w:r w:rsidR="00942321" w:rsidRPr="006B0941">
              <w:rPr>
                <w:b w:val="0"/>
                <w:color w:val="000000"/>
              </w:rPr>
              <w:t xml:space="preserve"> Regulamentului sanitar</w:t>
            </w:r>
            <w:r w:rsidR="00942321" w:rsidRPr="006B0941">
              <w:rPr>
                <w:b w:val="0"/>
                <w:color w:val="000000"/>
              </w:rPr>
              <w:br/>
              <w:t>privind nivelurile maxime pentru anumiți contaminanți din produsele alimentare, aprobat prin</w:t>
            </w:r>
            <w:r w:rsidR="00D46044" w:rsidRPr="006B0941">
              <w:rPr>
                <w:b w:val="0"/>
                <w:color w:val="000000"/>
              </w:rPr>
              <w:t xml:space="preserve"> Hotărâr</w:t>
            </w:r>
            <w:r w:rsidR="00942321" w:rsidRPr="006B0941">
              <w:rPr>
                <w:b w:val="0"/>
                <w:color w:val="000000"/>
              </w:rPr>
              <w:t>ea</w:t>
            </w:r>
            <w:r w:rsidR="00D46044" w:rsidRPr="006B0941">
              <w:rPr>
                <w:b w:val="0"/>
                <w:color w:val="000000"/>
              </w:rPr>
              <w:t xml:space="preserve"> Guvern</w:t>
            </w:r>
            <w:r w:rsidR="00942321" w:rsidRPr="006B0941">
              <w:rPr>
                <w:b w:val="0"/>
                <w:color w:val="000000"/>
              </w:rPr>
              <w:t>ului</w:t>
            </w:r>
            <w:r w:rsidR="00D46044" w:rsidRPr="006B0941">
              <w:rPr>
                <w:b w:val="0"/>
                <w:color w:val="000000"/>
              </w:rPr>
              <w:t xml:space="preserve"> nr. </w:t>
            </w:r>
            <w:r w:rsidR="00332D95" w:rsidRPr="006B0941">
              <w:rPr>
                <w:b w:val="0"/>
                <w:color w:val="000000"/>
              </w:rPr>
              <w:t>724/2024.</w:t>
            </w:r>
          </w:p>
        </w:tc>
        <w:tc>
          <w:tcPr>
            <w:tcW w:w="1217" w:type="dxa"/>
            <w:tcBorders>
              <w:top w:val="single" w:sz="6" w:space="0" w:color="000000"/>
              <w:left w:val="single" w:sz="6" w:space="0" w:color="000000"/>
              <w:bottom w:val="single" w:sz="6" w:space="0" w:color="000000"/>
              <w:right w:val="single" w:sz="6" w:space="0" w:color="000000"/>
            </w:tcBorders>
            <w:shd w:val="clear" w:color="auto" w:fill="FFFFFF"/>
          </w:tcPr>
          <w:p w14:paraId="160D9E19" w14:textId="1E6306F4" w:rsidR="00EC1254" w:rsidRPr="006B0941" w:rsidRDefault="00B41CDD">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hAnsi="Times New Roman" w:cs="Times New Roman"/>
                <w:color w:val="000000"/>
                <w:sz w:val="24"/>
                <w:szCs w:val="24"/>
                <w:shd w:val="clear" w:color="auto" w:fill="FFFFFF"/>
              </w:rPr>
              <w:lastRenderedPageBreak/>
              <w:t>1 decembrie 2024</w:t>
            </w:r>
          </w:p>
        </w:tc>
        <w:tc>
          <w:tcPr>
            <w:tcW w:w="5446" w:type="dxa"/>
            <w:tcBorders>
              <w:top w:val="single" w:sz="6" w:space="0" w:color="000000"/>
              <w:left w:val="single" w:sz="6" w:space="0" w:color="000000"/>
              <w:bottom w:val="single" w:sz="6" w:space="0" w:color="000000"/>
              <w:right w:val="single" w:sz="6" w:space="0" w:color="000000"/>
            </w:tcBorders>
            <w:shd w:val="clear" w:color="auto" w:fill="FFFFFF"/>
          </w:tcPr>
          <w:p w14:paraId="2376EB11" w14:textId="6E4E22DD" w:rsidR="00EC1254" w:rsidRPr="006B0941" w:rsidRDefault="00BB7739">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Style w:val="italics"/>
                <w:rFonts w:ascii="Times New Roman" w:hAnsi="Times New Roman" w:cs="Times New Roman"/>
                <w:i/>
                <w:iCs/>
                <w:color w:val="000000"/>
                <w:sz w:val="24"/>
                <w:szCs w:val="24"/>
                <w:shd w:val="clear" w:color="auto" w:fill="FFFFFF"/>
              </w:rPr>
              <w:t xml:space="preserve">Allium </w:t>
            </w:r>
            <w:proofErr w:type="spellStart"/>
            <w:r w:rsidRPr="006B0941">
              <w:rPr>
                <w:rStyle w:val="italics"/>
                <w:rFonts w:ascii="Times New Roman" w:hAnsi="Times New Roman" w:cs="Times New Roman"/>
                <w:i/>
                <w:iCs/>
                <w:color w:val="000000"/>
                <w:sz w:val="24"/>
                <w:szCs w:val="24"/>
                <w:shd w:val="clear" w:color="auto" w:fill="FFFFFF"/>
              </w:rPr>
              <w:t>fistulosum</w:t>
            </w:r>
            <w:proofErr w:type="spellEnd"/>
            <w:r w:rsidRPr="006B0941">
              <w:rPr>
                <w:rFonts w:ascii="Times New Roman" w:hAnsi="Times New Roman" w:cs="Times New Roman"/>
                <w:color w:val="000000"/>
                <w:sz w:val="24"/>
                <w:szCs w:val="24"/>
                <w:shd w:val="clear" w:color="auto" w:fill="FFFFFF"/>
              </w:rPr>
              <w:t>, prelucrat, se utilizează în conformitate cu condițiile specifice incluse în concluziile raportului de examinare privind</w:t>
            </w:r>
            <w:r w:rsidR="006B4EFB" w:rsidRPr="006B0941">
              <w:rPr>
                <w:rFonts w:ascii="Times New Roman" w:hAnsi="Times New Roman" w:cs="Times New Roman"/>
                <w:color w:val="000000"/>
                <w:sz w:val="24"/>
                <w:szCs w:val="24"/>
                <w:shd w:val="clear" w:color="auto" w:fill="FFFFFF"/>
              </w:rPr>
              <w:t xml:space="preserve"> </w:t>
            </w:r>
            <w:r w:rsidRPr="006B0941">
              <w:rPr>
                <w:rStyle w:val="italics"/>
                <w:rFonts w:ascii="Times New Roman" w:hAnsi="Times New Roman" w:cs="Times New Roman"/>
                <w:i/>
                <w:iCs/>
                <w:color w:val="000000"/>
                <w:sz w:val="24"/>
                <w:szCs w:val="24"/>
                <w:shd w:val="clear" w:color="auto" w:fill="FFFFFF"/>
              </w:rPr>
              <w:t xml:space="preserve">Allium </w:t>
            </w:r>
            <w:proofErr w:type="spellStart"/>
            <w:r w:rsidRPr="006B0941">
              <w:rPr>
                <w:rStyle w:val="italics"/>
                <w:rFonts w:ascii="Times New Roman" w:hAnsi="Times New Roman" w:cs="Times New Roman"/>
                <w:i/>
                <w:iCs/>
                <w:color w:val="000000"/>
                <w:sz w:val="24"/>
                <w:szCs w:val="24"/>
                <w:shd w:val="clear" w:color="auto" w:fill="FFFFFF"/>
              </w:rPr>
              <w:t>fistulosum</w:t>
            </w:r>
            <w:proofErr w:type="spellEnd"/>
            <w:r w:rsidRPr="006B0941">
              <w:rPr>
                <w:rFonts w:ascii="Times New Roman" w:hAnsi="Times New Roman" w:cs="Times New Roman"/>
                <w:color w:val="000000"/>
                <w:sz w:val="24"/>
                <w:szCs w:val="24"/>
                <w:shd w:val="clear" w:color="auto" w:fill="FFFFFF"/>
              </w:rPr>
              <w:t>, prelucrat (PLAN/2024/798), în special în anexele I și II la respectivul raport</w:t>
            </w:r>
          </w:p>
        </w:tc>
      </w:tr>
      <w:tr w:rsidR="00EC1254" w:rsidRPr="006B0941" w14:paraId="7E3CBB85" w14:textId="77777777">
        <w:tc>
          <w:tcPr>
            <w:tcW w:w="794" w:type="dxa"/>
            <w:tcBorders>
              <w:top w:val="single" w:sz="6" w:space="0" w:color="000000"/>
              <w:left w:val="single" w:sz="6" w:space="0" w:color="000000"/>
              <w:bottom w:val="single" w:sz="6" w:space="0" w:color="000000"/>
              <w:right w:val="single" w:sz="6" w:space="0" w:color="000000"/>
            </w:tcBorders>
            <w:shd w:val="clear" w:color="auto" w:fill="FFFFFF"/>
          </w:tcPr>
          <w:p w14:paraId="1EDA566D" w14:textId="11732F27" w:rsidR="00EC1254" w:rsidRPr="006B0941" w:rsidRDefault="00BB7739">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28</w:t>
            </w:r>
          </w:p>
        </w:tc>
        <w:tc>
          <w:tcPr>
            <w:tcW w:w="2459" w:type="dxa"/>
            <w:tcBorders>
              <w:top w:val="single" w:sz="6" w:space="0" w:color="000000"/>
              <w:left w:val="single" w:sz="6" w:space="0" w:color="000000"/>
              <w:bottom w:val="single" w:sz="6" w:space="0" w:color="000000"/>
              <w:right w:val="single" w:sz="6" w:space="0" w:color="000000"/>
            </w:tcBorders>
            <w:shd w:val="clear" w:color="auto" w:fill="FFFFFF"/>
          </w:tcPr>
          <w:p w14:paraId="3477FCE8" w14:textId="37669ABD" w:rsidR="00BB7739" w:rsidRPr="006B0941" w:rsidRDefault="00BB7739" w:rsidP="00BB7739">
            <w:pPr>
              <w:shd w:val="clear" w:color="auto" w:fill="FFFFFF"/>
              <w:spacing w:before="60" w:after="60" w:line="240" w:lineRule="auto"/>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Extract din semințe de</w:t>
            </w:r>
            <w:r w:rsidR="00B46086" w:rsidRPr="006B0941">
              <w:rPr>
                <w:rFonts w:ascii="Times New Roman" w:eastAsia="Times New Roman" w:hAnsi="Times New Roman" w:cs="Times New Roman"/>
                <w:color w:val="000000"/>
                <w:sz w:val="24"/>
                <w:szCs w:val="24"/>
              </w:rPr>
              <w:t xml:space="preserve"> </w:t>
            </w:r>
            <w:proofErr w:type="spellStart"/>
            <w:r w:rsidRPr="006B0941">
              <w:rPr>
                <w:rFonts w:ascii="Times New Roman" w:eastAsia="Times New Roman" w:hAnsi="Times New Roman" w:cs="Times New Roman"/>
                <w:i/>
                <w:iCs/>
                <w:color w:val="000000"/>
                <w:sz w:val="24"/>
                <w:szCs w:val="24"/>
              </w:rPr>
              <w:t>Vitis</w:t>
            </w:r>
            <w:proofErr w:type="spellEnd"/>
            <w:r w:rsidRPr="006B0941">
              <w:rPr>
                <w:rFonts w:ascii="Times New Roman" w:eastAsia="Times New Roman" w:hAnsi="Times New Roman" w:cs="Times New Roman"/>
                <w:i/>
                <w:iCs/>
                <w:color w:val="000000"/>
                <w:sz w:val="24"/>
                <w:szCs w:val="24"/>
              </w:rPr>
              <w:t xml:space="preserve"> vinifera</w:t>
            </w:r>
            <w:r w:rsidR="00B46086"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L. (extract din semințe de struguri)</w:t>
            </w:r>
          </w:p>
          <w:p w14:paraId="7A2E247F" w14:textId="77777777" w:rsidR="00BB7739" w:rsidRPr="006B0941" w:rsidRDefault="00BB7739" w:rsidP="00BB7739">
            <w:pPr>
              <w:shd w:val="clear" w:color="auto" w:fill="FFFFFF"/>
              <w:spacing w:before="60" w:after="60" w:line="240" w:lineRule="auto"/>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 CAS: nu este disponibil</w:t>
            </w:r>
          </w:p>
          <w:p w14:paraId="573B22A2" w14:textId="77777777" w:rsidR="00BB7739" w:rsidRPr="006B0941" w:rsidRDefault="00BB7739" w:rsidP="00BB7739">
            <w:pPr>
              <w:shd w:val="clear" w:color="auto" w:fill="FFFFFF"/>
              <w:spacing w:before="60" w:after="60" w:line="240" w:lineRule="auto"/>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Nr. CIPAC: nu este </w:t>
            </w:r>
            <w:proofErr w:type="spellStart"/>
            <w:r w:rsidRPr="006B0941">
              <w:rPr>
                <w:rFonts w:ascii="Times New Roman" w:eastAsia="Times New Roman" w:hAnsi="Times New Roman" w:cs="Times New Roman"/>
                <w:color w:val="000000"/>
                <w:sz w:val="24"/>
                <w:szCs w:val="24"/>
              </w:rPr>
              <w:t>disponibi</w:t>
            </w:r>
            <w:proofErr w:type="spellEnd"/>
          </w:p>
          <w:p w14:paraId="393243ED" w14:textId="77777777" w:rsidR="00EC1254" w:rsidRPr="006B0941" w:rsidRDefault="00EC1254" w:rsidP="00F44F4D">
            <w:pPr>
              <w:pBdr>
                <w:top w:val="nil"/>
                <w:left w:val="nil"/>
                <w:bottom w:val="nil"/>
                <w:right w:val="nil"/>
                <w:between w:val="nil"/>
              </w:pBdr>
              <w:shd w:val="clear" w:color="auto" w:fill="FFFFFF"/>
              <w:ind w:left="27"/>
              <w:jc w:val="both"/>
              <w:rPr>
                <w:rFonts w:ascii="Times New Roman" w:eastAsia="Times New Roman" w:hAnsi="Times New Roman" w:cs="Times New Roman"/>
                <w:color w:val="000000"/>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14:paraId="5864BB01" w14:textId="24DC45AF" w:rsidR="00EC1254" w:rsidRPr="006B0941" w:rsidRDefault="00075420">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nu este disponibilă</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14:paraId="0405048C" w14:textId="77777777" w:rsidR="00F941FB" w:rsidRPr="006B0941" w:rsidRDefault="00BB7739">
            <w:pPr>
              <w:pBdr>
                <w:top w:val="nil"/>
                <w:left w:val="nil"/>
                <w:bottom w:val="nil"/>
                <w:right w:val="nil"/>
                <w:between w:val="nil"/>
              </w:pBdr>
              <w:shd w:val="clear" w:color="auto" w:fill="FFFFFF"/>
              <w:jc w:val="both"/>
              <w:rPr>
                <w:rFonts w:ascii="Times New Roman" w:hAnsi="Times New Roman" w:cs="Times New Roman"/>
                <w:color w:val="000000"/>
                <w:sz w:val="24"/>
                <w:szCs w:val="24"/>
                <w:shd w:val="clear" w:color="auto" w:fill="FFFFFF"/>
              </w:rPr>
            </w:pPr>
            <w:r w:rsidRPr="006B0941">
              <w:rPr>
                <w:rFonts w:ascii="Times New Roman" w:hAnsi="Times New Roman" w:cs="Times New Roman"/>
                <w:color w:val="000000"/>
                <w:sz w:val="24"/>
                <w:szCs w:val="24"/>
                <w:shd w:val="clear" w:color="auto" w:fill="FFFFFF"/>
              </w:rPr>
              <w:t>Conținut minim de 75</w:t>
            </w:r>
            <w:r w:rsidR="00B46086" w:rsidRPr="006B0941">
              <w:rPr>
                <w:rFonts w:ascii="Times New Roman" w:hAnsi="Times New Roman" w:cs="Times New Roman"/>
                <w:color w:val="000000"/>
                <w:sz w:val="24"/>
                <w:szCs w:val="24"/>
                <w:shd w:val="clear" w:color="auto" w:fill="FFFFFF"/>
              </w:rPr>
              <w:t xml:space="preserve"> </w:t>
            </w:r>
            <w:r w:rsidRPr="006B0941">
              <w:rPr>
                <w:rFonts w:ascii="Times New Roman" w:hAnsi="Times New Roman" w:cs="Times New Roman"/>
                <w:color w:val="000000"/>
                <w:sz w:val="24"/>
                <w:szCs w:val="24"/>
                <w:shd w:val="clear" w:color="auto" w:fill="FFFFFF"/>
              </w:rPr>
              <w:t>%</w:t>
            </w:r>
          </w:p>
          <w:p w14:paraId="2B670263" w14:textId="4F8C143F" w:rsidR="00EC1254" w:rsidRPr="006B0941" w:rsidRDefault="00BB7739">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proofErr w:type="spellStart"/>
            <w:r w:rsidRPr="006B0941">
              <w:rPr>
                <w:rFonts w:ascii="Times New Roman" w:hAnsi="Times New Roman" w:cs="Times New Roman"/>
                <w:color w:val="000000"/>
                <w:sz w:val="24"/>
                <w:szCs w:val="24"/>
                <w:shd w:val="clear" w:color="auto" w:fill="FFFFFF"/>
              </w:rPr>
              <w:t>proantocianidine</w:t>
            </w:r>
            <w:proofErr w:type="spellEnd"/>
            <w:r w:rsidRPr="006B0941">
              <w:rPr>
                <w:rFonts w:ascii="Times New Roman" w:hAnsi="Times New Roman" w:cs="Times New Roman"/>
                <w:color w:val="000000"/>
                <w:sz w:val="24"/>
                <w:szCs w:val="24"/>
                <w:shd w:val="clear" w:color="auto" w:fill="FFFFFF"/>
              </w:rPr>
              <w:t xml:space="preserve"> </w:t>
            </w:r>
            <w:proofErr w:type="spellStart"/>
            <w:r w:rsidRPr="006B0941">
              <w:rPr>
                <w:rFonts w:ascii="Times New Roman" w:hAnsi="Times New Roman" w:cs="Times New Roman"/>
                <w:color w:val="000000"/>
                <w:sz w:val="24"/>
                <w:szCs w:val="24"/>
                <w:shd w:val="clear" w:color="auto" w:fill="FFFFFF"/>
              </w:rPr>
              <w:t>oligomerice</w:t>
            </w:r>
            <w:proofErr w:type="spellEnd"/>
            <w:r w:rsidRPr="006B0941">
              <w:rPr>
                <w:rFonts w:ascii="Times New Roman" w:hAnsi="Times New Roman" w:cs="Times New Roman"/>
                <w:color w:val="000000"/>
                <w:sz w:val="24"/>
                <w:szCs w:val="24"/>
                <w:shd w:val="clear" w:color="auto" w:fill="FFFFFF"/>
              </w:rPr>
              <w:t xml:space="preserve"> raportat la substanța anhidră</w:t>
            </w:r>
          </w:p>
        </w:tc>
        <w:tc>
          <w:tcPr>
            <w:tcW w:w="1217" w:type="dxa"/>
            <w:tcBorders>
              <w:top w:val="single" w:sz="6" w:space="0" w:color="000000"/>
              <w:left w:val="single" w:sz="6" w:space="0" w:color="000000"/>
              <w:bottom w:val="single" w:sz="6" w:space="0" w:color="000000"/>
              <w:right w:val="single" w:sz="6" w:space="0" w:color="000000"/>
            </w:tcBorders>
            <w:shd w:val="clear" w:color="auto" w:fill="FFFFFF"/>
          </w:tcPr>
          <w:p w14:paraId="29D34E75" w14:textId="63C06AD7" w:rsidR="00EC1254" w:rsidRPr="006B0941" w:rsidRDefault="008012B8" w:rsidP="008012B8">
            <w:pPr>
              <w:pBdr>
                <w:top w:val="nil"/>
                <w:left w:val="nil"/>
                <w:bottom w:val="nil"/>
                <w:right w:val="nil"/>
                <w:between w:val="nil"/>
              </w:pBdr>
              <w:rPr>
                <w:rFonts w:ascii="Times New Roman" w:eastAsia="Times New Roman" w:hAnsi="Times New Roman" w:cs="Times New Roman"/>
                <w:color w:val="000000"/>
                <w:sz w:val="24"/>
                <w:szCs w:val="24"/>
              </w:rPr>
            </w:pPr>
            <w:r w:rsidRPr="006B0941">
              <w:rPr>
                <w:rFonts w:ascii="Times New Roman" w:hAnsi="Times New Roman" w:cs="Times New Roman"/>
                <w:color w:val="000000"/>
                <w:sz w:val="24"/>
                <w:szCs w:val="24"/>
                <w:shd w:val="clear" w:color="auto" w:fill="FFFFFF"/>
              </w:rPr>
              <w:t>11 februarie 2025</w:t>
            </w:r>
          </w:p>
        </w:tc>
        <w:tc>
          <w:tcPr>
            <w:tcW w:w="5446" w:type="dxa"/>
            <w:tcBorders>
              <w:top w:val="single" w:sz="6" w:space="0" w:color="000000"/>
              <w:left w:val="single" w:sz="6" w:space="0" w:color="000000"/>
              <w:bottom w:val="single" w:sz="6" w:space="0" w:color="000000"/>
              <w:right w:val="single" w:sz="6" w:space="0" w:color="000000"/>
            </w:tcBorders>
            <w:shd w:val="clear" w:color="auto" w:fill="FFFFFF"/>
          </w:tcPr>
          <w:p w14:paraId="2A75A4B7" w14:textId="310475DB" w:rsidR="00EC1254" w:rsidRPr="006B0941" w:rsidRDefault="008012B8">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hAnsi="Times New Roman" w:cs="Times New Roman"/>
                <w:color w:val="000000"/>
                <w:sz w:val="24"/>
                <w:szCs w:val="24"/>
                <w:shd w:val="clear" w:color="auto" w:fill="FFFFFF"/>
              </w:rPr>
              <w:t xml:space="preserve">Extractul din semințe de </w:t>
            </w:r>
            <w:proofErr w:type="spellStart"/>
            <w:r w:rsidRPr="006B0941">
              <w:rPr>
                <w:rStyle w:val="italics"/>
                <w:rFonts w:ascii="Times New Roman" w:hAnsi="Times New Roman" w:cs="Times New Roman"/>
                <w:i/>
                <w:iCs/>
                <w:color w:val="000000"/>
                <w:sz w:val="24"/>
                <w:szCs w:val="24"/>
                <w:shd w:val="clear" w:color="auto" w:fill="FFFFFF"/>
              </w:rPr>
              <w:t>Vitis</w:t>
            </w:r>
            <w:proofErr w:type="spellEnd"/>
            <w:r w:rsidRPr="006B0941">
              <w:rPr>
                <w:rStyle w:val="italics"/>
                <w:rFonts w:ascii="Times New Roman" w:hAnsi="Times New Roman" w:cs="Times New Roman"/>
                <w:i/>
                <w:iCs/>
                <w:color w:val="000000"/>
                <w:sz w:val="24"/>
                <w:szCs w:val="24"/>
                <w:shd w:val="clear" w:color="auto" w:fill="FFFFFF"/>
              </w:rPr>
              <w:t xml:space="preserve"> vinifera</w:t>
            </w:r>
            <w:r w:rsidRPr="006B0941">
              <w:rPr>
                <w:rFonts w:ascii="Times New Roman" w:hAnsi="Times New Roman" w:cs="Times New Roman"/>
                <w:sz w:val="24"/>
                <w:szCs w:val="24"/>
              </w:rPr>
              <w:t xml:space="preserve"> </w:t>
            </w:r>
            <w:r w:rsidRPr="006B0941">
              <w:rPr>
                <w:rFonts w:ascii="Times New Roman" w:hAnsi="Times New Roman" w:cs="Times New Roman"/>
                <w:color w:val="000000"/>
                <w:sz w:val="24"/>
                <w:szCs w:val="24"/>
                <w:shd w:val="clear" w:color="auto" w:fill="FFFFFF"/>
              </w:rPr>
              <w:t>L. (extract din semințe de struguri) se utilizează în conformitate cu condițiile specifice incluse în concluziile raportului de examinare privind extractul din semințe de</w:t>
            </w:r>
            <w:r w:rsidR="00B46086" w:rsidRPr="006B0941">
              <w:rPr>
                <w:rFonts w:ascii="Times New Roman" w:hAnsi="Times New Roman" w:cs="Times New Roman"/>
                <w:color w:val="000000"/>
                <w:sz w:val="24"/>
                <w:szCs w:val="24"/>
                <w:shd w:val="clear" w:color="auto" w:fill="FFFFFF"/>
              </w:rPr>
              <w:t xml:space="preserve"> </w:t>
            </w:r>
            <w:proofErr w:type="spellStart"/>
            <w:r w:rsidRPr="006B0941">
              <w:rPr>
                <w:rStyle w:val="italics"/>
                <w:rFonts w:ascii="Times New Roman" w:hAnsi="Times New Roman" w:cs="Times New Roman"/>
                <w:i/>
                <w:iCs/>
                <w:color w:val="000000"/>
                <w:sz w:val="24"/>
                <w:szCs w:val="24"/>
                <w:shd w:val="clear" w:color="auto" w:fill="FFFFFF"/>
              </w:rPr>
              <w:t>Vitis</w:t>
            </w:r>
            <w:proofErr w:type="spellEnd"/>
            <w:r w:rsidRPr="006B0941">
              <w:rPr>
                <w:rStyle w:val="italics"/>
                <w:rFonts w:ascii="Times New Roman" w:hAnsi="Times New Roman" w:cs="Times New Roman"/>
                <w:i/>
                <w:iCs/>
                <w:color w:val="000000"/>
                <w:sz w:val="24"/>
                <w:szCs w:val="24"/>
                <w:shd w:val="clear" w:color="auto" w:fill="FFFFFF"/>
              </w:rPr>
              <w:t xml:space="preserve"> vinifera</w:t>
            </w:r>
            <w:r w:rsidRPr="006B0941">
              <w:rPr>
                <w:rFonts w:ascii="Times New Roman" w:hAnsi="Times New Roman" w:cs="Times New Roman"/>
                <w:sz w:val="24"/>
                <w:szCs w:val="24"/>
              </w:rPr>
              <w:t xml:space="preserve"> </w:t>
            </w:r>
            <w:r w:rsidRPr="006B0941">
              <w:rPr>
                <w:rFonts w:ascii="Times New Roman" w:hAnsi="Times New Roman" w:cs="Times New Roman"/>
                <w:color w:val="000000"/>
                <w:sz w:val="24"/>
                <w:szCs w:val="24"/>
                <w:shd w:val="clear" w:color="auto" w:fill="FFFFFF"/>
              </w:rPr>
              <w:t>L. (extract din semințe de struguri) (PLAN/2024/800 RR rev3), în special anexele I și II.</w:t>
            </w:r>
          </w:p>
        </w:tc>
      </w:tr>
    </w:tbl>
    <w:p w14:paraId="7D6ECFE4" w14:textId="77777777" w:rsidR="00AC568C" w:rsidRPr="006B0941" w:rsidRDefault="00AC568C">
      <w:pPr>
        <w:jc w:val="both"/>
        <w:rPr>
          <w:rFonts w:ascii="Times New Roman" w:eastAsia="Times New Roman" w:hAnsi="Times New Roman" w:cs="Times New Roman"/>
          <w:b/>
          <w:sz w:val="24"/>
          <w:szCs w:val="24"/>
        </w:rPr>
      </w:pPr>
    </w:p>
    <w:p w14:paraId="75724CAA" w14:textId="172D589B" w:rsidR="00640F7E" w:rsidRPr="006B0941" w:rsidRDefault="00640F7E" w:rsidP="0076283D">
      <w:pPr>
        <w:rPr>
          <w:rFonts w:ascii="Times New Roman" w:eastAsia="Times New Roman" w:hAnsi="Times New Roman" w:cs="Times New Roman"/>
          <w:b/>
          <w:sz w:val="28"/>
          <w:szCs w:val="28"/>
        </w:rPr>
      </w:pPr>
    </w:p>
    <w:p w14:paraId="41ACE27D" w14:textId="2079A762" w:rsidR="0028563D" w:rsidRPr="006B0941" w:rsidRDefault="0028563D" w:rsidP="0076283D">
      <w:pPr>
        <w:rPr>
          <w:rFonts w:ascii="Times New Roman" w:eastAsia="Times New Roman" w:hAnsi="Times New Roman" w:cs="Times New Roman"/>
          <w:b/>
          <w:sz w:val="28"/>
          <w:szCs w:val="28"/>
        </w:rPr>
      </w:pPr>
    </w:p>
    <w:p w14:paraId="76172980" w14:textId="77777777" w:rsidR="0028563D" w:rsidRPr="006B0941" w:rsidRDefault="0028563D" w:rsidP="0076283D">
      <w:pPr>
        <w:rPr>
          <w:rFonts w:ascii="Times New Roman" w:eastAsia="Times New Roman" w:hAnsi="Times New Roman" w:cs="Times New Roman"/>
          <w:b/>
          <w:sz w:val="28"/>
          <w:szCs w:val="28"/>
        </w:rPr>
      </w:pPr>
    </w:p>
    <w:p w14:paraId="1F2A508C" w14:textId="70A205F3" w:rsidR="00AC568C" w:rsidRPr="006B0941" w:rsidRDefault="00B334F1">
      <w:pPr>
        <w:jc w:val="center"/>
        <w:rPr>
          <w:rFonts w:ascii="Times New Roman" w:eastAsia="Times New Roman" w:hAnsi="Times New Roman" w:cs="Times New Roman"/>
          <w:b/>
          <w:sz w:val="28"/>
          <w:szCs w:val="28"/>
        </w:rPr>
      </w:pPr>
      <w:r w:rsidRPr="006B0941">
        <w:rPr>
          <w:rFonts w:ascii="Times New Roman" w:eastAsia="Times New Roman" w:hAnsi="Times New Roman" w:cs="Times New Roman"/>
          <w:b/>
          <w:sz w:val="28"/>
          <w:szCs w:val="28"/>
        </w:rPr>
        <w:t xml:space="preserve">Secțiunea </w:t>
      </w:r>
      <w:r w:rsidR="002E4243" w:rsidRPr="006B0941">
        <w:rPr>
          <w:rFonts w:ascii="Times New Roman" w:eastAsia="Times New Roman" w:hAnsi="Times New Roman" w:cs="Times New Roman"/>
          <w:b/>
          <w:sz w:val="28"/>
          <w:szCs w:val="28"/>
        </w:rPr>
        <w:t xml:space="preserve">a </w:t>
      </w:r>
      <w:r w:rsidRPr="006B0941">
        <w:rPr>
          <w:rFonts w:ascii="Times New Roman" w:eastAsia="Times New Roman" w:hAnsi="Times New Roman" w:cs="Times New Roman"/>
          <w:b/>
          <w:sz w:val="28"/>
          <w:szCs w:val="28"/>
        </w:rPr>
        <w:t>4</w:t>
      </w:r>
      <w:r w:rsidR="002E4243" w:rsidRPr="006B0941">
        <w:rPr>
          <w:rFonts w:ascii="Times New Roman" w:eastAsia="Times New Roman" w:hAnsi="Times New Roman" w:cs="Times New Roman"/>
          <w:b/>
          <w:sz w:val="28"/>
          <w:szCs w:val="28"/>
        </w:rPr>
        <w:t>-a</w:t>
      </w:r>
    </w:p>
    <w:p w14:paraId="3560C1EF" w14:textId="77777777" w:rsidR="00AC568C" w:rsidRPr="006B0941" w:rsidRDefault="00B334F1">
      <w:pPr>
        <w:jc w:val="center"/>
        <w:rPr>
          <w:rFonts w:ascii="Times New Roman" w:eastAsia="Times New Roman" w:hAnsi="Times New Roman" w:cs="Times New Roman"/>
          <w:b/>
          <w:sz w:val="28"/>
          <w:szCs w:val="28"/>
        </w:rPr>
      </w:pPr>
      <w:r w:rsidRPr="006B0941">
        <w:rPr>
          <w:rFonts w:ascii="Times New Roman" w:eastAsia="Times New Roman" w:hAnsi="Times New Roman" w:cs="Times New Roman"/>
          <w:b/>
          <w:sz w:val="28"/>
          <w:szCs w:val="28"/>
        </w:rPr>
        <w:t>Substanțe active cu risc redus</w:t>
      </w:r>
    </w:p>
    <w:p w14:paraId="5BFCB4B4" w14:textId="77777777" w:rsidR="00AC568C" w:rsidRPr="006B0941" w:rsidRDefault="00AC568C">
      <w:pPr>
        <w:jc w:val="both"/>
        <w:rPr>
          <w:rFonts w:ascii="Times New Roman" w:eastAsia="Times New Roman" w:hAnsi="Times New Roman" w:cs="Times New Roman"/>
          <w:sz w:val="28"/>
          <w:szCs w:val="28"/>
        </w:rPr>
      </w:pPr>
    </w:p>
    <w:p w14:paraId="08AD5727" w14:textId="6FD7117E" w:rsidR="00AC568C" w:rsidRPr="006B0941" w:rsidRDefault="00B334F1" w:rsidP="00CF6095">
      <w:pPr>
        <w:ind w:firstLine="720"/>
        <w:jc w:val="both"/>
        <w:rPr>
          <w:rFonts w:ascii="Times New Roman" w:eastAsia="Times New Roman" w:hAnsi="Times New Roman" w:cs="Times New Roman"/>
          <w:sz w:val="28"/>
          <w:szCs w:val="28"/>
        </w:rPr>
      </w:pPr>
      <w:r w:rsidRPr="006B0941">
        <w:rPr>
          <w:rFonts w:ascii="Times New Roman" w:eastAsia="Times New Roman" w:hAnsi="Times New Roman" w:cs="Times New Roman"/>
          <w:sz w:val="28"/>
          <w:szCs w:val="28"/>
        </w:rPr>
        <w:lastRenderedPageBreak/>
        <w:t xml:space="preserve">Dispoziții generale valabile pentru toate substanțele prezentate în lista din prezenta </w:t>
      </w:r>
      <w:r w:rsidR="00C146ED" w:rsidRPr="006B0941">
        <w:rPr>
          <w:rFonts w:ascii="Times New Roman" w:eastAsia="Times New Roman" w:hAnsi="Times New Roman" w:cs="Times New Roman"/>
          <w:sz w:val="28"/>
          <w:szCs w:val="28"/>
        </w:rPr>
        <w:t>secțiune</w:t>
      </w:r>
      <w:r w:rsidRPr="006B0941">
        <w:rPr>
          <w:rFonts w:ascii="Times New Roman" w:eastAsia="Times New Roman" w:hAnsi="Times New Roman" w:cs="Times New Roman"/>
          <w:sz w:val="28"/>
          <w:szCs w:val="28"/>
        </w:rPr>
        <w:t>:</w:t>
      </w:r>
    </w:p>
    <w:p w14:paraId="7CF52D02" w14:textId="1CD423C5" w:rsidR="00AC568C" w:rsidRPr="006B0941" w:rsidRDefault="00CF6095">
      <w:pPr>
        <w:jc w:val="both"/>
        <w:rPr>
          <w:rFonts w:ascii="Times New Roman" w:eastAsia="Times New Roman" w:hAnsi="Times New Roman" w:cs="Times New Roman"/>
        </w:rPr>
      </w:pPr>
      <w:r w:rsidRPr="006B0941">
        <w:rPr>
          <w:rFonts w:ascii="Times New Roman" w:eastAsia="Times New Roman" w:hAnsi="Times New Roman" w:cs="Times New Roman"/>
          <w:sz w:val="28"/>
          <w:szCs w:val="28"/>
        </w:rPr>
        <w:t>-</w:t>
      </w:r>
      <w:r w:rsidR="008B1982" w:rsidRPr="006B0941">
        <w:rPr>
          <w:rFonts w:ascii="Times New Roman" w:eastAsia="Times New Roman" w:hAnsi="Times New Roman" w:cs="Times New Roman"/>
          <w:sz w:val="28"/>
          <w:szCs w:val="28"/>
        </w:rPr>
        <w:t xml:space="preserve"> </w:t>
      </w:r>
      <w:r w:rsidR="00B334F1" w:rsidRPr="006B0941">
        <w:rPr>
          <w:rFonts w:ascii="Times New Roman" w:eastAsia="Times New Roman" w:hAnsi="Times New Roman" w:cs="Times New Roman"/>
          <w:sz w:val="28"/>
          <w:szCs w:val="28"/>
        </w:rPr>
        <w:t>Comisia păstrează disponibile toate rapoartele de examinare [cu excepția informațiilor confidențiale în sensul articolului 42 din Legea nr. 403/20</w:t>
      </w:r>
      <w:r w:rsidR="0056229A" w:rsidRPr="006B0941">
        <w:rPr>
          <w:rFonts w:ascii="Times New Roman" w:eastAsia="Times New Roman" w:hAnsi="Times New Roman" w:cs="Times New Roman"/>
          <w:sz w:val="28"/>
          <w:szCs w:val="28"/>
        </w:rPr>
        <w:t>2</w:t>
      </w:r>
      <w:r w:rsidR="00B334F1" w:rsidRPr="006B0941">
        <w:rPr>
          <w:rFonts w:ascii="Times New Roman" w:eastAsia="Times New Roman" w:hAnsi="Times New Roman" w:cs="Times New Roman"/>
          <w:sz w:val="28"/>
          <w:szCs w:val="28"/>
        </w:rPr>
        <w:t>3</w:t>
      </w:r>
      <w:r w:rsidR="00B334F1" w:rsidRPr="006B0941">
        <w:rPr>
          <w:rFonts w:ascii="Times New Roman" w:eastAsia="Times New Roman" w:hAnsi="Times New Roman" w:cs="Times New Roman"/>
          <w:color w:val="000000"/>
          <w:sz w:val="28"/>
          <w:szCs w:val="28"/>
        </w:rPr>
        <w:t xml:space="preserve"> </w:t>
      </w:r>
      <w:r w:rsidR="00B334F1" w:rsidRPr="006B0941">
        <w:rPr>
          <w:rFonts w:ascii="Times New Roman" w:eastAsia="Times New Roman" w:hAnsi="Times New Roman" w:cs="Times New Roman"/>
          <w:sz w:val="28"/>
          <w:szCs w:val="28"/>
        </w:rPr>
        <w:t xml:space="preserve">privind introducerea pe piață a produselor fitosanitare și </w:t>
      </w:r>
      <w:r w:rsidR="003D4547" w:rsidRPr="006B0941">
        <w:rPr>
          <w:rFonts w:ascii="Times New Roman" w:eastAsia="Times New Roman" w:hAnsi="Times New Roman" w:cs="Times New Roman"/>
          <w:sz w:val="28"/>
          <w:szCs w:val="28"/>
        </w:rPr>
        <w:t xml:space="preserve">pentru </w:t>
      </w:r>
      <w:r w:rsidR="00B334F1" w:rsidRPr="006B0941">
        <w:rPr>
          <w:rFonts w:ascii="Times New Roman" w:eastAsia="Times New Roman" w:hAnsi="Times New Roman" w:cs="Times New Roman"/>
          <w:sz w:val="28"/>
          <w:szCs w:val="28"/>
        </w:rPr>
        <w:t>modificarea unor acte normative], în vederea consultării de către toate părțile interesate, sau le pune la dispoziția acestora, la cerere</w:t>
      </w:r>
      <w:r w:rsidR="00B334F1" w:rsidRPr="006B0941">
        <w:rPr>
          <w:rFonts w:ascii="Times New Roman" w:eastAsia="Times New Roman" w:hAnsi="Times New Roman" w:cs="Times New Roman"/>
        </w:rPr>
        <w:t>.</w:t>
      </w:r>
    </w:p>
    <w:p w14:paraId="64CCAE9E" w14:textId="77777777" w:rsidR="00AC568C" w:rsidRPr="006B0941" w:rsidRDefault="00AC568C">
      <w:pPr>
        <w:rPr>
          <w:rFonts w:ascii="Times New Roman" w:eastAsia="Times New Roman" w:hAnsi="Times New Roman" w:cs="Times New Roman"/>
        </w:rPr>
      </w:pPr>
    </w:p>
    <w:tbl>
      <w:tblPr>
        <w:tblStyle w:val="2"/>
        <w:tblW w:w="14034" w:type="dxa"/>
        <w:tblInd w:w="-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331"/>
        <w:gridCol w:w="2929"/>
        <w:gridCol w:w="2127"/>
        <w:gridCol w:w="1984"/>
        <w:gridCol w:w="1252"/>
        <w:gridCol w:w="1255"/>
        <w:gridCol w:w="4156"/>
      </w:tblGrid>
      <w:tr w:rsidR="00AC568C" w:rsidRPr="006B0941" w14:paraId="5C4693F1" w14:textId="77777777" w:rsidTr="00BD419A">
        <w:trPr>
          <w:cantSplit/>
          <w:trHeight w:val="906"/>
        </w:trPr>
        <w:tc>
          <w:tcPr>
            <w:tcW w:w="331" w:type="dxa"/>
            <w:tcBorders>
              <w:top w:val="single" w:sz="6" w:space="0" w:color="000000"/>
              <w:left w:val="single" w:sz="6" w:space="0" w:color="000000"/>
              <w:bottom w:val="single" w:sz="6" w:space="0" w:color="000000"/>
              <w:right w:val="single" w:sz="6" w:space="0" w:color="000000"/>
            </w:tcBorders>
            <w:shd w:val="clear" w:color="auto" w:fill="FFFFFF"/>
            <w:textDirection w:val="btLr"/>
          </w:tcPr>
          <w:p w14:paraId="1B53DE35" w14:textId="73785C93" w:rsidR="00AC568C" w:rsidRPr="006B0941" w:rsidRDefault="00913246" w:rsidP="00BD419A">
            <w:pPr>
              <w:pBdr>
                <w:top w:val="nil"/>
                <w:left w:val="nil"/>
                <w:bottom w:val="nil"/>
                <w:right w:val="nil"/>
                <w:between w:val="nil"/>
              </w:pBdr>
              <w:spacing w:before="60" w:after="60" w:line="240" w:lineRule="auto"/>
              <w:ind w:left="113" w:right="113"/>
              <w:jc w:val="right"/>
              <w:rPr>
                <w:rFonts w:ascii="Times New Roman" w:eastAsia="Times New Roman" w:hAnsi="Times New Roman" w:cs="Times New Roman"/>
                <w:b/>
                <w:color w:val="333333"/>
                <w:sz w:val="20"/>
                <w:szCs w:val="20"/>
              </w:rPr>
            </w:pPr>
            <w:r w:rsidRPr="006B0941">
              <w:rPr>
                <w:rFonts w:ascii="Times New Roman" w:eastAsia="Times New Roman" w:hAnsi="Times New Roman" w:cs="Times New Roman"/>
                <w:b/>
                <w:color w:val="000000" w:themeColor="text1"/>
                <w:sz w:val="20"/>
                <w:szCs w:val="20"/>
              </w:rPr>
              <w:t>Număr</w:t>
            </w:r>
          </w:p>
        </w:tc>
        <w:tc>
          <w:tcPr>
            <w:tcW w:w="2929" w:type="dxa"/>
            <w:tcBorders>
              <w:top w:val="single" w:sz="6" w:space="0" w:color="000000"/>
              <w:left w:val="single" w:sz="6" w:space="0" w:color="000000"/>
              <w:bottom w:val="single" w:sz="6" w:space="0" w:color="000000"/>
              <w:right w:val="single" w:sz="6" w:space="0" w:color="000000"/>
            </w:tcBorders>
            <w:shd w:val="clear" w:color="auto" w:fill="FFFFFF"/>
          </w:tcPr>
          <w:p w14:paraId="7B8065ED" w14:textId="152E6A3C" w:rsidR="00AC568C" w:rsidRPr="006B0941" w:rsidRDefault="00B334F1">
            <w:pPr>
              <w:pBdr>
                <w:top w:val="nil"/>
                <w:left w:val="nil"/>
                <w:bottom w:val="nil"/>
                <w:right w:val="nil"/>
                <w:between w:val="nil"/>
              </w:pBdr>
              <w:spacing w:before="60" w:after="60" w:line="240" w:lineRule="auto"/>
              <w:jc w:val="center"/>
              <w:rPr>
                <w:rFonts w:ascii="Times New Roman" w:eastAsia="Times New Roman" w:hAnsi="Times New Roman" w:cs="Times New Roman"/>
                <w:i/>
                <w:color w:val="000000" w:themeColor="text1"/>
                <w:sz w:val="20"/>
                <w:szCs w:val="20"/>
              </w:rPr>
            </w:pPr>
            <w:r w:rsidRPr="006B0941">
              <w:rPr>
                <w:rFonts w:ascii="Times New Roman" w:eastAsia="Times New Roman" w:hAnsi="Times New Roman" w:cs="Times New Roman"/>
                <w:b/>
                <w:color w:val="000000" w:themeColor="text1"/>
                <w:sz w:val="20"/>
                <w:szCs w:val="20"/>
              </w:rPr>
              <w:t>Denumire comună, numere de identificare</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Pr>
          <w:p w14:paraId="07D32AAA" w14:textId="77777777" w:rsidR="00AC568C" w:rsidRPr="006B0941" w:rsidRDefault="00B334F1">
            <w:pPr>
              <w:pBdr>
                <w:top w:val="nil"/>
                <w:left w:val="nil"/>
                <w:bottom w:val="nil"/>
                <w:right w:val="nil"/>
                <w:between w:val="nil"/>
              </w:pBdr>
              <w:spacing w:before="60" w:after="60" w:line="240" w:lineRule="auto"/>
              <w:jc w:val="center"/>
              <w:rPr>
                <w:rFonts w:ascii="Times New Roman" w:eastAsia="Times New Roman" w:hAnsi="Times New Roman" w:cs="Times New Roman"/>
                <w:color w:val="000000" w:themeColor="text1"/>
                <w:sz w:val="20"/>
                <w:szCs w:val="20"/>
              </w:rPr>
            </w:pPr>
            <w:r w:rsidRPr="006B0941">
              <w:rPr>
                <w:rFonts w:ascii="Times New Roman" w:eastAsia="Times New Roman" w:hAnsi="Times New Roman" w:cs="Times New Roman"/>
                <w:b/>
                <w:color w:val="000000" w:themeColor="text1"/>
                <w:sz w:val="20"/>
                <w:szCs w:val="20"/>
              </w:rPr>
              <w:t>Denumire IUPAC</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14:paraId="4B186F15" w14:textId="77777777" w:rsidR="00AC568C" w:rsidRPr="006B0941" w:rsidRDefault="00B334F1">
            <w:pPr>
              <w:pBdr>
                <w:top w:val="nil"/>
                <w:left w:val="nil"/>
                <w:bottom w:val="nil"/>
                <w:right w:val="nil"/>
                <w:between w:val="nil"/>
              </w:pBdr>
              <w:spacing w:before="60" w:after="60" w:line="240" w:lineRule="auto"/>
              <w:jc w:val="center"/>
              <w:rPr>
                <w:rFonts w:ascii="Times New Roman" w:eastAsia="Times New Roman" w:hAnsi="Times New Roman" w:cs="Times New Roman"/>
                <w:color w:val="000000" w:themeColor="text1"/>
                <w:sz w:val="20"/>
                <w:szCs w:val="20"/>
              </w:rPr>
            </w:pPr>
            <w:r w:rsidRPr="006B0941">
              <w:rPr>
                <w:rFonts w:ascii="Times New Roman" w:eastAsia="Times New Roman" w:hAnsi="Times New Roman" w:cs="Times New Roman"/>
                <w:b/>
                <w:color w:val="000000" w:themeColor="text1"/>
                <w:sz w:val="20"/>
                <w:szCs w:val="20"/>
              </w:rPr>
              <w:t xml:space="preserve">Puritate </w:t>
            </w:r>
          </w:p>
        </w:tc>
        <w:tc>
          <w:tcPr>
            <w:tcW w:w="1252" w:type="dxa"/>
            <w:tcBorders>
              <w:top w:val="single" w:sz="6" w:space="0" w:color="000000"/>
              <w:left w:val="single" w:sz="6" w:space="0" w:color="000000"/>
              <w:bottom w:val="single" w:sz="6" w:space="0" w:color="000000"/>
              <w:right w:val="single" w:sz="6" w:space="0" w:color="000000"/>
            </w:tcBorders>
            <w:shd w:val="clear" w:color="auto" w:fill="FFFFFF"/>
          </w:tcPr>
          <w:p w14:paraId="036A62BB" w14:textId="77777777" w:rsidR="00AC568C" w:rsidRPr="006B0941" w:rsidRDefault="00B334F1">
            <w:pPr>
              <w:pBdr>
                <w:top w:val="nil"/>
                <w:left w:val="nil"/>
                <w:bottom w:val="nil"/>
                <w:right w:val="nil"/>
                <w:between w:val="nil"/>
              </w:pBdr>
              <w:spacing w:before="60" w:after="60" w:line="240" w:lineRule="auto"/>
              <w:jc w:val="center"/>
              <w:rPr>
                <w:rFonts w:ascii="Times New Roman" w:eastAsia="Times New Roman" w:hAnsi="Times New Roman" w:cs="Times New Roman"/>
                <w:color w:val="000000" w:themeColor="text1"/>
                <w:sz w:val="20"/>
                <w:szCs w:val="20"/>
              </w:rPr>
            </w:pPr>
            <w:r w:rsidRPr="006B0941">
              <w:rPr>
                <w:rFonts w:ascii="Times New Roman" w:eastAsia="Times New Roman" w:hAnsi="Times New Roman" w:cs="Times New Roman"/>
                <w:b/>
                <w:color w:val="000000" w:themeColor="text1"/>
                <w:sz w:val="20"/>
                <w:szCs w:val="20"/>
              </w:rPr>
              <w:t>Data aprobării</w:t>
            </w:r>
          </w:p>
        </w:tc>
        <w:tc>
          <w:tcPr>
            <w:tcW w:w="1255" w:type="dxa"/>
            <w:tcBorders>
              <w:top w:val="single" w:sz="6" w:space="0" w:color="000000"/>
              <w:left w:val="single" w:sz="6" w:space="0" w:color="000000"/>
              <w:bottom w:val="single" w:sz="6" w:space="0" w:color="000000"/>
              <w:right w:val="single" w:sz="6" w:space="0" w:color="000000"/>
            </w:tcBorders>
            <w:shd w:val="clear" w:color="auto" w:fill="FFFFFF"/>
          </w:tcPr>
          <w:p w14:paraId="235A5B34" w14:textId="77777777" w:rsidR="00AC568C" w:rsidRPr="006B0941" w:rsidRDefault="00B334F1">
            <w:pPr>
              <w:pBdr>
                <w:top w:val="nil"/>
                <w:left w:val="nil"/>
                <w:bottom w:val="nil"/>
                <w:right w:val="nil"/>
                <w:between w:val="nil"/>
              </w:pBdr>
              <w:spacing w:before="60" w:after="60" w:line="240" w:lineRule="auto"/>
              <w:jc w:val="center"/>
              <w:rPr>
                <w:rFonts w:ascii="Times New Roman" w:eastAsia="Times New Roman" w:hAnsi="Times New Roman" w:cs="Times New Roman"/>
                <w:color w:val="000000" w:themeColor="text1"/>
                <w:sz w:val="20"/>
                <w:szCs w:val="20"/>
              </w:rPr>
            </w:pPr>
            <w:r w:rsidRPr="006B0941">
              <w:rPr>
                <w:rFonts w:ascii="Times New Roman" w:eastAsia="Times New Roman" w:hAnsi="Times New Roman" w:cs="Times New Roman"/>
                <w:b/>
                <w:color w:val="000000" w:themeColor="text1"/>
                <w:sz w:val="20"/>
                <w:szCs w:val="20"/>
              </w:rPr>
              <w:t>Expirarea aprobării</w:t>
            </w:r>
          </w:p>
        </w:tc>
        <w:tc>
          <w:tcPr>
            <w:tcW w:w="4156" w:type="dxa"/>
            <w:tcBorders>
              <w:top w:val="single" w:sz="6" w:space="0" w:color="000000"/>
              <w:left w:val="single" w:sz="6" w:space="0" w:color="000000"/>
              <w:bottom w:val="single" w:sz="6" w:space="0" w:color="000000"/>
              <w:right w:val="single" w:sz="6" w:space="0" w:color="000000"/>
            </w:tcBorders>
            <w:shd w:val="clear" w:color="auto" w:fill="FFFFFF"/>
          </w:tcPr>
          <w:p w14:paraId="5C69A75D" w14:textId="77777777" w:rsidR="00AC568C" w:rsidRPr="006B0941" w:rsidRDefault="00B334F1">
            <w:pPr>
              <w:pBdr>
                <w:top w:val="nil"/>
                <w:left w:val="nil"/>
                <w:bottom w:val="nil"/>
                <w:right w:val="nil"/>
                <w:between w:val="nil"/>
              </w:pBdr>
              <w:spacing w:before="60" w:after="60" w:line="240" w:lineRule="auto"/>
              <w:jc w:val="center"/>
              <w:rPr>
                <w:rFonts w:ascii="Times New Roman" w:eastAsia="Times New Roman" w:hAnsi="Times New Roman" w:cs="Times New Roman"/>
                <w:color w:val="000000" w:themeColor="text1"/>
                <w:sz w:val="20"/>
                <w:szCs w:val="20"/>
              </w:rPr>
            </w:pPr>
            <w:r w:rsidRPr="006B0941">
              <w:rPr>
                <w:rFonts w:ascii="Times New Roman" w:eastAsia="Times New Roman" w:hAnsi="Times New Roman" w:cs="Times New Roman"/>
                <w:b/>
                <w:color w:val="000000" w:themeColor="text1"/>
                <w:sz w:val="20"/>
                <w:szCs w:val="20"/>
              </w:rPr>
              <w:t>Dispoziții specifice</w:t>
            </w:r>
          </w:p>
        </w:tc>
      </w:tr>
      <w:tr w:rsidR="00AC568C" w:rsidRPr="006B0941" w14:paraId="5ECBA033" w14:textId="77777777">
        <w:tc>
          <w:tcPr>
            <w:tcW w:w="331" w:type="dxa"/>
            <w:tcBorders>
              <w:top w:val="single" w:sz="6" w:space="0" w:color="000000"/>
              <w:left w:val="single" w:sz="6" w:space="0" w:color="000000"/>
              <w:bottom w:val="single" w:sz="6" w:space="0" w:color="000000"/>
              <w:right w:val="single" w:sz="6" w:space="0" w:color="000000"/>
            </w:tcBorders>
            <w:shd w:val="clear" w:color="auto" w:fill="FFFFFF"/>
          </w:tcPr>
          <w:p w14:paraId="1AA679BE"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w:t>
            </w:r>
          </w:p>
        </w:tc>
        <w:tc>
          <w:tcPr>
            <w:tcW w:w="2929" w:type="dxa"/>
            <w:tcBorders>
              <w:top w:val="single" w:sz="6" w:space="0" w:color="000000"/>
              <w:left w:val="single" w:sz="6" w:space="0" w:color="000000"/>
              <w:bottom w:val="single" w:sz="6" w:space="0" w:color="000000"/>
              <w:right w:val="single" w:sz="6" w:space="0" w:color="000000"/>
            </w:tcBorders>
            <w:shd w:val="clear" w:color="auto" w:fill="FFFFFF"/>
          </w:tcPr>
          <w:p w14:paraId="7F9924CB"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i/>
                <w:color w:val="000000"/>
                <w:sz w:val="24"/>
                <w:szCs w:val="24"/>
              </w:rPr>
              <w:t>Isaria fumosorosea</w:t>
            </w:r>
            <w:r w:rsidRPr="006B0941">
              <w:rPr>
                <w:rFonts w:ascii="Times New Roman" w:eastAsia="Times New Roman" w:hAnsi="Times New Roman" w:cs="Times New Roman"/>
                <w:color w:val="000000"/>
                <w:sz w:val="24"/>
                <w:szCs w:val="24"/>
              </w:rPr>
              <w:t xml:space="preserve"> tulpina Apopka 97</w:t>
            </w:r>
          </w:p>
          <w:p w14:paraId="3125777C"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Depusă în Colecția americană de culturi tip (ATCC) sub denumirea de </w:t>
            </w:r>
            <w:r w:rsidRPr="006B0941">
              <w:rPr>
                <w:rFonts w:ascii="Times New Roman" w:eastAsia="Times New Roman" w:hAnsi="Times New Roman" w:cs="Times New Roman"/>
                <w:i/>
                <w:color w:val="000000"/>
                <w:sz w:val="24"/>
                <w:szCs w:val="24"/>
              </w:rPr>
              <w:t>Paecilomyces fumosoroseus</w:t>
            </w:r>
            <w:r w:rsidRPr="006B0941">
              <w:rPr>
                <w:rFonts w:ascii="Times New Roman" w:eastAsia="Times New Roman" w:hAnsi="Times New Roman" w:cs="Times New Roman"/>
                <w:color w:val="000000"/>
                <w:sz w:val="24"/>
                <w:szCs w:val="24"/>
              </w:rPr>
              <w:t xml:space="preserve"> Apopka ATCC 20874</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Pr>
          <w:p w14:paraId="05658DB7"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Nu se aplică</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14:paraId="23FA6BC4"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Concentrație minimă: 1,0 × 10</w:t>
            </w:r>
            <w:r w:rsidRPr="006B0941">
              <w:rPr>
                <w:rFonts w:ascii="Times New Roman" w:eastAsia="Times New Roman" w:hAnsi="Times New Roman" w:cs="Times New Roman"/>
                <w:color w:val="000000"/>
                <w:sz w:val="24"/>
                <w:szCs w:val="24"/>
                <w:vertAlign w:val="superscript"/>
              </w:rPr>
              <w:t>8</w:t>
            </w:r>
            <w:r w:rsidRPr="006B0941">
              <w:rPr>
                <w:rFonts w:ascii="Times New Roman" w:eastAsia="Times New Roman" w:hAnsi="Times New Roman" w:cs="Times New Roman"/>
                <w:color w:val="000000"/>
                <w:sz w:val="24"/>
                <w:szCs w:val="24"/>
              </w:rPr>
              <w:t xml:space="preserve"> CFU/ml</w:t>
            </w:r>
          </w:p>
          <w:p w14:paraId="59050037"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Concentrație maximă: 2,5 × 10</w:t>
            </w:r>
            <w:r w:rsidRPr="006B0941">
              <w:rPr>
                <w:rFonts w:ascii="Times New Roman" w:eastAsia="Times New Roman" w:hAnsi="Times New Roman" w:cs="Times New Roman"/>
                <w:color w:val="000000"/>
                <w:sz w:val="24"/>
                <w:szCs w:val="24"/>
                <w:vertAlign w:val="superscript"/>
              </w:rPr>
              <w:t>9</w:t>
            </w:r>
            <w:r w:rsidRPr="006B0941">
              <w:rPr>
                <w:rFonts w:ascii="Times New Roman" w:eastAsia="Times New Roman" w:hAnsi="Times New Roman" w:cs="Times New Roman"/>
                <w:color w:val="000000"/>
                <w:sz w:val="24"/>
                <w:szCs w:val="24"/>
              </w:rPr>
              <w:t xml:space="preserve"> CFU/ml</w:t>
            </w:r>
          </w:p>
        </w:tc>
        <w:tc>
          <w:tcPr>
            <w:tcW w:w="1252" w:type="dxa"/>
            <w:tcBorders>
              <w:top w:val="single" w:sz="6" w:space="0" w:color="000000"/>
              <w:left w:val="single" w:sz="6" w:space="0" w:color="000000"/>
              <w:bottom w:val="single" w:sz="6" w:space="0" w:color="000000"/>
              <w:right w:val="single" w:sz="6" w:space="0" w:color="000000"/>
            </w:tcBorders>
            <w:shd w:val="clear" w:color="auto" w:fill="FFFFFF"/>
          </w:tcPr>
          <w:p w14:paraId="2FE618CB"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 ianuarie 2016</w:t>
            </w:r>
          </w:p>
        </w:tc>
        <w:tc>
          <w:tcPr>
            <w:tcW w:w="1255" w:type="dxa"/>
            <w:tcBorders>
              <w:top w:val="single" w:sz="6" w:space="0" w:color="000000"/>
              <w:left w:val="single" w:sz="6" w:space="0" w:color="000000"/>
              <w:bottom w:val="single" w:sz="6" w:space="0" w:color="000000"/>
              <w:right w:val="single" w:sz="6" w:space="0" w:color="000000"/>
            </w:tcBorders>
            <w:shd w:val="clear" w:color="auto" w:fill="FFFFFF"/>
          </w:tcPr>
          <w:p w14:paraId="29520348"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31 decembrie 2030</w:t>
            </w:r>
          </w:p>
        </w:tc>
        <w:tc>
          <w:tcPr>
            <w:tcW w:w="4156" w:type="dxa"/>
            <w:tcBorders>
              <w:top w:val="single" w:sz="6" w:space="0" w:color="000000"/>
              <w:left w:val="single" w:sz="6" w:space="0" w:color="000000"/>
              <w:bottom w:val="single" w:sz="6" w:space="0" w:color="000000"/>
              <w:right w:val="single" w:sz="6" w:space="0" w:color="000000"/>
            </w:tcBorders>
            <w:shd w:val="clear" w:color="auto" w:fill="FFFFFF"/>
          </w:tcPr>
          <w:p w14:paraId="4A54AB56" w14:textId="2B93A251"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Pentru punerea în aplicare a principiilor uniforme prevăzute la </w:t>
            </w:r>
            <w:r w:rsidRPr="006B0941">
              <w:rPr>
                <w:rFonts w:ascii="Times New Roman" w:eastAsia="Times New Roman" w:hAnsi="Times New Roman" w:cs="Times New Roman"/>
                <w:sz w:val="24"/>
                <w:szCs w:val="24"/>
              </w:rPr>
              <w:t>art. 9</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 xml:space="preserve">alineatul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w:t>
            </w:r>
            <w:r w:rsidR="003E1650" w:rsidRPr="006B0941">
              <w:rPr>
                <w:rFonts w:ascii="Times New Roman" w:eastAsia="Times New Roman" w:hAnsi="Times New Roman" w:cs="Times New Roman"/>
                <w:color w:val="000000"/>
                <w:sz w:val="24"/>
                <w:szCs w:val="24"/>
              </w:rPr>
              <w:t xml:space="preserve">pentru </w:t>
            </w:r>
            <w:r w:rsidRPr="006B0941">
              <w:rPr>
                <w:rFonts w:ascii="Times New Roman" w:eastAsia="Times New Roman" w:hAnsi="Times New Roman" w:cs="Times New Roman"/>
                <w:color w:val="000000"/>
                <w:sz w:val="24"/>
                <w:szCs w:val="24"/>
              </w:rPr>
              <w:t xml:space="preserve">modificarea unor acte normative, se iau în considerare concluziile raportului de examinare referitor la </w:t>
            </w:r>
            <w:r w:rsidRPr="006B0941">
              <w:rPr>
                <w:rFonts w:ascii="Times New Roman" w:eastAsia="Times New Roman" w:hAnsi="Times New Roman" w:cs="Times New Roman"/>
                <w:i/>
                <w:color w:val="000000"/>
                <w:sz w:val="24"/>
                <w:szCs w:val="24"/>
              </w:rPr>
              <w:t>Isaria fumosorosea</w:t>
            </w:r>
            <w:r w:rsidRPr="006B0941">
              <w:rPr>
                <w:rFonts w:ascii="Times New Roman" w:eastAsia="Times New Roman" w:hAnsi="Times New Roman" w:cs="Times New Roman"/>
                <w:color w:val="000000"/>
                <w:sz w:val="24"/>
                <w:szCs w:val="24"/>
              </w:rPr>
              <w:t xml:space="preserve"> tulpina Apopka 97, în special anexele I și II, în forma finalizată la 12 decembrie 2014 în cadrul Comitetului permanent pentru plante, animale, produse alimentare și hrană pentru animale al Comisiei UE .</w:t>
            </w:r>
          </w:p>
          <w:p w14:paraId="2D3DD557" w14:textId="4C0E1573"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 această evaluare generală, autoritate competentă de eliberare a autorizației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 xml:space="preserve">acordă o atenție deosebită protecției operatorilor și a lucrătorilor, ținând seama de faptul că </w:t>
            </w:r>
            <w:r w:rsidRPr="006B0941">
              <w:rPr>
                <w:rFonts w:ascii="Times New Roman" w:eastAsia="Times New Roman" w:hAnsi="Times New Roman" w:cs="Times New Roman"/>
                <w:i/>
                <w:color w:val="000000"/>
                <w:sz w:val="24"/>
                <w:szCs w:val="24"/>
              </w:rPr>
              <w:t>Isaria fumosorosea</w:t>
            </w:r>
            <w:r w:rsidRPr="006B0941">
              <w:rPr>
                <w:rFonts w:ascii="Times New Roman" w:eastAsia="Times New Roman" w:hAnsi="Times New Roman" w:cs="Times New Roman"/>
                <w:color w:val="000000"/>
                <w:sz w:val="24"/>
                <w:szCs w:val="24"/>
              </w:rPr>
              <w:t xml:space="preserve"> tulpina </w:t>
            </w:r>
            <w:r w:rsidRPr="006B0941">
              <w:rPr>
                <w:rFonts w:ascii="Times New Roman" w:eastAsia="Times New Roman" w:hAnsi="Times New Roman" w:cs="Times New Roman"/>
                <w:color w:val="000000"/>
                <w:sz w:val="24"/>
                <w:szCs w:val="24"/>
              </w:rPr>
              <w:lastRenderedPageBreak/>
              <w:t>Apopka 97 este considerată ca fiind un potențial sensibilizant.</w:t>
            </w:r>
          </w:p>
          <w:p w14:paraId="382E2EF1"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Menținerea strictă a condițiilor de mediu și analiza controlului de calitate pe parcursul procesului de fabricație sunt asigurate de producător.</w:t>
            </w:r>
          </w:p>
        </w:tc>
      </w:tr>
      <w:tr w:rsidR="00AC568C" w:rsidRPr="006B0941" w14:paraId="0CDA1BE5" w14:textId="77777777">
        <w:tc>
          <w:tcPr>
            <w:tcW w:w="331" w:type="dxa"/>
            <w:tcBorders>
              <w:top w:val="single" w:sz="6" w:space="0" w:color="000000"/>
              <w:left w:val="single" w:sz="6" w:space="0" w:color="000000"/>
              <w:bottom w:val="single" w:sz="6" w:space="0" w:color="000000"/>
              <w:right w:val="single" w:sz="6" w:space="0" w:color="000000"/>
            </w:tcBorders>
            <w:shd w:val="clear" w:color="auto" w:fill="FFFFFF"/>
          </w:tcPr>
          <w:p w14:paraId="44CDBDC3"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2</w:t>
            </w:r>
          </w:p>
        </w:tc>
        <w:tc>
          <w:tcPr>
            <w:tcW w:w="2929" w:type="dxa"/>
            <w:tcBorders>
              <w:top w:val="single" w:sz="6" w:space="0" w:color="000000"/>
              <w:left w:val="single" w:sz="6" w:space="0" w:color="000000"/>
              <w:bottom w:val="single" w:sz="6" w:space="0" w:color="000000"/>
              <w:right w:val="single" w:sz="6" w:space="0" w:color="000000"/>
            </w:tcBorders>
            <w:shd w:val="clear" w:color="auto" w:fill="FFFFFF"/>
          </w:tcPr>
          <w:p w14:paraId="23F5B7A3"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COS-OGA</w:t>
            </w:r>
          </w:p>
          <w:p w14:paraId="24929ADE"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 CAS: nealocat</w:t>
            </w:r>
          </w:p>
          <w:p w14:paraId="274C0866"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 CIPAC: 979</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Pr>
          <w:p w14:paraId="02F06DF0" w14:textId="77777777" w:rsidR="0018662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Copolimer liniar de acizi α-1,4-D-galactopiranosiluronic și</w:t>
            </w:r>
            <w:r w:rsidR="00B529C5" w:rsidRPr="006B0941">
              <w:rPr>
                <w:rFonts w:ascii="Times New Roman" w:eastAsia="Times New Roman" w:hAnsi="Times New Roman" w:cs="Times New Roman"/>
                <w:color w:val="000000"/>
                <w:sz w:val="24"/>
                <w:szCs w:val="24"/>
              </w:rPr>
              <w:t xml:space="preserve"> </w:t>
            </w:r>
          </w:p>
          <w:p w14:paraId="2AEAEB0D" w14:textId="66FFEB3D"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galactopiranosiluronic metilesterificat (9-20 reziduuri) cu copolimer liniar de 2-amino-2-deoxi-D-glucopiranoză și 2-acetamido-2-deoxi-D-glucopiranoză legat β-1,4 (5-10 reziduuri)</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14:paraId="11481BD4"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Gungsuh" w:hAnsi="Times New Roman" w:cs="Times New Roman"/>
                <w:color w:val="000000"/>
                <w:sz w:val="24"/>
                <w:szCs w:val="24"/>
              </w:rPr>
              <w:t>≥ 915 g/kg</w:t>
            </w:r>
          </w:p>
          <w:p w14:paraId="16606025" w14:textId="152C1657" w:rsidR="00AC568C" w:rsidRPr="006B0941" w:rsidRDefault="00B334F1" w:rsidP="00CF6095">
            <w:pPr>
              <w:pBdr>
                <w:top w:val="nil"/>
                <w:left w:val="nil"/>
                <w:bottom w:val="nil"/>
                <w:right w:val="nil"/>
                <w:between w:val="nil"/>
              </w:pBdr>
              <w:shd w:val="clear" w:color="auto" w:fill="FFFFFF"/>
              <w:ind w:left="390" w:hanging="240"/>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—Raportul OGA-COS cuprins între 1 și 1,6</w:t>
            </w:r>
          </w:p>
          <w:p w14:paraId="0A5533E7" w14:textId="16E10003" w:rsidR="00AC568C" w:rsidRPr="006B0941" w:rsidRDefault="00B334F1" w:rsidP="00CF6095">
            <w:pPr>
              <w:pBdr>
                <w:top w:val="nil"/>
                <w:left w:val="nil"/>
                <w:bottom w:val="nil"/>
                <w:right w:val="nil"/>
                <w:between w:val="nil"/>
              </w:pBdr>
              <w:shd w:val="clear" w:color="auto" w:fill="FFFFFF"/>
              <w:ind w:left="390" w:hanging="240"/>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—Gradul de polimerizare al COS cuprins între 5 și 10</w:t>
            </w:r>
          </w:p>
          <w:p w14:paraId="01B4CAD6" w14:textId="50CA42D0" w:rsidR="00AC568C" w:rsidRPr="006B0941" w:rsidRDefault="00B334F1" w:rsidP="00CF6095">
            <w:pPr>
              <w:pBdr>
                <w:top w:val="nil"/>
                <w:left w:val="nil"/>
                <w:bottom w:val="nil"/>
                <w:right w:val="nil"/>
                <w:between w:val="nil"/>
              </w:pBdr>
              <w:shd w:val="clear" w:color="auto" w:fill="FFFFFF"/>
              <w:ind w:left="390" w:hanging="240"/>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—Gradul de polimerizare al OGA cuprins între 9 și 20</w:t>
            </w:r>
          </w:p>
          <w:p w14:paraId="0FD623C6" w14:textId="01FE6738" w:rsidR="00AC568C" w:rsidRPr="006B0941" w:rsidRDefault="00B334F1" w:rsidP="00CF6095">
            <w:pPr>
              <w:pBdr>
                <w:top w:val="nil"/>
                <w:left w:val="nil"/>
                <w:bottom w:val="nil"/>
                <w:right w:val="nil"/>
                <w:between w:val="nil"/>
              </w:pBdr>
              <w:shd w:val="clear" w:color="auto" w:fill="FFFFFF"/>
              <w:ind w:left="390" w:hanging="240"/>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—Gradul de metilare al OGA &lt; 10</w:t>
            </w:r>
            <w:r w:rsidR="00D66FCA"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w:t>
            </w:r>
          </w:p>
          <w:p w14:paraId="252726F8" w14:textId="0554C9FB" w:rsidR="00AC568C" w:rsidRPr="006B0941" w:rsidRDefault="00B334F1" w:rsidP="00CF6095">
            <w:pPr>
              <w:pBdr>
                <w:top w:val="nil"/>
                <w:left w:val="nil"/>
                <w:bottom w:val="nil"/>
                <w:right w:val="nil"/>
                <w:between w:val="nil"/>
              </w:pBdr>
              <w:shd w:val="clear" w:color="auto" w:fill="FFFFFF"/>
              <w:ind w:left="390" w:hanging="240"/>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—Gradul de acetilare al COS &lt; 50</w:t>
            </w:r>
            <w:r w:rsidR="003A18E9"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w:t>
            </w:r>
          </w:p>
          <w:p w14:paraId="6A0EBFDF" w14:textId="77777777" w:rsidR="00AC568C" w:rsidRPr="006B0941" w:rsidRDefault="00AC568C" w:rsidP="00CF6095">
            <w:pPr>
              <w:pBdr>
                <w:top w:val="nil"/>
                <w:left w:val="nil"/>
                <w:bottom w:val="nil"/>
                <w:right w:val="nil"/>
                <w:between w:val="nil"/>
              </w:pBdr>
              <w:ind w:left="390" w:hanging="240"/>
              <w:jc w:val="both"/>
              <w:rPr>
                <w:rFonts w:ascii="Times New Roman" w:eastAsia="Times New Roman" w:hAnsi="Times New Roman" w:cs="Times New Roman"/>
                <w:color w:val="000000"/>
                <w:sz w:val="24"/>
                <w:szCs w:val="24"/>
              </w:rPr>
            </w:pPr>
          </w:p>
        </w:tc>
        <w:tc>
          <w:tcPr>
            <w:tcW w:w="1252" w:type="dxa"/>
            <w:tcBorders>
              <w:top w:val="single" w:sz="6" w:space="0" w:color="000000"/>
              <w:left w:val="single" w:sz="6" w:space="0" w:color="000000"/>
              <w:bottom w:val="single" w:sz="6" w:space="0" w:color="000000"/>
              <w:right w:val="single" w:sz="6" w:space="0" w:color="000000"/>
            </w:tcBorders>
            <w:shd w:val="clear" w:color="auto" w:fill="FFFFFF"/>
          </w:tcPr>
          <w:p w14:paraId="52E3CEAA"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22 aprilie 2015</w:t>
            </w:r>
          </w:p>
        </w:tc>
        <w:tc>
          <w:tcPr>
            <w:tcW w:w="1255" w:type="dxa"/>
            <w:tcBorders>
              <w:top w:val="single" w:sz="6" w:space="0" w:color="000000"/>
              <w:left w:val="single" w:sz="6" w:space="0" w:color="000000"/>
              <w:bottom w:val="single" w:sz="6" w:space="0" w:color="000000"/>
              <w:right w:val="single" w:sz="6" w:space="0" w:color="000000"/>
            </w:tcBorders>
            <w:shd w:val="clear" w:color="auto" w:fill="FFFFFF"/>
          </w:tcPr>
          <w:p w14:paraId="087C24E1"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22 aprilie 2030</w:t>
            </w:r>
          </w:p>
        </w:tc>
        <w:tc>
          <w:tcPr>
            <w:tcW w:w="4156" w:type="dxa"/>
            <w:tcBorders>
              <w:top w:val="single" w:sz="6" w:space="0" w:color="000000"/>
              <w:left w:val="single" w:sz="6" w:space="0" w:color="000000"/>
              <w:bottom w:val="single" w:sz="6" w:space="0" w:color="000000"/>
              <w:right w:val="single" w:sz="6" w:space="0" w:color="000000"/>
            </w:tcBorders>
            <w:shd w:val="clear" w:color="auto" w:fill="FFFFFF"/>
          </w:tcPr>
          <w:p w14:paraId="1D9F8C67" w14:textId="38CAA514"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În vederea aplicării principiilor uniforme prevăzute la </w:t>
            </w:r>
            <w:r w:rsidRPr="006B0941">
              <w:rPr>
                <w:rFonts w:ascii="Times New Roman" w:eastAsia="Times New Roman" w:hAnsi="Times New Roman" w:cs="Times New Roman"/>
                <w:sz w:val="24"/>
                <w:szCs w:val="24"/>
              </w:rPr>
              <w:t>art. 9</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 xml:space="preserve">alineatul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w:t>
            </w:r>
            <w:r w:rsidR="003E1650" w:rsidRPr="006B0941">
              <w:rPr>
                <w:rFonts w:ascii="Times New Roman" w:eastAsia="Times New Roman" w:hAnsi="Times New Roman" w:cs="Times New Roman"/>
                <w:color w:val="000000"/>
                <w:sz w:val="24"/>
                <w:szCs w:val="24"/>
              </w:rPr>
              <w:t xml:space="preserve">pentru </w:t>
            </w:r>
            <w:r w:rsidRPr="006B0941">
              <w:rPr>
                <w:rFonts w:ascii="Times New Roman" w:eastAsia="Times New Roman" w:hAnsi="Times New Roman" w:cs="Times New Roman"/>
                <w:color w:val="000000"/>
                <w:sz w:val="24"/>
                <w:szCs w:val="24"/>
              </w:rPr>
              <w:t>modificarea unor acte normative, se va ține seama de concluziile raportului de examinare al Comisiei UE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privind COS-OGA, și în special de anexele I și II.</w:t>
            </w:r>
          </w:p>
        </w:tc>
      </w:tr>
      <w:tr w:rsidR="00AC568C" w:rsidRPr="006B0941" w14:paraId="5C97C323" w14:textId="77777777">
        <w:tc>
          <w:tcPr>
            <w:tcW w:w="331" w:type="dxa"/>
            <w:tcBorders>
              <w:top w:val="single" w:sz="6" w:space="0" w:color="000000"/>
              <w:left w:val="single" w:sz="6" w:space="0" w:color="000000"/>
              <w:bottom w:val="single" w:sz="6" w:space="0" w:color="000000"/>
              <w:right w:val="single" w:sz="6" w:space="0" w:color="000000"/>
            </w:tcBorders>
            <w:shd w:val="clear" w:color="auto" w:fill="FFFFFF"/>
          </w:tcPr>
          <w:p w14:paraId="266CD6D1"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3</w:t>
            </w:r>
          </w:p>
        </w:tc>
        <w:tc>
          <w:tcPr>
            <w:tcW w:w="2929" w:type="dxa"/>
            <w:tcBorders>
              <w:top w:val="single" w:sz="6" w:space="0" w:color="000000"/>
              <w:left w:val="single" w:sz="6" w:space="0" w:color="000000"/>
              <w:bottom w:val="single" w:sz="6" w:space="0" w:color="000000"/>
              <w:right w:val="single" w:sz="6" w:space="0" w:color="000000"/>
            </w:tcBorders>
            <w:shd w:val="clear" w:color="auto" w:fill="FFFFFF"/>
          </w:tcPr>
          <w:p w14:paraId="3879D35D"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Cerevisan (denumirea ISO nu a fost adoptată)</w:t>
            </w:r>
          </w:p>
          <w:p w14:paraId="34AE5C8B"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Nr. CAS: nealocat</w:t>
            </w:r>
          </w:p>
          <w:p w14:paraId="20211E75"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 CIPAC: 980</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Pr>
          <w:p w14:paraId="319A3FCD"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Nu se aplică</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14:paraId="058E7863"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Gungsuh" w:hAnsi="Times New Roman" w:cs="Times New Roman"/>
                <w:color w:val="000000"/>
                <w:sz w:val="24"/>
                <w:szCs w:val="24"/>
              </w:rPr>
              <w:t>≥ 924 g/kg</w:t>
            </w:r>
          </w:p>
        </w:tc>
        <w:tc>
          <w:tcPr>
            <w:tcW w:w="1252" w:type="dxa"/>
            <w:tcBorders>
              <w:top w:val="single" w:sz="6" w:space="0" w:color="000000"/>
              <w:left w:val="single" w:sz="6" w:space="0" w:color="000000"/>
              <w:bottom w:val="single" w:sz="6" w:space="0" w:color="000000"/>
              <w:right w:val="single" w:sz="6" w:space="0" w:color="000000"/>
            </w:tcBorders>
            <w:shd w:val="clear" w:color="auto" w:fill="FFFFFF"/>
          </w:tcPr>
          <w:p w14:paraId="45AD2A6F"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23 aprilie 2015</w:t>
            </w:r>
          </w:p>
        </w:tc>
        <w:tc>
          <w:tcPr>
            <w:tcW w:w="1255" w:type="dxa"/>
            <w:tcBorders>
              <w:top w:val="single" w:sz="6" w:space="0" w:color="000000"/>
              <w:left w:val="single" w:sz="6" w:space="0" w:color="000000"/>
              <w:bottom w:val="single" w:sz="6" w:space="0" w:color="000000"/>
              <w:right w:val="single" w:sz="6" w:space="0" w:color="000000"/>
            </w:tcBorders>
            <w:shd w:val="clear" w:color="auto" w:fill="FFFFFF"/>
          </w:tcPr>
          <w:p w14:paraId="1F41AE35"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23 aprilie 2030</w:t>
            </w:r>
          </w:p>
        </w:tc>
        <w:tc>
          <w:tcPr>
            <w:tcW w:w="4156" w:type="dxa"/>
            <w:tcBorders>
              <w:top w:val="single" w:sz="6" w:space="0" w:color="000000"/>
              <w:left w:val="single" w:sz="6" w:space="0" w:color="000000"/>
              <w:bottom w:val="single" w:sz="6" w:space="0" w:color="000000"/>
              <w:right w:val="single" w:sz="6" w:space="0" w:color="000000"/>
            </w:tcBorders>
            <w:shd w:val="clear" w:color="auto" w:fill="FFFFFF"/>
          </w:tcPr>
          <w:p w14:paraId="35C4DE7A" w14:textId="17C461AF"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În vederea punerii în aplicare a principiilor uniforme prevăzute la </w:t>
            </w:r>
            <w:r w:rsidRPr="006B0941">
              <w:rPr>
                <w:rFonts w:ascii="Times New Roman" w:eastAsia="Times New Roman" w:hAnsi="Times New Roman" w:cs="Times New Roman"/>
                <w:sz w:val="24"/>
                <w:szCs w:val="24"/>
              </w:rPr>
              <w:t>art. 9</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 xml:space="preserve">alineatul (6) </w:t>
            </w:r>
            <w:r w:rsidRPr="006B0941">
              <w:rPr>
                <w:rFonts w:ascii="Times New Roman" w:eastAsia="Times New Roman" w:hAnsi="Times New Roman" w:cs="Times New Roman"/>
                <w:color w:val="000000"/>
                <w:sz w:val="24"/>
                <w:szCs w:val="24"/>
              </w:rPr>
              <w:lastRenderedPageBreak/>
              <w:t xml:space="preserve">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w:t>
            </w:r>
            <w:r w:rsidR="003E1650" w:rsidRPr="006B0941">
              <w:rPr>
                <w:rFonts w:ascii="Times New Roman" w:eastAsia="Times New Roman" w:hAnsi="Times New Roman" w:cs="Times New Roman"/>
                <w:color w:val="000000"/>
                <w:sz w:val="24"/>
                <w:szCs w:val="24"/>
              </w:rPr>
              <w:t xml:space="preserve">pentru </w:t>
            </w:r>
            <w:r w:rsidRPr="006B0941">
              <w:rPr>
                <w:rFonts w:ascii="Times New Roman" w:eastAsia="Times New Roman" w:hAnsi="Times New Roman" w:cs="Times New Roman"/>
                <w:color w:val="000000"/>
                <w:sz w:val="24"/>
                <w:szCs w:val="24"/>
              </w:rPr>
              <w:t>modificarea unor acte normative, se va ține seama de concluziile raportului de reexaminare al Comisiei UE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privind cerevisan, în special anexele I și II.</w:t>
            </w:r>
          </w:p>
        </w:tc>
      </w:tr>
      <w:tr w:rsidR="00AC568C" w:rsidRPr="006B0941" w14:paraId="15EFE53D" w14:textId="77777777">
        <w:tc>
          <w:tcPr>
            <w:tcW w:w="331" w:type="dxa"/>
            <w:tcBorders>
              <w:top w:val="single" w:sz="6" w:space="0" w:color="000000"/>
              <w:left w:val="single" w:sz="6" w:space="0" w:color="000000"/>
              <w:bottom w:val="single" w:sz="6" w:space="0" w:color="000000"/>
              <w:right w:val="single" w:sz="6" w:space="0" w:color="000000"/>
            </w:tcBorders>
            <w:shd w:val="clear" w:color="auto" w:fill="FFFFFF"/>
          </w:tcPr>
          <w:p w14:paraId="4526073B"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4</w:t>
            </w:r>
          </w:p>
        </w:tc>
        <w:tc>
          <w:tcPr>
            <w:tcW w:w="2929" w:type="dxa"/>
            <w:tcBorders>
              <w:top w:val="single" w:sz="6" w:space="0" w:color="000000"/>
              <w:left w:val="single" w:sz="6" w:space="0" w:color="000000"/>
              <w:bottom w:val="single" w:sz="6" w:space="0" w:color="000000"/>
              <w:right w:val="single" w:sz="6" w:space="0" w:color="000000"/>
            </w:tcBorders>
            <w:shd w:val="clear" w:color="auto" w:fill="FFFFFF"/>
          </w:tcPr>
          <w:p w14:paraId="5EF04364"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Virusul mozaic pepino, tulpina CH2, izolat 1906</w:t>
            </w:r>
          </w:p>
          <w:p w14:paraId="42562ED1"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Număr de acces GenBank: JN835466</w:t>
            </w:r>
          </w:p>
          <w:p w14:paraId="7F4ED972"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 CIPAC: nealocat</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Pr>
          <w:p w14:paraId="0EF8DC3C"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Nu se aplică</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14:paraId="7C2599F9"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Concentrație minimă: 5 × 10</w:t>
            </w:r>
            <w:r w:rsidRPr="006B0941">
              <w:rPr>
                <w:rFonts w:ascii="Times New Roman" w:eastAsia="Times New Roman" w:hAnsi="Times New Roman" w:cs="Times New Roman"/>
                <w:color w:val="000000"/>
                <w:sz w:val="24"/>
                <w:szCs w:val="24"/>
                <w:vertAlign w:val="superscript"/>
              </w:rPr>
              <w:t>5</w:t>
            </w:r>
            <w:r w:rsidRPr="006B0941">
              <w:rPr>
                <w:rFonts w:ascii="Times New Roman" w:eastAsia="Times New Roman" w:hAnsi="Times New Roman" w:cs="Times New Roman"/>
                <w:color w:val="000000"/>
                <w:sz w:val="24"/>
                <w:szCs w:val="24"/>
              </w:rPr>
              <w:t xml:space="preserve"> copii ale genomului viral per μL</w:t>
            </w:r>
          </w:p>
        </w:tc>
        <w:tc>
          <w:tcPr>
            <w:tcW w:w="1252" w:type="dxa"/>
            <w:tcBorders>
              <w:top w:val="single" w:sz="6" w:space="0" w:color="000000"/>
              <w:left w:val="single" w:sz="6" w:space="0" w:color="000000"/>
              <w:bottom w:val="single" w:sz="6" w:space="0" w:color="000000"/>
              <w:right w:val="single" w:sz="6" w:space="0" w:color="000000"/>
            </w:tcBorders>
            <w:shd w:val="clear" w:color="auto" w:fill="FFFFFF"/>
          </w:tcPr>
          <w:p w14:paraId="4990DDCB"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7 august 2015</w:t>
            </w:r>
          </w:p>
        </w:tc>
        <w:tc>
          <w:tcPr>
            <w:tcW w:w="1255" w:type="dxa"/>
            <w:tcBorders>
              <w:top w:val="single" w:sz="6" w:space="0" w:color="000000"/>
              <w:left w:val="single" w:sz="6" w:space="0" w:color="000000"/>
              <w:bottom w:val="single" w:sz="6" w:space="0" w:color="000000"/>
              <w:right w:val="single" w:sz="6" w:space="0" w:color="000000"/>
            </w:tcBorders>
            <w:shd w:val="clear" w:color="auto" w:fill="FFFFFF"/>
          </w:tcPr>
          <w:p w14:paraId="559983CB"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7 august 2030</w:t>
            </w:r>
          </w:p>
        </w:tc>
        <w:tc>
          <w:tcPr>
            <w:tcW w:w="4156" w:type="dxa"/>
            <w:tcBorders>
              <w:top w:val="single" w:sz="6" w:space="0" w:color="000000"/>
              <w:left w:val="single" w:sz="6" w:space="0" w:color="000000"/>
              <w:bottom w:val="single" w:sz="6" w:space="0" w:color="000000"/>
              <w:right w:val="single" w:sz="6" w:space="0" w:color="000000"/>
            </w:tcBorders>
            <w:shd w:val="clear" w:color="auto" w:fill="FFFFFF"/>
          </w:tcPr>
          <w:p w14:paraId="7D61F4C9"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Numai utilizarea în sere poate fi autorizată.</w:t>
            </w:r>
          </w:p>
          <w:p w14:paraId="31F8AE65" w14:textId="421CF2AE"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Pentru punerea în aplicare a principiilor uniforme prevăzute la </w:t>
            </w:r>
            <w:r w:rsidRPr="006B0941">
              <w:rPr>
                <w:rFonts w:ascii="Times New Roman" w:eastAsia="Times New Roman" w:hAnsi="Times New Roman" w:cs="Times New Roman"/>
                <w:sz w:val="24"/>
                <w:szCs w:val="24"/>
              </w:rPr>
              <w:t>art. 9</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 xml:space="preserve">alineatul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w:t>
            </w:r>
            <w:r w:rsidR="003E1650" w:rsidRPr="006B0941">
              <w:rPr>
                <w:rFonts w:ascii="Times New Roman" w:eastAsia="Times New Roman" w:hAnsi="Times New Roman" w:cs="Times New Roman"/>
                <w:color w:val="000000"/>
                <w:sz w:val="24"/>
                <w:szCs w:val="24"/>
              </w:rPr>
              <w:t xml:space="preserve">pentru </w:t>
            </w:r>
            <w:r w:rsidRPr="006B0941">
              <w:rPr>
                <w:rFonts w:ascii="Times New Roman" w:eastAsia="Times New Roman" w:hAnsi="Times New Roman" w:cs="Times New Roman"/>
                <w:color w:val="000000"/>
                <w:sz w:val="24"/>
                <w:szCs w:val="24"/>
              </w:rPr>
              <w:t>modificarea unor acte normative, se ține seama de concluziile raportului de reexaminare al Comisiei UE privind virusul mozaic pepino, tulpina CH2, izolat 1906, în special anexele I și II.</w:t>
            </w:r>
          </w:p>
          <w:p w14:paraId="2C471768" w14:textId="4EC29A21"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 această evaluare generală, autoritate competentă de eliberare a autorizației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acordă o atenție deosebită protecției operatorilor și a lucrătorilor, ținând seama de faptul că virusul mozaic pepino, tulpina CH2, izolat 1906 este considerat ca fiind un potențial sensibilizant. Condițiile de utilizare includ, acolo unde este cazul, măsuri de atenuare a riscurilor.</w:t>
            </w:r>
          </w:p>
          <w:p w14:paraId="3E59CBE5"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Menținerea strictă a condițiilor de mediu și analiza controlului de calitate pe parcursul </w:t>
            </w:r>
            <w:r w:rsidRPr="006B0941">
              <w:rPr>
                <w:rFonts w:ascii="Times New Roman" w:eastAsia="Times New Roman" w:hAnsi="Times New Roman" w:cs="Times New Roman"/>
                <w:color w:val="000000"/>
                <w:sz w:val="24"/>
                <w:szCs w:val="24"/>
              </w:rPr>
              <w:lastRenderedPageBreak/>
              <w:t>procesului de fabricație sunt asigurate de producător.</w:t>
            </w:r>
          </w:p>
        </w:tc>
      </w:tr>
      <w:tr w:rsidR="00AC568C" w:rsidRPr="006B0941" w14:paraId="60E8223E" w14:textId="77777777">
        <w:tc>
          <w:tcPr>
            <w:tcW w:w="331" w:type="dxa"/>
            <w:tcBorders>
              <w:top w:val="single" w:sz="6" w:space="0" w:color="000000"/>
              <w:left w:val="single" w:sz="6" w:space="0" w:color="000000"/>
              <w:bottom w:val="single" w:sz="6" w:space="0" w:color="000000"/>
              <w:right w:val="single" w:sz="6" w:space="0" w:color="000000"/>
            </w:tcBorders>
            <w:shd w:val="clear" w:color="auto" w:fill="FFFFFF"/>
          </w:tcPr>
          <w:p w14:paraId="2F3A0EDB"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5</w:t>
            </w:r>
          </w:p>
        </w:tc>
        <w:tc>
          <w:tcPr>
            <w:tcW w:w="2929" w:type="dxa"/>
            <w:tcBorders>
              <w:top w:val="single" w:sz="6" w:space="0" w:color="000000"/>
              <w:left w:val="single" w:sz="6" w:space="0" w:color="000000"/>
              <w:bottom w:val="single" w:sz="6" w:space="0" w:color="000000"/>
              <w:right w:val="single" w:sz="6" w:space="0" w:color="000000"/>
            </w:tcBorders>
            <w:shd w:val="clear" w:color="auto" w:fill="FFFFFF"/>
          </w:tcPr>
          <w:p w14:paraId="6158BC27"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Fosfat feric</w:t>
            </w:r>
          </w:p>
          <w:p w14:paraId="243700C8"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 CAS: 10045-86-0</w:t>
            </w:r>
          </w:p>
          <w:p w14:paraId="6D25BF9C"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 CIPAC: 629</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Pr>
          <w:p w14:paraId="5C34C466"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Fosfat feric</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14:paraId="6F5F594A"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Fosfat feric 703 g/kg echivalent cu 260 g/kg fier și 144 g/kg fosfor</w:t>
            </w:r>
          </w:p>
        </w:tc>
        <w:tc>
          <w:tcPr>
            <w:tcW w:w="1252" w:type="dxa"/>
            <w:tcBorders>
              <w:top w:val="single" w:sz="6" w:space="0" w:color="000000"/>
              <w:left w:val="single" w:sz="6" w:space="0" w:color="000000"/>
              <w:bottom w:val="single" w:sz="6" w:space="0" w:color="000000"/>
              <w:right w:val="single" w:sz="6" w:space="0" w:color="000000"/>
            </w:tcBorders>
            <w:shd w:val="clear" w:color="auto" w:fill="FFFFFF"/>
          </w:tcPr>
          <w:p w14:paraId="37F15CBA"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 ianuarie 2016</w:t>
            </w:r>
          </w:p>
        </w:tc>
        <w:tc>
          <w:tcPr>
            <w:tcW w:w="1255" w:type="dxa"/>
            <w:tcBorders>
              <w:top w:val="single" w:sz="6" w:space="0" w:color="000000"/>
              <w:left w:val="single" w:sz="6" w:space="0" w:color="000000"/>
              <w:bottom w:val="single" w:sz="6" w:space="0" w:color="000000"/>
              <w:right w:val="single" w:sz="6" w:space="0" w:color="000000"/>
            </w:tcBorders>
            <w:shd w:val="clear" w:color="auto" w:fill="FFFFFF"/>
          </w:tcPr>
          <w:p w14:paraId="417F1453"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31 decembrie 2030</w:t>
            </w:r>
          </w:p>
        </w:tc>
        <w:tc>
          <w:tcPr>
            <w:tcW w:w="4156" w:type="dxa"/>
            <w:tcBorders>
              <w:top w:val="single" w:sz="6" w:space="0" w:color="000000"/>
              <w:left w:val="single" w:sz="6" w:space="0" w:color="000000"/>
              <w:bottom w:val="single" w:sz="6" w:space="0" w:color="000000"/>
              <w:right w:val="single" w:sz="6" w:space="0" w:color="000000"/>
            </w:tcBorders>
            <w:shd w:val="clear" w:color="auto" w:fill="FFFFFF"/>
          </w:tcPr>
          <w:p w14:paraId="433B9C4E" w14:textId="15E17298"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În vederea aplicării principiilor uniforme prevăzute la </w:t>
            </w:r>
            <w:r w:rsidRPr="006B0941">
              <w:rPr>
                <w:rFonts w:ascii="Times New Roman" w:eastAsia="Times New Roman" w:hAnsi="Times New Roman" w:cs="Times New Roman"/>
                <w:sz w:val="24"/>
                <w:szCs w:val="24"/>
              </w:rPr>
              <w:t>art. 9</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 xml:space="preserve">alineatul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w:t>
            </w:r>
            <w:r w:rsidR="003E1650" w:rsidRPr="006B0941">
              <w:rPr>
                <w:rFonts w:ascii="Times New Roman" w:eastAsia="Times New Roman" w:hAnsi="Times New Roman" w:cs="Times New Roman"/>
                <w:color w:val="000000"/>
                <w:sz w:val="24"/>
                <w:szCs w:val="24"/>
              </w:rPr>
              <w:t xml:space="preserve">pentru </w:t>
            </w:r>
            <w:r w:rsidRPr="006B0941">
              <w:rPr>
                <w:rFonts w:ascii="Times New Roman" w:eastAsia="Times New Roman" w:hAnsi="Times New Roman" w:cs="Times New Roman"/>
                <w:color w:val="000000"/>
                <w:sz w:val="24"/>
                <w:szCs w:val="24"/>
              </w:rPr>
              <w:t>modificarea unor acte normative, se va ține seama de concluziile raportului de examinare al Comisiei UE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privind fosfatul feric, în special de anexele I și II.</w:t>
            </w:r>
          </w:p>
        </w:tc>
      </w:tr>
      <w:tr w:rsidR="00AC568C" w:rsidRPr="006B0941" w14:paraId="531F40D1" w14:textId="77777777">
        <w:tc>
          <w:tcPr>
            <w:tcW w:w="331" w:type="dxa"/>
            <w:tcBorders>
              <w:top w:val="single" w:sz="6" w:space="0" w:color="000000"/>
              <w:left w:val="single" w:sz="6" w:space="0" w:color="000000"/>
              <w:bottom w:val="single" w:sz="6" w:space="0" w:color="000000"/>
              <w:right w:val="single" w:sz="6" w:space="0" w:color="000000"/>
            </w:tcBorders>
            <w:shd w:val="clear" w:color="auto" w:fill="FFFFFF"/>
          </w:tcPr>
          <w:p w14:paraId="4476906C"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6</w:t>
            </w:r>
          </w:p>
        </w:tc>
        <w:tc>
          <w:tcPr>
            <w:tcW w:w="2929" w:type="dxa"/>
            <w:tcBorders>
              <w:top w:val="single" w:sz="6" w:space="0" w:color="000000"/>
              <w:left w:val="single" w:sz="6" w:space="0" w:color="000000"/>
              <w:bottom w:val="single" w:sz="6" w:space="0" w:color="000000"/>
              <w:right w:val="single" w:sz="6" w:space="0" w:color="000000"/>
            </w:tcBorders>
            <w:shd w:val="clear" w:color="auto" w:fill="FFFFFF"/>
          </w:tcPr>
          <w:p w14:paraId="138F484B"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i/>
                <w:color w:val="000000"/>
                <w:sz w:val="24"/>
                <w:szCs w:val="24"/>
              </w:rPr>
              <w:t>Saccharomyces cerevisae</w:t>
            </w:r>
            <w:r w:rsidRPr="006B0941">
              <w:rPr>
                <w:rFonts w:ascii="Times New Roman" w:eastAsia="Times New Roman" w:hAnsi="Times New Roman" w:cs="Times New Roman"/>
                <w:color w:val="000000"/>
                <w:sz w:val="24"/>
                <w:szCs w:val="24"/>
              </w:rPr>
              <w:t xml:space="preserve"> tulpina LAS02</w:t>
            </w:r>
          </w:p>
          <w:p w14:paraId="7AD51C8A"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Număr de ordine în colecția națională de culturi de microorganisme (</w:t>
            </w:r>
            <w:r w:rsidRPr="006B0941">
              <w:rPr>
                <w:rFonts w:ascii="Times New Roman" w:eastAsia="Times New Roman" w:hAnsi="Times New Roman" w:cs="Times New Roman"/>
                <w:i/>
                <w:color w:val="000000"/>
                <w:sz w:val="24"/>
                <w:szCs w:val="24"/>
              </w:rPr>
              <w:t>Collection Nationale de Cultures de Microorganismes</w:t>
            </w:r>
            <w:r w:rsidRPr="006B0941">
              <w:rPr>
                <w:rFonts w:ascii="Times New Roman" w:eastAsia="Times New Roman" w:hAnsi="Times New Roman" w:cs="Times New Roman"/>
                <w:color w:val="000000"/>
                <w:sz w:val="24"/>
                <w:szCs w:val="24"/>
              </w:rPr>
              <w:t xml:space="preserve"> – CNCM) a Institutului Pasteur: CNCM I-3936</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Pr>
          <w:p w14:paraId="5CB4DC48"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Nu se aplică</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14:paraId="2173A3A1"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Concentrație minimă: 1 × 10</w:t>
            </w:r>
            <w:r w:rsidRPr="006B0941">
              <w:rPr>
                <w:rFonts w:ascii="Times New Roman" w:eastAsia="Times New Roman" w:hAnsi="Times New Roman" w:cs="Times New Roman"/>
                <w:color w:val="000000"/>
                <w:sz w:val="24"/>
                <w:szCs w:val="24"/>
                <w:vertAlign w:val="superscript"/>
              </w:rPr>
              <w:t>13</w:t>
            </w:r>
            <w:r w:rsidRPr="006B0941">
              <w:rPr>
                <w:rFonts w:ascii="Times New Roman" w:eastAsia="Times New Roman" w:hAnsi="Times New Roman" w:cs="Times New Roman"/>
                <w:color w:val="000000"/>
                <w:sz w:val="24"/>
                <w:szCs w:val="24"/>
              </w:rPr>
              <w:t xml:space="preserve"> CFU/kg</w:t>
            </w:r>
          </w:p>
        </w:tc>
        <w:tc>
          <w:tcPr>
            <w:tcW w:w="1252" w:type="dxa"/>
            <w:tcBorders>
              <w:top w:val="single" w:sz="6" w:space="0" w:color="000000"/>
              <w:left w:val="single" w:sz="6" w:space="0" w:color="000000"/>
              <w:bottom w:val="single" w:sz="6" w:space="0" w:color="000000"/>
              <w:right w:val="single" w:sz="6" w:space="0" w:color="000000"/>
            </w:tcBorders>
            <w:shd w:val="clear" w:color="auto" w:fill="FFFFFF"/>
          </w:tcPr>
          <w:p w14:paraId="6C59196C"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6 iulie 2016</w:t>
            </w:r>
          </w:p>
        </w:tc>
        <w:tc>
          <w:tcPr>
            <w:tcW w:w="1255" w:type="dxa"/>
            <w:tcBorders>
              <w:top w:val="single" w:sz="6" w:space="0" w:color="000000"/>
              <w:left w:val="single" w:sz="6" w:space="0" w:color="000000"/>
              <w:bottom w:val="single" w:sz="6" w:space="0" w:color="000000"/>
              <w:right w:val="single" w:sz="6" w:space="0" w:color="000000"/>
            </w:tcBorders>
            <w:shd w:val="clear" w:color="auto" w:fill="FFFFFF"/>
          </w:tcPr>
          <w:p w14:paraId="31313E72"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6 iulie 2031</w:t>
            </w:r>
          </w:p>
        </w:tc>
        <w:tc>
          <w:tcPr>
            <w:tcW w:w="4156" w:type="dxa"/>
            <w:tcBorders>
              <w:top w:val="single" w:sz="6" w:space="0" w:color="000000"/>
              <w:left w:val="single" w:sz="6" w:space="0" w:color="000000"/>
              <w:bottom w:val="single" w:sz="6" w:space="0" w:color="000000"/>
              <w:right w:val="single" w:sz="6" w:space="0" w:color="000000"/>
            </w:tcBorders>
            <w:shd w:val="clear" w:color="auto" w:fill="FFFFFF"/>
          </w:tcPr>
          <w:p w14:paraId="493558C8" w14:textId="6A5E7ACC"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În vederea implementării principiilor uniforme menționate la </w:t>
            </w:r>
            <w:r w:rsidRPr="006B0941">
              <w:rPr>
                <w:rFonts w:ascii="Times New Roman" w:eastAsia="Times New Roman" w:hAnsi="Times New Roman" w:cs="Times New Roman"/>
                <w:sz w:val="24"/>
                <w:szCs w:val="24"/>
              </w:rPr>
              <w:t>art. 9</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 xml:space="preserve">alineatul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w:t>
            </w:r>
            <w:r w:rsidR="003E1650" w:rsidRPr="006B0941">
              <w:rPr>
                <w:rFonts w:ascii="Times New Roman" w:eastAsia="Times New Roman" w:hAnsi="Times New Roman" w:cs="Times New Roman"/>
                <w:color w:val="000000"/>
                <w:sz w:val="24"/>
                <w:szCs w:val="24"/>
              </w:rPr>
              <w:t xml:space="preserve">pentru </w:t>
            </w:r>
            <w:r w:rsidRPr="006B0941">
              <w:rPr>
                <w:rFonts w:ascii="Times New Roman" w:eastAsia="Times New Roman" w:hAnsi="Times New Roman" w:cs="Times New Roman"/>
                <w:color w:val="000000"/>
                <w:sz w:val="24"/>
                <w:szCs w:val="24"/>
              </w:rPr>
              <w:t>modificarea unor acte normative, se va ține seama de concluziile raportului de examinare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 xml:space="preserve">al Comisiei UE privind substanța </w:t>
            </w:r>
            <w:r w:rsidRPr="006B0941">
              <w:rPr>
                <w:rFonts w:ascii="Times New Roman" w:eastAsia="Times New Roman" w:hAnsi="Times New Roman" w:cs="Times New Roman"/>
                <w:i/>
                <w:color w:val="000000"/>
                <w:sz w:val="24"/>
                <w:szCs w:val="24"/>
              </w:rPr>
              <w:t>Saccharomyces cerevisiae</w:t>
            </w:r>
            <w:r w:rsidRPr="006B0941">
              <w:rPr>
                <w:rFonts w:ascii="Times New Roman" w:eastAsia="Times New Roman" w:hAnsi="Times New Roman" w:cs="Times New Roman"/>
                <w:color w:val="000000"/>
                <w:sz w:val="24"/>
                <w:szCs w:val="24"/>
              </w:rPr>
              <w:t xml:space="preserve"> tulpina LAS02, în special anexele I și II.</w:t>
            </w:r>
          </w:p>
          <w:p w14:paraId="1E9BC16E" w14:textId="37154772"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 această evaluare generală, autoritate competentă de eliberare a autorizației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 xml:space="preserve">acordă o atenție deosebită protecției operatorilor și a lucrătorilor, ținând seama de faptul că </w:t>
            </w:r>
            <w:r w:rsidRPr="006B0941">
              <w:rPr>
                <w:rFonts w:ascii="Times New Roman" w:eastAsia="Times New Roman" w:hAnsi="Times New Roman" w:cs="Times New Roman"/>
                <w:i/>
                <w:color w:val="000000"/>
                <w:sz w:val="24"/>
                <w:szCs w:val="24"/>
              </w:rPr>
              <w:t>Saccharomyces cerevisiae</w:t>
            </w:r>
            <w:r w:rsidRPr="006B0941">
              <w:rPr>
                <w:rFonts w:ascii="Times New Roman" w:eastAsia="Times New Roman" w:hAnsi="Times New Roman" w:cs="Times New Roman"/>
                <w:color w:val="000000"/>
                <w:sz w:val="24"/>
                <w:szCs w:val="24"/>
              </w:rPr>
              <w:t xml:space="preserve"> tulpina LAS02 trebuie considerată ca fiind un potențial sensibilizant. Condițiile de </w:t>
            </w:r>
            <w:r w:rsidRPr="006B0941">
              <w:rPr>
                <w:rFonts w:ascii="Times New Roman" w:eastAsia="Times New Roman" w:hAnsi="Times New Roman" w:cs="Times New Roman"/>
                <w:color w:val="000000"/>
                <w:sz w:val="24"/>
                <w:szCs w:val="24"/>
              </w:rPr>
              <w:lastRenderedPageBreak/>
              <w:t>utilizare includ, acolo unde este cazul, măsuri de atenuare a riscurilor.</w:t>
            </w:r>
          </w:p>
          <w:p w14:paraId="58586B75"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Menținerea strictă a condițiilor de mediu și analiza controlului de calitate pe parcursul procesului de fabricație sunt asigurate de producător.</w:t>
            </w:r>
          </w:p>
        </w:tc>
      </w:tr>
      <w:tr w:rsidR="00AC568C" w:rsidRPr="006B0941" w14:paraId="763DE78A" w14:textId="77777777">
        <w:tc>
          <w:tcPr>
            <w:tcW w:w="331" w:type="dxa"/>
            <w:tcBorders>
              <w:top w:val="single" w:sz="6" w:space="0" w:color="000000"/>
              <w:left w:val="single" w:sz="6" w:space="0" w:color="000000"/>
              <w:bottom w:val="single" w:sz="6" w:space="0" w:color="000000"/>
              <w:right w:val="single" w:sz="6" w:space="0" w:color="000000"/>
            </w:tcBorders>
            <w:shd w:val="clear" w:color="auto" w:fill="FFFFFF"/>
          </w:tcPr>
          <w:p w14:paraId="71067F8B"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7</w:t>
            </w:r>
          </w:p>
        </w:tc>
        <w:tc>
          <w:tcPr>
            <w:tcW w:w="2929" w:type="dxa"/>
            <w:tcBorders>
              <w:top w:val="single" w:sz="6" w:space="0" w:color="000000"/>
              <w:left w:val="single" w:sz="6" w:space="0" w:color="000000"/>
              <w:bottom w:val="single" w:sz="6" w:space="0" w:color="000000"/>
              <w:right w:val="single" w:sz="6" w:space="0" w:color="000000"/>
            </w:tcBorders>
            <w:shd w:val="clear" w:color="auto" w:fill="FFFFFF"/>
          </w:tcPr>
          <w:p w14:paraId="2157EDBC"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i/>
                <w:color w:val="000000"/>
                <w:sz w:val="24"/>
                <w:szCs w:val="24"/>
              </w:rPr>
              <w:t>Trichoderma atroviride</w:t>
            </w:r>
            <w:r w:rsidRPr="006B0941">
              <w:rPr>
                <w:rFonts w:ascii="Times New Roman" w:eastAsia="Times New Roman" w:hAnsi="Times New Roman" w:cs="Times New Roman"/>
                <w:color w:val="000000"/>
                <w:sz w:val="24"/>
                <w:szCs w:val="24"/>
              </w:rPr>
              <w:t xml:space="preserve"> tulpina SC1</w:t>
            </w:r>
          </w:p>
          <w:p w14:paraId="4548110D"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Număr de ordine CBS 122089 în colecția </w:t>
            </w:r>
            <w:r w:rsidRPr="006B0941">
              <w:rPr>
                <w:rFonts w:ascii="Times New Roman" w:eastAsia="Times New Roman" w:hAnsi="Times New Roman" w:cs="Times New Roman"/>
                <w:i/>
                <w:color w:val="000000"/>
                <w:sz w:val="24"/>
                <w:szCs w:val="24"/>
              </w:rPr>
              <w:t>Centraalbureau voor Schimmelcultures</w:t>
            </w:r>
            <w:r w:rsidRPr="006B0941">
              <w:rPr>
                <w:rFonts w:ascii="Times New Roman" w:eastAsia="Times New Roman" w:hAnsi="Times New Roman" w:cs="Times New Roman"/>
                <w:color w:val="000000"/>
                <w:sz w:val="24"/>
                <w:szCs w:val="24"/>
              </w:rPr>
              <w:t xml:space="preserve"> (CBS) din Utrecht, Țările de Jos</w:t>
            </w:r>
          </w:p>
          <w:p w14:paraId="78C2EBB2"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 CIPAC: 988</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Pr>
          <w:p w14:paraId="68D912E8"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Nu se aplică</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14:paraId="6AB7493C"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Concentrație minimă de 1 × 10</w:t>
            </w:r>
            <w:r w:rsidRPr="006B0941">
              <w:rPr>
                <w:rFonts w:ascii="Times New Roman" w:eastAsia="Times New Roman" w:hAnsi="Times New Roman" w:cs="Times New Roman"/>
                <w:color w:val="000000"/>
                <w:sz w:val="24"/>
                <w:szCs w:val="24"/>
                <w:vertAlign w:val="superscript"/>
              </w:rPr>
              <w:t>10</w:t>
            </w:r>
            <w:r w:rsidRPr="006B0941">
              <w:rPr>
                <w:rFonts w:ascii="Times New Roman" w:eastAsia="Times New Roman" w:hAnsi="Times New Roman" w:cs="Times New Roman"/>
                <w:color w:val="000000"/>
                <w:sz w:val="24"/>
                <w:szCs w:val="24"/>
              </w:rPr>
              <w:t xml:space="preserve"> CFU/g</w:t>
            </w:r>
          </w:p>
        </w:tc>
        <w:tc>
          <w:tcPr>
            <w:tcW w:w="1252" w:type="dxa"/>
            <w:tcBorders>
              <w:top w:val="single" w:sz="6" w:space="0" w:color="000000"/>
              <w:left w:val="single" w:sz="6" w:space="0" w:color="000000"/>
              <w:bottom w:val="single" w:sz="6" w:space="0" w:color="000000"/>
              <w:right w:val="single" w:sz="6" w:space="0" w:color="000000"/>
            </w:tcBorders>
            <w:shd w:val="clear" w:color="auto" w:fill="FFFFFF"/>
          </w:tcPr>
          <w:p w14:paraId="148185C6"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6 iulie 2016</w:t>
            </w:r>
          </w:p>
        </w:tc>
        <w:tc>
          <w:tcPr>
            <w:tcW w:w="1255" w:type="dxa"/>
            <w:tcBorders>
              <w:top w:val="single" w:sz="6" w:space="0" w:color="000000"/>
              <w:left w:val="single" w:sz="6" w:space="0" w:color="000000"/>
              <w:bottom w:val="single" w:sz="6" w:space="0" w:color="000000"/>
              <w:right w:val="single" w:sz="6" w:space="0" w:color="000000"/>
            </w:tcBorders>
            <w:shd w:val="clear" w:color="auto" w:fill="FFFFFF"/>
          </w:tcPr>
          <w:p w14:paraId="47F5C3E3"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6 iulie 2031</w:t>
            </w:r>
          </w:p>
        </w:tc>
        <w:tc>
          <w:tcPr>
            <w:tcW w:w="4156" w:type="dxa"/>
            <w:tcBorders>
              <w:top w:val="single" w:sz="6" w:space="0" w:color="000000"/>
              <w:left w:val="single" w:sz="6" w:space="0" w:color="000000"/>
              <w:bottom w:val="single" w:sz="6" w:space="0" w:color="000000"/>
              <w:right w:val="single" w:sz="6" w:space="0" w:color="000000"/>
            </w:tcBorders>
            <w:shd w:val="clear" w:color="auto" w:fill="FFFFFF"/>
          </w:tcPr>
          <w:p w14:paraId="3A68B5D4" w14:textId="389CC7FB"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În vederea implementării principiilor uniforme menționate la </w:t>
            </w:r>
            <w:r w:rsidRPr="006B0941">
              <w:rPr>
                <w:rFonts w:ascii="Times New Roman" w:eastAsia="Times New Roman" w:hAnsi="Times New Roman" w:cs="Times New Roman"/>
                <w:sz w:val="24"/>
                <w:szCs w:val="24"/>
              </w:rPr>
              <w:t>art. 9</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 xml:space="preserve">alineatul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w:t>
            </w:r>
            <w:r w:rsidR="003E1650" w:rsidRPr="006B0941">
              <w:rPr>
                <w:rFonts w:ascii="Times New Roman" w:eastAsia="Times New Roman" w:hAnsi="Times New Roman" w:cs="Times New Roman"/>
                <w:color w:val="000000"/>
                <w:sz w:val="24"/>
                <w:szCs w:val="24"/>
              </w:rPr>
              <w:t xml:space="preserve">pentru </w:t>
            </w:r>
            <w:r w:rsidRPr="006B0941">
              <w:rPr>
                <w:rFonts w:ascii="Times New Roman" w:eastAsia="Times New Roman" w:hAnsi="Times New Roman" w:cs="Times New Roman"/>
                <w:color w:val="000000"/>
                <w:sz w:val="24"/>
                <w:szCs w:val="24"/>
              </w:rPr>
              <w:t xml:space="preserve">modificarea unor acte normative, se va ține seama de concluziile raportului de examinare al Comisiei UE privind substanța </w:t>
            </w:r>
            <w:r w:rsidRPr="006B0941">
              <w:rPr>
                <w:rFonts w:ascii="Times New Roman" w:eastAsia="Times New Roman" w:hAnsi="Times New Roman" w:cs="Times New Roman"/>
                <w:i/>
                <w:color w:val="000000"/>
                <w:sz w:val="24"/>
                <w:szCs w:val="24"/>
              </w:rPr>
              <w:t>Trichoderma atroviride</w:t>
            </w:r>
            <w:r w:rsidRPr="006B0941">
              <w:rPr>
                <w:rFonts w:ascii="Times New Roman" w:eastAsia="Times New Roman" w:hAnsi="Times New Roman" w:cs="Times New Roman"/>
                <w:color w:val="000000"/>
                <w:sz w:val="24"/>
                <w:szCs w:val="24"/>
              </w:rPr>
              <w:t xml:space="preserve"> tulpina SC1, în special anexele I și II.</w:t>
            </w:r>
          </w:p>
          <w:p w14:paraId="5E14621A" w14:textId="18D49294"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 această evaluare generală, autoritate competentă de eliberare a autorizației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acordă o atenție deosebită protecției operatorilor și a lucrătorilor, ținând seama de faptul că microorganismele sunt considerate drept potențiali sensibilizanți. Condițiile de utilizare includ, acolo unde este cazul, măsuri de atenuare a riscurilor.</w:t>
            </w:r>
          </w:p>
          <w:p w14:paraId="4F04625A"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Menținerea strictă a condițiilor de mediu și analiza controlului de calitate pe parcursul procesului de fabricație sunt asigurate de producător.</w:t>
            </w:r>
          </w:p>
        </w:tc>
      </w:tr>
      <w:tr w:rsidR="00AC568C" w:rsidRPr="006B0941" w14:paraId="55C3DA35" w14:textId="77777777">
        <w:tc>
          <w:tcPr>
            <w:tcW w:w="331" w:type="dxa"/>
            <w:tcBorders>
              <w:top w:val="single" w:sz="6" w:space="0" w:color="000000"/>
              <w:left w:val="single" w:sz="6" w:space="0" w:color="000000"/>
              <w:bottom w:val="single" w:sz="6" w:space="0" w:color="000000"/>
              <w:right w:val="single" w:sz="6" w:space="0" w:color="000000"/>
            </w:tcBorders>
            <w:shd w:val="clear" w:color="auto" w:fill="FFFFFF"/>
          </w:tcPr>
          <w:p w14:paraId="3FE898F6"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8</w:t>
            </w:r>
          </w:p>
        </w:tc>
        <w:tc>
          <w:tcPr>
            <w:tcW w:w="2929" w:type="dxa"/>
            <w:tcBorders>
              <w:top w:val="single" w:sz="6" w:space="0" w:color="000000"/>
              <w:left w:val="single" w:sz="6" w:space="0" w:color="000000"/>
              <w:bottom w:val="single" w:sz="6" w:space="0" w:color="000000"/>
              <w:right w:val="single" w:sz="6" w:space="0" w:color="000000"/>
            </w:tcBorders>
            <w:shd w:val="clear" w:color="auto" w:fill="FFFFFF"/>
          </w:tcPr>
          <w:p w14:paraId="5940EAB6"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Virusul mozaic pepino, izolat cu virulență ușoară VC1</w:t>
            </w:r>
          </w:p>
          <w:p w14:paraId="2A791DB0"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Numărul de referință DSM 26973 în colecția germană de microorganisme și culturi de celule (DSMZ)</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Pr>
          <w:p w14:paraId="0374AD0D"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Nu se aplică</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14:paraId="2E1F8379"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Nicotină &lt; 0,1 mg/L</w:t>
            </w:r>
          </w:p>
        </w:tc>
        <w:tc>
          <w:tcPr>
            <w:tcW w:w="1252" w:type="dxa"/>
            <w:tcBorders>
              <w:top w:val="single" w:sz="6" w:space="0" w:color="000000"/>
              <w:left w:val="single" w:sz="6" w:space="0" w:color="000000"/>
              <w:bottom w:val="single" w:sz="6" w:space="0" w:color="000000"/>
              <w:right w:val="single" w:sz="6" w:space="0" w:color="000000"/>
            </w:tcBorders>
            <w:shd w:val="clear" w:color="auto" w:fill="FFFFFF"/>
          </w:tcPr>
          <w:p w14:paraId="0A0371D5"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29 martie 2017</w:t>
            </w:r>
          </w:p>
        </w:tc>
        <w:tc>
          <w:tcPr>
            <w:tcW w:w="1255" w:type="dxa"/>
            <w:tcBorders>
              <w:top w:val="single" w:sz="6" w:space="0" w:color="000000"/>
              <w:left w:val="single" w:sz="6" w:space="0" w:color="000000"/>
              <w:bottom w:val="single" w:sz="6" w:space="0" w:color="000000"/>
              <w:right w:val="single" w:sz="6" w:space="0" w:color="000000"/>
            </w:tcBorders>
            <w:shd w:val="clear" w:color="auto" w:fill="FFFFFF"/>
          </w:tcPr>
          <w:p w14:paraId="4132A6AF"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29 martie 2032</w:t>
            </w:r>
          </w:p>
        </w:tc>
        <w:tc>
          <w:tcPr>
            <w:tcW w:w="4156" w:type="dxa"/>
            <w:tcBorders>
              <w:top w:val="single" w:sz="6" w:space="0" w:color="000000"/>
              <w:left w:val="single" w:sz="6" w:space="0" w:color="000000"/>
              <w:bottom w:val="single" w:sz="6" w:space="0" w:color="000000"/>
              <w:right w:val="single" w:sz="6" w:space="0" w:color="000000"/>
            </w:tcBorders>
            <w:shd w:val="clear" w:color="auto" w:fill="FFFFFF"/>
          </w:tcPr>
          <w:p w14:paraId="4F316B27"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Numai utilizarea în sere poate fi autorizată.</w:t>
            </w:r>
          </w:p>
          <w:p w14:paraId="35E8A05E" w14:textId="24A2F6C5"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În vederea implementării principiilor uniforme menționate la </w:t>
            </w:r>
            <w:r w:rsidRPr="006B0941">
              <w:rPr>
                <w:rFonts w:ascii="Times New Roman" w:eastAsia="Times New Roman" w:hAnsi="Times New Roman" w:cs="Times New Roman"/>
                <w:sz w:val="24"/>
                <w:szCs w:val="24"/>
              </w:rPr>
              <w:t>art. 9</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 xml:space="preserve">alineatul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w:t>
            </w:r>
            <w:r w:rsidR="00564FDB" w:rsidRPr="006B0941">
              <w:rPr>
                <w:rFonts w:ascii="Times New Roman" w:eastAsia="Times New Roman" w:hAnsi="Times New Roman" w:cs="Times New Roman"/>
                <w:color w:val="000000"/>
                <w:sz w:val="24"/>
                <w:szCs w:val="24"/>
              </w:rPr>
              <w:t xml:space="preserve">pentru </w:t>
            </w:r>
            <w:r w:rsidRPr="006B0941">
              <w:rPr>
                <w:rFonts w:ascii="Times New Roman" w:eastAsia="Times New Roman" w:hAnsi="Times New Roman" w:cs="Times New Roman"/>
                <w:color w:val="000000"/>
                <w:sz w:val="24"/>
                <w:szCs w:val="24"/>
              </w:rPr>
              <w:t>modificarea unor acte normative, se va ține seama de concluziile raportului de reexaminare al Comisiei UE privind substanța virusul mozaic pepino, izolat cu virulență ușoară VC1, în special anexele I și II.</w:t>
            </w:r>
          </w:p>
          <w:p w14:paraId="385D10E3" w14:textId="250D9A81"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 această evaluare generală, autoritate competentă de eliberare a autorizației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acordă o atenție deosebită protecției operatorilor și a lucrătorilor, ținând seama de faptul că virusul mozaic pepino, izolat cu virulență ușoară VC1, este considerat, ca orice microorganism, drept un potențial sensibilizant. Condițiile de utilizare includ măsuri de atenuare a riscurilor, după caz.</w:t>
            </w:r>
          </w:p>
          <w:p w14:paraId="655DAD07"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Menținerea strictă a condițiilor de mediu și analiza controlului de calitate pe parcursul procesului de fabricație sunt asigurate de producător.</w:t>
            </w:r>
          </w:p>
        </w:tc>
      </w:tr>
      <w:tr w:rsidR="00AC568C" w:rsidRPr="006B0941" w14:paraId="3974E7DD" w14:textId="77777777">
        <w:tc>
          <w:tcPr>
            <w:tcW w:w="331" w:type="dxa"/>
            <w:tcBorders>
              <w:top w:val="single" w:sz="6" w:space="0" w:color="000000"/>
              <w:left w:val="single" w:sz="6" w:space="0" w:color="000000"/>
              <w:bottom w:val="single" w:sz="6" w:space="0" w:color="000000"/>
              <w:right w:val="single" w:sz="6" w:space="0" w:color="000000"/>
            </w:tcBorders>
            <w:shd w:val="clear" w:color="auto" w:fill="FFFFFF"/>
          </w:tcPr>
          <w:p w14:paraId="5596F5F9"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9</w:t>
            </w:r>
          </w:p>
        </w:tc>
        <w:tc>
          <w:tcPr>
            <w:tcW w:w="2929" w:type="dxa"/>
            <w:tcBorders>
              <w:top w:val="single" w:sz="6" w:space="0" w:color="000000"/>
              <w:left w:val="single" w:sz="6" w:space="0" w:color="000000"/>
              <w:bottom w:val="single" w:sz="6" w:space="0" w:color="000000"/>
              <w:right w:val="single" w:sz="6" w:space="0" w:color="000000"/>
            </w:tcBorders>
            <w:shd w:val="clear" w:color="auto" w:fill="FFFFFF"/>
          </w:tcPr>
          <w:p w14:paraId="1B673FAE"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Virusul mozaic pepino, izolatul atenuat VX1</w:t>
            </w:r>
          </w:p>
          <w:p w14:paraId="6302B11A"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Număr de referință DSM 26974 în Colecția germană de microorganisme și culturi de celule (DSMZ)</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Pr>
          <w:p w14:paraId="795129CE"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Nu se aplică</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14:paraId="39BDAB3D"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Nicotină &lt; 0,1 mg/L</w:t>
            </w:r>
          </w:p>
        </w:tc>
        <w:tc>
          <w:tcPr>
            <w:tcW w:w="1252" w:type="dxa"/>
            <w:tcBorders>
              <w:top w:val="single" w:sz="6" w:space="0" w:color="000000"/>
              <w:left w:val="single" w:sz="6" w:space="0" w:color="000000"/>
              <w:bottom w:val="single" w:sz="6" w:space="0" w:color="000000"/>
              <w:right w:val="single" w:sz="6" w:space="0" w:color="000000"/>
            </w:tcBorders>
            <w:shd w:val="clear" w:color="auto" w:fill="FFFFFF"/>
          </w:tcPr>
          <w:p w14:paraId="3C5F101D"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29 martie 2017</w:t>
            </w:r>
          </w:p>
        </w:tc>
        <w:tc>
          <w:tcPr>
            <w:tcW w:w="1255" w:type="dxa"/>
            <w:tcBorders>
              <w:top w:val="single" w:sz="6" w:space="0" w:color="000000"/>
              <w:left w:val="single" w:sz="6" w:space="0" w:color="000000"/>
              <w:bottom w:val="single" w:sz="6" w:space="0" w:color="000000"/>
              <w:right w:val="single" w:sz="6" w:space="0" w:color="000000"/>
            </w:tcBorders>
            <w:shd w:val="clear" w:color="auto" w:fill="FFFFFF"/>
          </w:tcPr>
          <w:p w14:paraId="25F9F0EB"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29 martie 2032</w:t>
            </w:r>
          </w:p>
        </w:tc>
        <w:tc>
          <w:tcPr>
            <w:tcW w:w="4156" w:type="dxa"/>
            <w:tcBorders>
              <w:top w:val="single" w:sz="6" w:space="0" w:color="000000"/>
              <w:left w:val="single" w:sz="6" w:space="0" w:color="000000"/>
              <w:bottom w:val="single" w:sz="6" w:space="0" w:color="000000"/>
              <w:right w:val="single" w:sz="6" w:space="0" w:color="000000"/>
            </w:tcBorders>
            <w:shd w:val="clear" w:color="auto" w:fill="FFFFFF"/>
          </w:tcPr>
          <w:p w14:paraId="009C2CAF"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Numai utilizarea în sere poate fi autorizată.</w:t>
            </w:r>
          </w:p>
          <w:p w14:paraId="026AE9BA" w14:textId="5BD3CE03"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În vederea implementării principiilor uniforme menționate la </w:t>
            </w:r>
            <w:r w:rsidRPr="006B0941">
              <w:rPr>
                <w:rFonts w:ascii="Times New Roman" w:eastAsia="Times New Roman" w:hAnsi="Times New Roman" w:cs="Times New Roman"/>
                <w:sz w:val="24"/>
                <w:szCs w:val="24"/>
              </w:rPr>
              <w:t>art. 9</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 xml:space="preserve">alineatul (6) </w:t>
            </w:r>
            <w:r w:rsidRPr="006B0941">
              <w:rPr>
                <w:rFonts w:ascii="Times New Roman" w:eastAsia="Times New Roman" w:hAnsi="Times New Roman" w:cs="Times New Roman"/>
                <w:color w:val="000000"/>
                <w:sz w:val="24"/>
                <w:szCs w:val="24"/>
              </w:rPr>
              <w:lastRenderedPageBreak/>
              <w:t xml:space="preserve">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w:t>
            </w:r>
            <w:r w:rsidR="00564FDB" w:rsidRPr="006B0941">
              <w:rPr>
                <w:rFonts w:ascii="Times New Roman" w:eastAsia="Times New Roman" w:hAnsi="Times New Roman" w:cs="Times New Roman"/>
                <w:color w:val="000000"/>
                <w:sz w:val="24"/>
                <w:szCs w:val="24"/>
              </w:rPr>
              <w:t xml:space="preserve">pentru </w:t>
            </w:r>
            <w:r w:rsidRPr="006B0941">
              <w:rPr>
                <w:rFonts w:ascii="Times New Roman" w:eastAsia="Times New Roman" w:hAnsi="Times New Roman" w:cs="Times New Roman"/>
                <w:color w:val="000000"/>
                <w:sz w:val="24"/>
                <w:szCs w:val="24"/>
              </w:rPr>
              <w:t>modificarea unor acte normative, se va ține seama de concluziile din raportul de reexaminare al Comisiei UE privind virusul mozaic pepino, izolatul atenuat VX1, în special din anexele I și II la acesta.</w:t>
            </w:r>
          </w:p>
          <w:p w14:paraId="5A95483B" w14:textId="44CFD4FA"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 cadrul acestei evaluări generale, autoritate competentă de eliberare a autorizației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trebuie să acorde o atenție deosebită protecției operatorilor și a lucrătorilor, ținând seama de faptul că virusul mozaic pepino, izolatul atenuat VX1, trebuie considerat un potențial sensibilizant, ca orice microorganism. Condițiile de utilizare trebuie să includă, dacă este cazul, măsuri de atenuare a riscurilor.</w:t>
            </w:r>
          </w:p>
          <w:p w14:paraId="2C00E599"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Producătorul trebuie să asigure menținerea strictă a condițiilor de mediu și analiza controlului de calitate pe parcursul procesului de fabricație.</w:t>
            </w:r>
          </w:p>
        </w:tc>
      </w:tr>
      <w:tr w:rsidR="00AC568C" w:rsidRPr="006B0941" w14:paraId="5013E7D3" w14:textId="77777777">
        <w:tc>
          <w:tcPr>
            <w:tcW w:w="331" w:type="dxa"/>
            <w:tcBorders>
              <w:top w:val="single" w:sz="6" w:space="0" w:color="000000"/>
              <w:left w:val="single" w:sz="6" w:space="0" w:color="000000"/>
              <w:bottom w:val="single" w:sz="6" w:space="0" w:color="000000"/>
              <w:right w:val="single" w:sz="6" w:space="0" w:color="000000"/>
            </w:tcBorders>
            <w:shd w:val="clear" w:color="auto" w:fill="FFFFFF"/>
          </w:tcPr>
          <w:p w14:paraId="54EFD57C"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10</w:t>
            </w:r>
          </w:p>
        </w:tc>
        <w:tc>
          <w:tcPr>
            <w:tcW w:w="2929" w:type="dxa"/>
            <w:tcBorders>
              <w:top w:val="single" w:sz="6" w:space="0" w:color="000000"/>
              <w:left w:val="single" w:sz="6" w:space="0" w:color="000000"/>
              <w:bottom w:val="single" w:sz="6" w:space="0" w:color="000000"/>
              <w:right w:val="single" w:sz="6" w:space="0" w:color="000000"/>
            </w:tcBorders>
            <w:shd w:val="clear" w:color="auto" w:fill="FFFFFF"/>
          </w:tcPr>
          <w:p w14:paraId="0FDDEBD6"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i/>
                <w:color w:val="000000"/>
                <w:sz w:val="24"/>
                <w:szCs w:val="24"/>
              </w:rPr>
              <w:t>Bacillus amyloliquefaciens</w:t>
            </w:r>
            <w:r w:rsidRPr="006B0941">
              <w:rPr>
                <w:rFonts w:ascii="Times New Roman" w:eastAsia="Times New Roman" w:hAnsi="Times New Roman" w:cs="Times New Roman"/>
                <w:color w:val="000000"/>
                <w:sz w:val="24"/>
                <w:szCs w:val="24"/>
              </w:rPr>
              <w:t xml:space="preserve"> tulpina FZB24.</w:t>
            </w:r>
          </w:p>
          <w:p w14:paraId="4FAD38E6"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Număr de ordine în colecția de culturi „Deutsche </w:t>
            </w:r>
            <w:r w:rsidRPr="006B0941">
              <w:rPr>
                <w:rFonts w:ascii="Times New Roman" w:eastAsia="Times New Roman" w:hAnsi="Times New Roman" w:cs="Times New Roman"/>
                <w:color w:val="000000"/>
                <w:sz w:val="24"/>
                <w:szCs w:val="24"/>
              </w:rPr>
              <w:lastRenderedPageBreak/>
              <w:t>Sammlung von Mikroorganismen” (DSM), Germania: 10271</w:t>
            </w:r>
          </w:p>
          <w:p w14:paraId="436CA652"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Număr de ordine în colecția de culturi „Agricultural Research Service Culture Collection” (NRRL), SUA: B-50304</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Pr>
          <w:p w14:paraId="3A357EAB"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Nu se aplică</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14:paraId="314928A9"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Concentrație minimă:</w:t>
            </w:r>
          </w:p>
          <w:p w14:paraId="5EA99A42"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2 × 10</w:t>
            </w:r>
            <w:r w:rsidRPr="006B0941">
              <w:rPr>
                <w:rFonts w:ascii="Times New Roman" w:eastAsia="Times New Roman" w:hAnsi="Times New Roman" w:cs="Times New Roman"/>
                <w:color w:val="000000"/>
                <w:sz w:val="24"/>
                <w:szCs w:val="24"/>
                <w:vertAlign w:val="superscript"/>
              </w:rPr>
              <w:t>14</w:t>
            </w:r>
            <w:r w:rsidRPr="006B0941">
              <w:rPr>
                <w:rFonts w:ascii="Times New Roman" w:eastAsia="Times New Roman" w:hAnsi="Times New Roman" w:cs="Times New Roman"/>
                <w:color w:val="000000"/>
                <w:sz w:val="24"/>
                <w:szCs w:val="24"/>
              </w:rPr>
              <w:t xml:space="preserve"> CFU/kg</w:t>
            </w:r>
          </w:p>
        </w:tc>
        <w:tc>
          <w:tcPr>
            <w:tcW w:w="1252" w:type="dxa"/>
            <w:tcBorders>
              <w:top w:val="single" w:sz="6" w:space="0" w:color="000000"/>
              <w:left w:val="single" w:sz="6" w:space="0" w:color="000000"/>
              <w:bottom w:val="single" w:sz="6" w:space="0" w:color="000000"/>
              <w:right w:val="single" w:sz="6" w:space="0" w:color="000000"/>
            </w:tcBorders>
            <w:shd w:val="clear" w:color="auto" w:fill="FFFFFF"/>
          </w:tcPr>
          <w:p w14:paraId="2B8FBF07"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 iunie 2017</w:t>
            </w:r>
          </w:p>
        </w:tc>
        <w:tc>
          <w:tcPr>
            <w:tcW w:w="1255" w:type="dxa"/>
            <w:tcBorders>
              <w:top w:val="single" w:sz="6" w:space="0" w:color="000000"/>
              <w:left w:val="single" w:sz="6" w:space="0" w:color="000000"/>
              <w:bottom w:val="single" w:sz="6" w:space="0" w:color="000000"/>
              <w:right w:val="single" w:sz="6" w:space="0" w:color="000000"/>
            </w:tcBorders>
            <w:shd w:val="clear" w:color="auto" w:fill="FFFFFF"/>
          </w:tcPr>
          <w:p w14:paraId="44A03C58"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 iunie 2032</w:t>
            </w:r>
          </w:p>
        </w:tc>
        <w:tc>
          <w:tcPr>
            <w:tcW w:w="4156" w:type="dxa"/>
            <w:tcBorders>
              <w:top w:val="single" w:sz="6" w:space="0" w:color="000000"/>
              <w:left w:val="single" w:sz="6" w:space="0" w:color="000000"/>
              <w:bottom w:val="single" w:sz="6" w:space="0" w:color="000000"/>
              <w:right w:val="single" w:sz="6" w:space="0" w:color="000000"/>
            </w:tcBorders>
            <w:shd w:val="clear" w:color="auto" w:fill="FFFFFF"/>
          </w:tcPr>
          <w:p w14:paraId="5237DCC6" w14:textId="13620E1E"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În vederea implementării principiilor uniforme menționate la </w:t>
            </w:r>
            <w:r w:rsidRPr="006B0941">
              <w:rPr>
                <w:rFonts w:ascii="Times New Roman" w:eastAsia="Times New Roman" w:hAnsi="Times New Roman" w:cs="Times New Roman"/>
                <w:sz w:val="24"/>
                <w:szCs w:val="24"/>
              </w:rPr>
              <w:t>art. 9</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 xml:space="preserve">alineatul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w:t>
            </w:r>
            <w:r w:rsidRPr="006B0941">
              <w:rPr>
                <w:rFonts w:ascii="Times New Roman" w:eastAsia="Times New Roman" w:hAnsi="Times New Roman" w:cs="Times New Roman"/>
                <w:color w:val="000000"/>
                <w:sz w:val="24"/>
                <w:szCs w:val="24"/>
              </w:rPr>
              <w:lastRenderedPageBreak/>
              <w:t xml:space="preserve">fitosanitare și </w:t>
            </w:r>
            <w:r w:rsidR="00564FDB" w:rsidRPr="006B0941">
              <w:rPr>
                <w:rFonts w:ascii="Times New Roman" w:eastAsia="Times New Roman" w:hAnsi="Times New Roman" w:cs="Times New Roman"/>
                <w:color w:val="000000"/>
                <w:sz w:val="24"/>
                <w:szCs w:val="24"/>
              </w:rPr>
              <w:t xml:space="preserve">pentru </w:t>
            </w:r>
            <w:r w:rsidRPr="006B0941">
              <w:rPr>
                <w:rFonts w:ascii="Times New Roman" w:eastAsia="Times New Roman" w:hAnsi="Times New Roman" w:cs="Times New Roman"/>
                <w:color w:val="000000"/>
                <w:sz w:val="24"/>
                <w:szCs w:val="24"/>
              </w:rPr>
              <w:t xml:space="preserve">modificarea unor acte normative, se va ține seama de concluziile raportului de examinare al Comisiei UE privind substanța </w:t>
            </w:r>
            <w:r w:rsidRPr="006B0941">
              <w:rPr>
                <w:rFonts w:ascii="Times New Roman" w:eastAsia="Times New Roman" w:hAnsi="Times New Roman" w:cs="Times New Roman"/>
                <w:i/>
                <w:color w:val="000000"/>
                <w:sz w:val="24"/>
                <w:szCs w:val="24"/>
              </w:rPr>
              <w:t>Bacillus amyloliquefaciens</w:t>
            </w:r>
            <w:r w:rsidRPr="006B0941">
              <w:rPr>
                <w:rFonts w:ascii="Times New Roman" w:eastAsia="Times New Roman" w:hAnsi="Times New Roman" w:cs="Times New Roman"/>
                <w:color w:val="000000"/>
                <w:sz w:val="24"/>
                <w:szCs w:val="24"/>
              </w:rPr>
              <w:t xml:space="preserve"> tulpina FZB24, în special de anexele I și II.</w:t>
            </w:r>
          </w:p>
          <w:p w14:paraId="441D8BD8" w14:textId="5F0A0229"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 cadrul acestei evaluări generale, autoritate competentă de eliberare a autorizației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acordă o atenție deosebită:</w:t>
            </w:r>
          </w:p>
          <w:p w14:paraId="3C8AB73C" w14:textId="77777777" w:rsidR="00AC568C" w:rsidRPr="006B0941" w:rsidRDefault="00B334F1" w:rsidP="00CF6095">
            <w:pPr>
              <w:pBdr>
                <w:top w:val="nil"/>
                <w:left w:val="nil"/>
                <w:bottom w:val="nil"/>
                <w:right w:val="nil"/>
                <w:between w:val="nil"/>
              </w:pBdr>
              <w:ind w:left="390" w:hanging="240"/>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specificațiilor materialului tehnic, astfel cum a fost fabricat în scop comercial, inclusiv caracterizării complete a impurităților și a metaboliților;</w:t>
            </w:r>
          </w:p>
          <w:p w14:paraId="30A44380" w14:textId="77777777" w:rsidR="00AC568C" w:rsidRPr="006B0941" w:rsidRDefault="00B334F1" w:rsidP="00CF6095">
            <w:pPr>
              <w:pBdr>
                <w:top w:val="nil"/>
                <w:left w:val="nil"/>
                <w:bottom w:val="nil"/>
                <w:right w:val="nil"/>
                <w:between w:val="nil"/>
              </w:pBdr>
              <w:ind w:left="390" w:hanging="240"/>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protecției operatorilor și a lucrătorilor, ținând seama de faptul că microorganismele trebuie considerate ca fiind potențial sensibilizante.</w:t>
            </w:r>
          </w:p>
          <w:p w14:paraId="28BE6303"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Menținerea strictă a condițiilor de mediu și analiza controlului de calitate pe parcursul procesului de fabricație se asigură de producător.</w:t>
            </w:r>
          </w:p>
          <w:p w14:paraId="2AE937F1"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Condițiile de utilizare includ, dacă este cazul, măsuri de atenuare a riscurilor.</w:t>
            </w:r>
          </w:p>
        </w:tc>
      </w:tr>
      <w:tr w:rsidR="00AC568C" w:rsidRPr="006B0941" w14:paraId="05E84D49" w14:textId="77777777">
        <w:tc>
          <w:tcPr>
            <w:tcW w:w="331" w:type="dxa"/>
            <w:tcBorders>
              <w:top w:val="single" w:sz="6" w:space="0" w:color="000000"/>
              <w:left w:val="single" w:sz="6" w:space="0" w:color="000000"/>
              <w:bottom w:val="single" w:sz="6" w:space="0" w:color="000000"/>
              <w:right w:val="single" w:sz="6" w:space="0" w:color="000000"/>
            </w:tcBorders>
            <w:shd w:val="clear" w:color="auto" w:fill="FFFFFF"/>
          </w:tcPr>
          <w:p w14:paraId="26B16A3D"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11</w:t>
            </w:r>
          </w:p>
        </w:tc>
        <w:tc>
          <w:tcPr>
            <w:tcW w:w="2929" w:type="dxa"/>
            <w:tcBorders>
              <w:top w:val="single" w:sz="6" w:space="0" w:color="000000"/>
              <w:left w:val="single" w:sz="6" w:space="0" w:color="000000"/>
              <w:bottom w:val="single" w:sz="6" w:space="0" w:color="000000"/>
              <w:right w:val="single" w:sz="6" w:space="0" w:color="000000"/>
            </w:tcBorders>
            <w:shd w:val="clear" w:color="auto" w:fill="FFFFFF"/>
          </w:tcPr>
          <w:p w14:paraId="7F455ECD"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i/>
                <w:color w:val="000000"/>
                <w:sz w:val="24"/>
                <w:szCs w:val="24"/>
              </w:rPr>
              <w:t>Coniothyrium minitans</w:t>
            </w:r>
            <w:r w:rsidRPr="006B0941">
              <w:rPr>
                <w:rFonts w:ascii="Times New Roman" w:eastAsia="Times New Roman" w:hAnsi="Times New Roman" w:cs="Times New Roman"/>
                <w:color w:val="000000"/>
                <w:sz w:val="24"/>
                <w:szCs w:val="24"/>
              </w:rPr>
              <w:t xml:space="preserve"> tulpina CON/M/91-08</w:t>
            </w:r>
          </w:p>
          <w:p w14:paraId="2352EAF7"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Număr de ordine în colecția de culturi a „Deutsche Sammlung von Mikroorganismen” (DSM), Germania: DSM 9660</w:t>
            </w:r>
          </w:p>
          <w:p w14:paraId="3F0CCF63"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 CIPAC 614</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Pr>
          <w:p w14:paraId="697CD1A5"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Nu se aplică</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14:paraId="7483881F"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Conținut minim de spori viabili:</w:t>
            </w:r>
          </w:p>
          <w:p w14:paraId="7509FDA7"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1,17 × 10</w:t>
            </w:r>
            <w:r w:rsidRPr="006B0941">
              <w:rPr>
                <w:rFonts w:ascii="Times New Roman" w:eastAsia="Times New Roman" w:hAnsi="Times New Roman" w:cs="Times New Roman"/>
                <w:color w:val="000000"/>
                <w:sz w:val="24"/>
                <w:szCs w:val="24"/>
                <w:vertAlign w:val="superscript"/>
              </w:rPr>
              <w:t>12</w:t>
            </w:r>
            <w:r w:rsidRPr="006B0941">
              <w:rPr>
                <w:rFonts w:ascii="Times New Roman" w:eastAsia="Times New Roman" w:hAnsi="Times New Roman" w:cs="Times New Roman"/>
                <w:color w:val="000000"/>
                <w:sz w:val="24"/>
                <w:szCs w:val="24"/>
              </w:rPr>
              <w:t xml:space="preserve"> CFU/kg</w:t>
            </w:r>
            <w:r w:rsidRPr="006B0941">
              <w:rPr>
                <w:rFonts w:ascii="Times New Roman" w:eastAsia="Times New Roman" w:hAnsi="Times New Roman" w:cs="Times New Roman"/>
                <w:b/>
                <w:color w:val="000000"/>
                <w:sz w:val="24"/>
                <w:szCs w:val="24"/>
              </w:rPr>
              <w:t xml:space="preserve"> </w:t>
            </w:r>
          </w:p>
        </w:tc>
        <w:tc>
          <w:tcPr>
            <w:tcW w:w="1252" w:type="dxa"/>
            <w:tcBorders>
              <w:top w:val="single" w:sz="6" w:space="0" w:color="000000"/>
              <w:left w:val="single" w:sz="6" w:space="0" w:color="000000"/>
              <w:bottom w:val="single" w:sz="6" w:space="0" w:color="000000"/>
              <w:right w:val="single" w:sz="6" w:space="0" w:color="000000"/>
            </w:tcBorders>
            <w:shd w:val="clear" w:color="auto" w:fill="FFFFFF"/>
          </w:tcPr>
          <w:p w14:paraId="1B54DB31"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 august 2017</w:t>
            </w:r>
          </w:p>
        </w:tc>
        <w:tc>
          <w:tcPr>
            <w:tcW w:w="1255" w:type="dxa"/>
            <w:tcBorders>
              <w:top w:val="single" w:sz="6" w:space="0" w:color="000000"/>
              <w:left w:val="single" w:sz="6" w:space="0" w:color="000000"/>
              <w:bottom w:val="single" w:sz="6" w:space="0" w:color="000000"/>
              <w:right w:val="single" w:sz="6" w:space="0" w:color="000000"/>
            </w:tcBorders>
            <w:shd w:val="clear" w:color="auto" w:fill="FFFFFF"/>
          </w:tcPr>
          <w:p w14:paraId="2169B374"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31 iulie 2032</w:t>
            </w:r>
          </w:p>
        </w:tc>
        <w:tc>
          <w:tcPr>
            <w:tcW w:w="4156" w:type="dxa"/>
            <w:tcBorders>
              <w:top w:val="single" w:sz="6" w:space="0" w:color="000000"/>
              <w:left w:val="single" w:sz="6" w:space="0" w:color="000000"/>
              <w:bottom w:val="single" w:sz="6" w:space="0" w:color="000000"/>
              <w:right w:val="single" w:sz="6" w:space="0" w:color="000000"/>
            </w:tcBorders>
            <w:shd w:val="clear" w:color="auto" w:fill="FFFFFF"/>
          </w:tcPr>
          <w:p w14:paraId="6F163C02" w14:textId="0DFC46D3"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În vederea implementării principiilor uniforme menționate la </w:t>
            </w:r>
            <w:r w:rsidRPr="006B0941">
              <w:rPr>
                <w:rFonts w:ascii="Times New Roman" w:eastAsia="Times New Roman" w:hAnsi="Times New Roman" w:cs="Times New Roman"/>
                <w:sz w:val="24"/>
                <w:szCs w:val="24"/>
              </w:rPr>
              <w:t>art. 9</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 xml:space="preserve">alineatul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w:t>
            </w:r>
            <w:r w:rsidRPr="006B0941">
              <w:rPr>
                <w:rFonts w:ascii="Times New Roman" w:eastAsia="Times New Roman" w:hAnsi="Times New Roman" w:cs="Times New Roman"/>
                <w:color w:val="000000"/>
                <w:sz w:val="24"/>
                <w:szCs w:val="24"/>
              </w:rPr>
              <w:lastRenderedPageBreak/>
              <w:t xml:space="preserve">introducerea pe piață a produselor fitosanitare și </w:t>
            </w:r>
            <w:r w:rsidR="00564FDB" w:rsidRPr="006B0941">
              <w:rPr>
                <w:rFonts w:ascii="Times New Roman" w:eastAsia="Times New Roman" w:hAnsi="Times New Roman" w:cs="Times New Roman"/>
                <w:color w:val="000000"/>
                <w:sz w:val="24"/>
                <w:szCs w:val="24"/>
              </w:rPr>
              <w:t xml:space="preserve">pentru </w:t>
            </w:r>
            <w:r w:rsidRPr="006B0941">
              <w:rPr>
                <w:rFonts w:ascii="Times New Roman" w:eastAsia="Times New Roman" w:hAnsi="Times New Roman" w:cs="Times New Roman"/>
                <w:color w:val="000000"/>
                <w:sz w:val="24"/>
                <w:szCs w:val="24"/>
              </w:rPr>
              <w:t>modificarea unor acte normative, se va ține seama de concluziile raportului de reînnoire al Comisiei UE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 xml:space="preserve">privind substanța </w:t>
            </w:r>
            <w:r w:rsidRPr="006B0941">
              <w:rPr>
                <w:rFonts w:ascii="Times New Roman" w:eastAsia="Times New Roman" w:hAnsi="Times New Roman" w:cs="Times New Roman"/>
                <w:i/>
                <w:color w:val="000000"/>
                <w:sz w:val="24"/>
                <w:szCs w:val="24"/>
              </w:rPr>
              <w:t>Coniothyrium minitans</w:t>
            </w:r>
            <w:r w:rsidRPr="006B0941">
              <w:rPr>
                <w:rFonts w:ascii="Times New Roman" w:eastAsia="Times New Roman" w:hAnsi="Times New Roman" w:cs="Times New Roman"/>
                <w:color w:val="000000"/>
                <w:sz w:val="24"/>
                <w:szCs w:val="24"/>
              </w:rPr>
              <w:t xml:space="preserve"> tulpina CON/M/91-08, în special de anexele I și II.</w:t>
            </w:r>
          </w:p>
          <w:p w14:paraId="430914E2" w14:textId="21C90444"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 cadrul acestei evaluări generale, autoritate competentă de eliberare a autorizației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acordă o atenție deosebită:</w:t>
            </w:r>
          </w:p>
          <w:p w14:paraId="4E72FB31" w14:textId="77777777" w:rsidR="00AC568C" w:rsidRPr="006B0941" w:rsidRDefault="00B334F1" w:rsidP="00CF6095">
            <w:pPr>
              <w:pBdr>
                <w:top w:val="nil"/>
                <w:left w:val="nil"/>
                <w:bottom w:val="nil"/>
                <w:right w:val="nil"/>
                <w:between w:val="nil"/>
              </w:pBdr>
              <w:ind w:left="390" w:hanging="240"/>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protecției operatorilor și lucrătorilor; ținând seama de faptul că microorganismele sunt considerate drept potențiali sensibilizanți.</w:t>
            </w:r>
          </w:p>
          <w:p w14:paraId="2C1B5F84"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Menținerea strictă a condițiilor de mediu și analiza controlului de calitate pe parcursul procesului de fabricație sunt asigurate de producător.</w:t>
            </w:r>
          </w:p>
          <w:p w14:paraId="312C2731"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Condițiile de utilizare includ, dacă este cazul, măsuri de atenuare a riscurilor.</w:t>
            </w:r>
          </w:p>
        </w:tc>
      </w:tr>
      <w:tr w:rsidR="00AC568C" w:rsidRPr="006B0941" w14:paraId="3952F23C" w14:textId="77777777">
        <w:tc>
          <w:tcPr>
            <w:tcW w:w="331" w:type="dxa"/>
            <w:tcBorders>
              <w:top w:val="single" w:sz="6" w:space="0" w:color="000000"/>
              <w:left w:val="single" w:sz="6" w:space="0" w:color="000000"/>
              <w:bottom w:val="single" w:sz="6" w:space="0" w:color="000000"/>
              <w:right w:val="single" w:sz="6" w:space="0" w:color="000000"/>
            </w:tcBorders>
            <w:shd w:val="clear" w:color="auto" w:fill="FFFFFF"/>
          </w:tcPr>
          <w:p w14:paraId="3BE98BC3"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12</w:t>
            </w:r>
          </w:p>
        </w:tc>
        <w:tc>
          <w:tcPr>
            <w:tcW w:w="2929" w:type="dxa"/>
            <w:tcBorders>
              <w:top w:val="single" w:sz="6" w:space="0" w:color="000000"/>
              <w:left w:val="single" w:sz="6" w:space="0" w:color="000000"/>
              <w:bottom w:val="single" w:sz="6" w:space="0" w:color="000000"/>
              <w:right w:val="single" w:sz="6" w:space="0" w:color="000000"/>
            </w:tcBorders>
            <w:shd w:val="clear" w:color="auto" w:fill="FFFFFF"/>
          </w:tcPr>
          <w:p w14:paraId="09A3920F"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Laminarin</w:t>
            </w:r>
          </w:p>
          <w:p w14:paraId="6326F13C"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 CAS 9008-22-4</w:t>
            </w:r>
          </w:p>
          <w:p w14:paraId="680175F1"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 CIPAC 671</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Pr>
          <w:p w14:paraId="1B169504"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Cardo" w:hAnsi="Times New Roman" w:cs="Times New Roman"/>
                <w:color w:val="000000"/>
                <w:sz w:val="24"/>
                <w:szCs w:val="24"/>
              </w:rPr>
              <w:t>(1→3)-β-D-glucan</w:t>
            </w:r>
          </w:p>
          <w:p w14:paraId="4C5F7499"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(potrivit Comisiei comune UICPA-UIB pentru nomenclatura biochimică)</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14:paraId="0508E9A0"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860 g/kg de materie uscată (TC)</w:t>
            </w:r>
          </w:p>
        </w:tc>
        <w:tc>
          <w:tcPr>
            <w:tcW w:w="1252" w:type="dxa"/>
            <w:tcBorders>
              <w:top w:val="single" w:sz="6" w:space="0" w:color="000000"/>
              <w:left w:val="single" w:sz="6" w:space="0" w:color="000000"/>
              <w:bottom w:val="single" w:sz="6" w:space="0" w:color="000000"/>
              <w:right w:val="single" w:sz="6" w:space="0" w:color="000000"/>
            </w:tcBorders>
            <w:shd w:val="clear" w:color="auto" w:fill="FFFFFF"/>
          </w:tcPr>
          <w:p w14:paraId="41F76303"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 martie 2018</w:t>
            </w:r>
          </w:p>
        </w:tc>
        <w:tc>
          <w:tcPr>
            <w:tcW w:w="1255" w:type="dxa"/>
            <w:tcBorders>
              <w:top w:val="single" w:sz="6" w:space="0" w:color="000000"/>
              <w:left w:val="single" w:sz="6" w:space="0" w:color="000000"/>
              <w:bottom w:val="single" w:sz="6" w:space="0" w:color="000000"/>
              <w:right w:val="single" w:sz="6" w:space="0" w:color="000000"/>
            </w:tcBorders>
            <w:shd w:val="clear" w:color="auto" w:fill="FFFFFF"/>
          </w:tcPr>
          <w:p w14:paraId="4A9E334B"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28 februarie 2033</w:t>
            </w:r>
          </w:p>
        </w:tc>
        <w:tc>
          <w:tcPr>
            <w:tcW w:w="4156" w:type="dxa"/>
            <w:tcBorders>
              <w:top w:val="single" w:sz="6" w:space="0" w:color="000000"/>
              <w:left w:val="single" w:sz="6" w:space="0" w:color="000000"/>
              <w:bottom w:val="single" w:sz="6" w:space="0" w:color="000000"/>
              <w:right w:val="single" w:sz="6" w:space="0" w:color="000000"/>
            </w:tcBorders>
            <w:shd w:val="clear" w:color="auto" w:fill="FFFFFF"/>
          </w:tcPr>
          <w:p w14:paraId="3222AFD8" w14:textId="02C2478B"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În vederea punerii în aplicare a principiilor uniforme prevăzute la </w:t>
            </w:r>
            <w:r w:rsidRPr="006B0941">
              <w:rPr>
                <w:rFonts w:ascii="Times New Roman" w:eastAsia="Times New Roman" w:hAnsi="Times New Roman" w:cs="Times New Roman"/>
                <w:sz w:val="24"/>
                <w:szCs w:val="24"/>
              </w:rPr>
              <w:t>art. 9</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 xml:space="preserve">alineatul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modificarea unor acte normative, se ține seama de concluziile raportului de reînnoire al Comisiei UE </w:t>
            </w:r>
            <w:r w:rsidRPr="006B0941">
              <w:rPr>
                <w:rFonts w:ascii="Times New Roman" w:eastAsia="Times New Roman" w:hAnsi="Times New Roman" w:cs="Times New Roman"/>
                <w:color w:val="000000"/>
                <w:sz w:val="24"/>
                <w:szCs w:val="24"/>
              </w:rPr>
              <w:lastRenderedPageBreak/>
              <w:t>privind substanța laminarin, în special de anexele I și II la acesta.</w:t>
            </w:r>
          </w:p>
          <w:p w14:paraId="77C0C503"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Condițiile de utilizare includ, dacă este cazul, măsuri de atenuare a riscurilor.</w:t>
            </w:r>
          </w:p>
        </w:tc>
      </w:tr>
      <w:tr w:rsidR="00AC568C" w:rsidRPr="006B0941" w14:paraId="215D2769" w14:textId="77777777">
        <w:tc>
          <w:tcPr>
            <w:tcW w:w="331" w:type="dxa"/>
            <w:tcBorders>
              <w:top w:val="single" w:sz="6" w:space="0" w:color="000000"/>
              <w:left w:val="single" w:sz="6" w:space="0" w:color="000000"/>
              <w:bottom w:val="single" w:sz="6" w:space="0" w:color="000000"/>
              <w:right w:val="single" w:sz="6" w:space="0" w:color="000000"/>
            </w:tcBorders>
            <w:shd w:val="clear" w:color="auto" w:fill="FFFFFF"/>
          </w:tcPr>
          <w:p w14:paraId="3E23C23C"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13</w:t>
            </w:r>
          </w:p>
        </w:tc>
        <w:tc>
          <w:tcPr>
            <w:tcW w:w="2929" w:type="dxa"/>
            <w:tcBorders>
              <w:top w:val="single" w:sz="6" w:space="0" w:color="000000"/>
              <w:left w:val="single" w:sz="6" w:space="0" w:color="000000"/>
              <w:bottom w:val="single" w:sz="6" w:space="0" w:color="000000"/>
              <w:right w:val="single" w:sz="6" w:space="0" w:color="000000"/>
            </w:tcBorders>
            <w:shd w:val="clear" w:color="auto" w:fill="FFFFFF"/>
          </w:tcPr>
          <w:p w14:paraId="7CDF5AD9"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i/>
                <w:color w:val="000000"/>
                <w:sz w:val="24"/>
                <w:szCs w:val="24"/>
              </w:rPr>
              <w:t>Pasteuria nishizawae</w:t>
            </w:r>
            <w:r w:rsidRPr="006B0941">
              <w:rPr>
                <w:rFonts w:ascii="Times New Roman" w:eastAsia="Times New Roman" w:hAnsi="Times New Roman" w:cs="Times New Roman"/>
                <w:color w:val="000000"/>
                <w:sz w:val="24"/>
                <w:szCs w:val="24"/>
              </w:rPr>
              <w:t xml:space="preserve"> Pn1</w:t>
            </w:r>
          </w:p>
          <w:p w14:paraId="1FAD3BFB"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Colecția de culturi: ATCC Safe Deposit (SD-5833)</w:t>
            </w:r>
          </w:p>
          <w:p w14:paraId="53E2DD7B"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 CIPAC</w:t>
            </w:r>
          </w:p>
          <w:p w14:paraId="41579498"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Nealocat</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Pr>
          <w:p w14:paraId="57EC6E0C"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Nu se aplică</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14:paraId="2446B29B"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concentrație minimă: 1 × 10</w:t>
            </w:r>
            <w:r w:rsidRPr="006B0941">
              <w:rPr>
                <w:rFonts w:ascii="Times New Roman" w:eastAsia="Times New Roman" w:hAnsi="Times New Roman" w:cs="Times New Roman"/>
                <w:color w:val="000000"/>
                <w:sz w:val="24"/>
                <w:szCs w:val="24"/>
                <w:vertAlign w:val="superscript"/>
              </w:rPr>
              <w:t>11</w:t>
            </w:r>
            <w:r w:rsidRPr="006B0941">
              <w:rPr>
                <w:rFonts w:ascii="Times New Roman" w:eastAsia="Times New Roman" w:hAnsi="Times New Roman" w:cs="Times New Roman"/>
                <w:color w:val="000000"/>
                <w:sz w:val="24"/>
                <w:szCs w:val="24"/>
              </w:rPr>
              <w:t xml:space="preserve"> spori/g</w:t>
            </w:r>
          </w:p>
        </w:tc>
        <w:tc>
          <w:tcPr>
            <w:tcW w:w="1252" w:type="dxa"/>
            <w:tcBorders>
              <w:top w:val="single" w:sz="6" w:space="0" w:color="000000"/>
              <w:left w:val="single" w:sz="6" w:space="0" w:color="000000"/>
              <w:bottom w:val="single" w:sz="6" w:space="0" w:color="000000"/>
              <w:right w:val="single" w:sz="6" w:space="0" w:color="000000"/>
            </w:tcBorders>
            <w:shd w:val="clear" w:color="auto" w:fill="FFFFFF"/>
          </w:tcPr>
          <w:p w14:paraId="473E9B88"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14 octombrie 2018</w:t>
            </w:r>
          </w:p>
        </w:tc>
        <w:tc>
          <w:tcPr>
            <w:tcW w:w="1255" w:type="dxa"/>
            <w:tcBorders>
              <w:top w:val="single" w:sz="6" w:space="0" w:color="000000"/>
              <w:left w:val="single" w:sz="6" w:space="0" w:color="000000"/>
              <w:bottom w:val="single" w:sz="6" w:space="0" w:color="000000"/>
              <w:right w:val="single" w:sz="6" w:space="0" w:color="000000"/>
            </w:tcBorders>
            <w:shd w:val="clear" w:color="auto" w:fill="FFFFFF"/>
          </w:tcPr>
          <w:p w14:paraId="47E1853A"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14 octombrie 2033</w:t>
            </w:r>
          </w:p>
        </w:tc>
        <w:tc>
          <w:tcPr>
            <w:tcW w:w="4156" w:type="dxa"/>
            <w:tcBorders>
              <w:top w:val="single" w:sz="6" w:space="0" w:color="000000"/>
              <w:left w:val="single" w:sz="6" w:space="0" w:color="000000"/>
              <w:bottom w:val="single" w:sz="6" w:space="0" w:color="000000"/>
              <w:right w:val="single" w:sz="6" w:space="0" w:color="000000"/>
            </w:tcBorders>
            <w:shd w:val="clear" w:color="auto" w:fill="FFFFFF"/>
          </w:tcPr>
          <w:p w14:paraId="31C0CD39" w14:textId="03955E2B"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Pentru punerea în aplicare a principiilor uniforme menționate la </w:t>
            </w:r>
            <w:r w:rsidRPr="006B0941">
              <w:rPr>
                <w:rFonts w:ascii="Times New Roman" w:eastAsia="Times New Roman" w:hAnsi="Times New Roman" w:cs="Times New Roman"/>
                <w:sz w:val="24"/>
                <w:szCs w:val="24"/>
              </w:rPr>
              <w:t>art. 9</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 xml:space="preserve">alineatul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w:t>
            </w:r>
            <w:r w:rsidR="00564FDB" w:rsidRPr="006B0941">
              <w:rPr>
                <w:rFonts w:ascii="Times New Roman" w:eastAsia="Times New Roman" w:hAnsi="Times New Roman" w:cs="Times New Roman"/>
                <w:color w:val="000000"/>
                <w:sz w:val="24"/>
                <w:szCs w:val="24"/>
              </w:rPr>
              <w:t xml:space="preserve">pentru </w:t>
            </w:r>
            <w:r w:rsidRPr="006B0941">
              <w:rPr>
                <w:rFonts w:ascii="Times New Roman" w:eastAsia="Times New Roman" w:hAnsi="Times New Roman" w:cs="Times New Roman"/>
                <w:color w:val="000000"/>
                <w:sz w:val="24"/>
                <w:szCs w:val="24"/>
              </w:rPr>
              <w:t xml:space="preserve">modificarea unor acte normative, se ține seama de concluziile raportului de examinare al Comisiei UE privind </w:t>
            </w:r>
            <w:r w:rsidRPr="006B0941">
              <w:rPr>
                <w:rFonts w:ascii="Times New Roman" w:eastAsia="Times New Roman" w:hAnsi="Times New Roman" w:cs="Times New Roman"/>
                <w:i/>
                <w:color w:val="000000"/>
                <w:sz w:val="24"/>
                <w:szCs w:val="24"/>
              </w:rPr>
              <w:t>Pasteuria nishizawae</w:t>
            </w:r>
            <w:r w:rsidRPr="006B0941">
              <w:rPr>
                <w:rFonts w:ascii="Times New Roman" w:eastAsia="Times New Roman" w:hAnsi="Times New Roman" w:cs="Times New Roman"/>
                <w:color w:val="000000"/>
                <w:sz w:val="24"/>
                <w:szCs w:val="24"/>
              </w:rPr>
              <w:t xml:space="preserve"> Pn1, în special de anexele I și II.</w:t>
            </w:r>
          </w:p>
          <w:p w14:paraId="4C8DE4AA" w14:textId="1DB321AF"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 această evaluare generală, autoritate competentă de eliberare a autorizației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acordă o atenție deosebită protecției operatorilor și a lucrătorilor, ținând seama de faptul că substanța activă Pasteuria nishizawae Pn1 trebuie considerată un potențial sensibilizant. Dacă este cazul, condițiile de utilizare includ măsuri de atenuare a riscurilor.</w:t>
            </w:r>
          </w:p>
          <w:p w14:paraId="7A8A293E"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Menținerea strictă a condițiilor de mediu și analiza controlului de calitate pe parcursul procesului de fabricație sunt asigurate de producător.</w:t>
            </w:r>
          </w:p>
        </w:tc>
      </w:tr>
      <w:tr w:rsidR="00AC568C" w:rsidRPr="006B0941" w14:paraId="3D9AD513" w14:textId="77777777">
        <w:tc>
          <w:tcPr>
            <w:tcW w:w="331" w:type="dxa"/>
            <w:tcBorders>
              <w:top w:val="single" w:sz="6" w:space="0" w:color="000000"/>
              <w:left w:val="single" w:sz="6" w:space="0" w:color="000000"/>
              <w:bottom w:val="single" w:sz="6" w:space="0" w:color="000000"/>
              <w:right w:val="single" w:sz="6" w:space="0" w:color="000000"/>
            </w:tcBorders>
            <w:shd w:val="clear" w:color="auto" w:fill="FFFFFF"/>
          </w:tcPr>
          <w:p w14:paraId="0DBDB29A"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14</w:t>
            </w:r>
          </w:p>
        </w:tc>
        <w:tc>
          <w:tcPr>
            <w:tcW w:w="2929" w:type="dxa"/>
            <w:tcBorders>
              <w:top w:val="single" w:sz="6" w:space="0" w:color="000000"/>
              <w:left w:val="single" w:sz="6" w:space="0" w:color="000000"/>
              <w:bottom w:val="single" w:sz="6" w:space="0" w:color="000000"/>
              <w:right w:val="single" w:sz="6" w:space="0" w:color="000000"/>
            </w:tcBorders>
            <w:shd w:val="clear" w:color="auto" w:fill="FFFFFF"/>
          </w:tcPr>
          <w:p w14:paraId="41796E0D"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i/>
                <w:color w:val="000000"/>
                <w:sz w:val="24"/>
                <w:szCs w:val="24"/>
              </w:rPr>
              <w:t>Ampelomyces quisqualis</w:t>
            </w:r>
            <w:r w:rsidRPr="006B0941">
              <w:rPr>
                <w:rFonts w:ascii="Times New Roman" w:eastAsia="Times New Roman" w:hAnsi="Times New Roman" w:cs="Times New Roman"/>
                <w:color w:val="000000"/>
                <w:sz w:val="24"/>
                <w:szCs w:val="24"/>
              </w:rPr>
              <w:t xml:space="preserve"> tulpina AQ10</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Pr>
          <w:p w14:paraId="6A7FB3B9"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Nu se aplică</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14:paraId="401EB997"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Conținut minim de spori viabili:</w:t>
            </w:r>
          </w:p>
          <w:p w14:paraId="75C2B995"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3,0 × 10</w:t>
            </w:r>
            <w:r w:rsidRPr="006B0941">
              <w:rPr>
                <w:rFonts w:ascii="Times New Roman" w:eastAsia="Times New Roman" w:hAnsi="Times New Roman" w:cs="Times New Roman"/>
                <w:color w:val="000000"/>
                <w:sz w:val="24"/>
                <w:szCs w:val="24"/>
                <w:vertAlign w:val="superscript"/>
              </w:rPr>
              <w:t>12</w:t>
            </w:r>
            <w:r w:rsidRPr="006B0941">
              <w:rPr>
                <w:rFonts w:ascii="Times New Roman" w:eastAsia="Times New Roman" w:hAnsi="Times New Roman" w:cs="Times New Roman"/>
                <w:color w:val="000000"/>
                <w:sz w:val="24"/>
                <w:szCs w:val="24"/>
              </w:rPr>
              <w:t xml:space="preserve"> CFU/kg</w:t>
            </w:r>
          </w:p>
        </w:tc>
        <w:tc>
          <w:tcPr>
            <w:tcW w:w="1252" w:type="dxa"/>
            <w:tcBorders>
              <w:top w:val="single" w:sz="6" w:space="0" w:color="000000"/>
              <w:left w:val="single" w:sz="6" w:space="0" w:color="000000"/>
              <w:bottom w:val="single" w:sz="6" w:space="0" w:color="000000"/>
              <w:right w:val="single" w:sz="6" w:space="0" w:color="000000"/>
            </w:tcBorders>
            <w:shd w:val="clear" w:color="auto" w:fill="FFFFFF"/>
          </w:tcPr>
          <w:p w14:paraId="4A568044"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 august 2018</w:t>
            </w:r>
          </w:p>
        </w:tc>
        <w:tc>
          <w:tcPr>
            <w:tcW w:w="1255" w:type="dxa"/>
            <w:tcBorders>
              <w:top w:val="single" w:sz="6" w:space="0" w:color="000000"/>
              <w:left w:val="single" w:sz="6" w:space="0" w:color="000000"/>
              <w:bottom w:val="single" w:sz="6" w:space="0" w:color="000000"/>
              <w:right w:val="single" w:sz="6" w:space="0" w:color="000000"/>
            </w:tcBorders>
            <w:shd w:val="clear" w:color="auto" w:fill="FFFFFF"/>
          </w:tcPr>
          <w:p w14:paraId="73838359"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 august 2033</w:t>
            </w:r>
          </w:p>
        </w:tc>
        <w:tc>
          <w:tcPr>
            <w:tcW w:w="4156" w:type="dxa"/>
            <w:tcBorders>
              <w:top w:val="single" w:sz="6" w:space="0" w:color="000000"/>
              <w:left w:val="single" w:sz="6" w:space="0" w:color="000000"/>
              <w:bottom w:val="single" w:sz="6" w:space="0" w:color="000000"/>
              <w:right w:val="single" w:sz="6" w:space="0" w:color="000000"/>
            </w:tcBorders>
            <w:shd w:val="clear" w:color="auto" w:fill="FFFFFF"/>
          </w:tcPr>
          <w:p w14:paraId="1752D496" w14:textId="011E9089"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În vederea implementării principiilor uniforme menționate la </w:t>
            </w:r>
            <w:r w:rsidRPr="006B0941">
              <w:rPr>
                <w:rFonts w:ascii="Times New Roman" w:eastAsia="Times New Roman" w:hAnsi="Times New Roman" w:cs="Times New Roman"/>
                <w:sz w:val="24"/>
                <w:szCs w:val="24"/>
              </w:rPr>
              <w:t>art. 9</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 xml:space="preserve">alineatul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w:t>
            </w:r>
            <w:r w:rsidR="00564FDB" w:rsidRPr="006B0941">
              <w:rPr>
                <w:rFonts w:ascii="Times New Roman" w:eastAsia="Times New Roman" w:hAnsi="Times New Roman" w:cs="Times New Roman"/>
                <w:color w:val="000000"/>
                <w:sz w:val="24"/>
                <w:szCs w:val="24"/>
              </w:rPr>
              <w:t xml:space="preserve">pentru </w:t>
            </w:r>
            <w:r w:rsidRPr="006B0941">
              <w:rPr>
                <w:rFonts w:ascii="Times New Roman" w:eastAsia="Times New Roman" w:hAnsi="Times New Roman" w:cs="Times New Roman"/>
                <w:color w:val="000000"/>
                <w:sz w:val="24"/>
                <w:szCs w:val="24"/>
              </w:rPr>
              <w:t xml:space="preserve">modificarea unor acte normative, se va ține seama de concluziile raportului de examinare al Comisiei UE privind substanța </w:t>
            </w:r>
            <w:r w:rsidRPr="006B0941">
              <w:rPr>
                <w:rFonts w:ascii="Times New Roman" w:eastAsia="Times New Roman" w:hAnsi="Times New Roman" w:cs="Times New Roman"/>
                <w:i/>
                <w:color w:val="000000"/>
                <w:sz w:val="24"/>
                <w:szCs w:val="24"/>
              </w:rPr>
              <w:t>Ampelomyces quisqualis</w:t>
            </w:r>
            <w:r w:rsidRPr="006B0941">
              <w:rPr>
                <w:rFonts w:ascii="Times New Roman" w:eastAsia="Times New Roman" w:hAnsi="Times New Roman" w:cs="Times New Roman"/>
                <w:color w:val="000000"/>
                <w:sz w:val="24"/>
                <w:szCs w:val="24"/>
              </w:rPr>
              <w:t xml:space="preserve"> tulpina AQ10, în special de anexele I și II.</w:t>
            </w:r>
          </w:p>
          <w:p w14:paraId="5FB23DA8" w14:textId="041F9210"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 această evaluare generală, autoritate competentă de eliberare a autorizației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acordă o atenție deosebită protecției operatorilor și a lucrătorilor, ținând seama de faptul că microorganismele sunt considerate drept potențiali sensibilizanți în sine și trebuie să se asigure că echipamentul individual de protecție este inclus ca o condiție de utilizare.</w:t>
            </w:r>
          </w:p>
          <w:p w14:paraId="53F43497"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Producătorul asigură o menținere strictă a condițiilor de mediu și o analiză strictă a controlului de calitate pe parcursul procesului de fabricație.</w:t>
            </w:r>
          </w:p>
          <w:p w14:paraId="5A926789"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Condițiile de utilizare includ, dacă este cazul, măsuri de atenuare a riscurilor.</w:t>
            </w:r>
          </w:p>
        </w:tc>
      </w:tr>
      <w:tr w:rsidR="00AC568C" w:rsidRPr="006B0941" w14:paraId="62B44B67" w14:textId="77777777">
        <w:tc>
          <w:tcPr>
            <w:tcW w:w="331" w:type="dxa"/>
            <w:tcBorders>
              <w:top w:val="single" w:sz="6" w:space="0" w:color="000000"/>
              <w:left w:val="single" w:sz="6" w:space="0" w:color="000000"/>
              <w:bottom w:val="single" w:sz="6" w:space="0" w:color="000000"/>
              <w:right w:val="single" w:sz="6" w:space="0" w:color="000000"/>
            </w:tcBorders>
            <w:shd w:val="clear" w:color="auto" w:fill="FFFFFF"/>
          </w:tcPr>
          <w:p w14:paraId="77ED1FBA"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15</w:t>
            </w:r>
          </w:p>
        </w:tc>
        <w:tc>
          <w:tcPr>
            <w:tcW w:w="2929" w:type="dxa"/>
            <w:tcBorders>
              <w:top w:val="single" w:sz="6" w:space="0" w:color="000000"/>
              <w:left w:val="single" w:sz="6" w:space="0" w:color="000000"/>
              <w:bottom w:val="single" w:sz="6" w:space="0" w:color="000000"/>
              <w:right w:val="single" w:sz="6" w:space="0" w:color="000000"/>
            </w:tcBorders>
            <w:shd w:val="clear" w:color="auto" w:fill="FFFFFF"/>
          </w:tcPr>
          <w:p w14:paraId="5EE71D00"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i/>
                <w:color w:val="000000"/>
                <w:sz w:val="24"/>
                <w:szCs w:val="24"/>
              </w:rPr>
              <w:t>Clonostachys rosea</w:t>
            </w:r>
            <w:r w:rsidRPr="006B0941">
              <w:rPr>
                <w:rFonts w:ascii="Times New Roman" w:eastAsia="Times New Roman" w:hAnsi="Times New Roman" w:cs="Times New Roman"/>
                <w:color w:val="000000"/>
                <w:sz w:val="24"/>
                <w:szCs w:val="24"/>
              </w:rPr>
              <w:t xml:space="preserve"> tulpina J1446</w:t>
            </w:r>
          </w:p>
          <w:p w14:paraId="635081B5"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Număr de acces în colecția de culturi din cadrul Colecției germane de microorganisme și culturi celulare (DSMZ): DSM 9212</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Pr>
          <w:p w14:paraId="228CEE7F"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Nu se aplică</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14:paraId="13A64DA3"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Nu se aplică</w:t>
            </w:r>
          </w:p>
          <w:p w14:paraId="6DFD3556"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Conținut de gliotoxine: max. 50 </w:t>
            </w:r>
            <w:r w:rsidRPr="006B0941">
              <w:rPr>
                <w:rFonts w:ascii="Times New Roman" w:eastAsia="Times New Roman" w:hAnsi="Times New Roman" w:cs="Times New Roman"/>
                <w:color w:val="000000"/>
                <w:sz w:val="24"/>
                <w:szCs w:val="24"/>
              </w:rPr>
              <w:lastRenderedPageBreak/>
              <w:t>μg/kg în MCPA de calitate tehnică.</w:t>
            </w:r>
          </w:p>
        </w:tc>
        <w:tc>
          <w:tcPr>
            <w:tcW w:w="1252" w:type="dxa"/>
            <w:tcBorders>
              <w:top w:val="single" w:sz="6" w:space="0" w:color="000000"/>
              <w:left w:val="single" w:sz="6" w:space="0" w:color="000000"/>
              <w:bottom w:val="single" w:sz="6" w:space="0" w:color="000000"/>
              <w:right w:val="single" w:sz="6" w:space="0" w:color="000000"/>
            </w:tcBorders>
            <w:shd w:val="clear" w:color="auto" w:fill="FFFFFF"/>
          </w:tcPr>
          <w:p w14:paraId="25F41D41"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1 aprilie 2019</w:t>
            </w:r>
          </w:p>
        </w:tc>
        <w:tc>
          <w:tcPr>
            <w:tcW w:w="1255" w:type="dxa"/>
            <w:tcBorders>
              <w:top w:val="single" w:sz="6" w:space="0" w:color="000000"/>
              <w:left w:val="single" w:sz="6" w:space="0" w:color="000000"/>
              <w:bottom w:val="single" w:sz="6" w:space="0" w:color="000000"/>
              <w:right w:val="single" w:sz="6" w:space="0" w:color="000000"/>
            </w:tcBorders>
            <w:shd w:val="clear" w:color="auto" w:fill="FFFFFF"/>
          </w:tcPr>
          <w:p w14:paraId="21130794"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31 martie 2034</w:t>
            </w:r>
          </w:p>
        </w:tc>
        <w:tc>
          <w:tcPr>
            <w:tcW w:w="4156" w:type="dxa"/>
            <w:tcBorders>
              <w:top w:val="single" w:sz="6" w:space="0" w:color="000000"/>
              <w:left w:val="single" w:sz="6" w:space="0" w:color="000000"/>
              <w:bottom w:val="single" w:sz="6" w:space="0" w:color="000000"/>
              <w:right w:val="single" w:sz="6" w:space="0" w:color="000000"/>
            </w:tcBorders>
            <w:shd w:val="clear" w:color="auto" w:fill="FFFFFF"/>
          </w:tcPr>
          <w:p w14:paraId="72167EBF" w14:textId="441D59E0"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În vederea implementării principiilor uniforme menționate la </w:t>
            </w:r>
            <w:r w:rsidRPr="006B0941">
              <w:rPr>
                <w:rFonts w:ascii="Times New Roman" w:eastAsia="Times New Roman" w:hAnsi="Times New Roman" w:cs="Times New Roman"/>
                <w:sz w:val="24"/>
                <w:szCs w:val="24"/>
              </w:rPr>
              <w:t>art. 9</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 xml:space="preserve">alineatul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w:t>
            </w:r>
            <w:r w:rsidRPr="006B0941">
              <w:rPr>
                <w:rFonts w:ascii="Times New Roman" w:eastAsia="Times New Roman" w:hAnsi="Times New Roman" w:cs="Times New Roman"/>
                <w:color w:val="000000"/>
                <w:sz w:val="24"/>
                <w:szCs w:val="24"/>
              </w:rPr>
              <w:lastRenderedPageBreak/>
              <w:t xml:space="preserve">introducerea pe piață a produselor fitosanitare și </w:t>
            </w:r>
            <w:r w:rsidR="00564FDB" w:rsidRPr="006B0941">
              <w:rPr>
                <w:rFonts w:ascii="Times New Roman" w:eastAsia="Times New Roman" w:hAnsi="Times New Roman" w:cs="Times New Roman"/>
                <w:color w:val="000000"/>
                <w:sz w:val="24"/>
                <w:szCs w:val="24"/>
              </w:rPr>
              <w:t xml:space="preserve">pentru </w:t>
            </w:r>
            <w:r w:rsidRPr="006B0941">
              <w:rPr>
                <w:rFonts w:ascii="Times New Roman" w:eastAsia="Times New Roman" w:hAnsi="Times New Roman" w:cs="Times New Roman"/>
                <w:color w:val="000000"/>
                <w:sz w:val="24"/>
                <w:szCs w:val="24"/>
              </w:rPr>
              <w:t xml:space="preserve">modificarea unor acte normative, se va ține seama de concluziile raportului de examinare al Comisiei UE privind substanța </w:t>
            </w:r>
            <w:r w:rsidRPr="006B0941">
              <w:rPr>
                <w:rFonts w:ascii="Times New Roman" w:eastAsia="Times New Roman" w:hAnsi="Times New Roman" w:cs="Times New Roman"/>
                <w:i/>
                <w:color w:val="000000"/>
                <w:sz w:val="24"/>
                <w:szCs w:val="24"/>
              </w:rPr>
              <w:t>Clonostachys rosea</w:t>
            </w:r>
            <w:r w:rsidRPr="006B0941">
              <w:rPr>
                <w:rFonts w:ascii="Times New Roman" w:eastAsia="Times New Roman" w:hAnsi="Times New Roman" w:cs="Times New Roman"/>
                <w:color w:val="000000"/>
                <w:sz w:val="24"/>
                <w:szCs w:val="24"/>
              </w:rPr>
              <w:t xml:space="preserve"> tulpina J1446, în special de anexele I și II la acesta.</w:t>
            </w:r>
          </w:p>
          <w:p w14:paraId="64095840" w14:textId="214851E4"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 cadrul evaluării generale, autoritate competentă de eliberare a autorizației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acordă o atenție deosebită:</w:t>
            </w:r>
          </w:p>
          <w:p w14:paraId="558B7A9F" w14:textId="73C36A30" w:rsidR="00AC568C" w:rsidRPr="006B0941" w:rsidRDefault="002C45EA" w:rsidP="002C45EA">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specificațiilor materialului tehnic, astfel cum este transformat în scop comercial în produse de protecție a plantelor, inclusiv caracterizarea completă a metaboliților care ar putea prezenta motive de îngrijorare;</w:t>
            </w:r>
          </w:p>
          <w:p w14:paraId="62EC0AC3" w14:textId="7D1581A6" w:rsidR="00AC568C" w:rsidRPr="006B0941" w:rsidRDefault="002C45EA" w:rsidP="002C45EA">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protecției operatorilor și a lucrătorilor, ținând seama de faptul că microorganismele sunt considerate drept potențiali sensibilizanți, asigurându-se că echipamentul individual de protecție adecvat este inclus ca o condiție de utilizare;</w:t>
            </w:r>
          </w:p>
          <w:p w14:paraId="1465D55A" w14:textId="6EB2C8CF" w:rsidR="00AC568C" w:rsidRPr="006B0941" w:rsidRDefault="002C45EA" w:rsidP="002C45EA">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 xml:space="preserve">studiilor sau informațiilor din literatura științifică publicate recent în ceea ce privește sensibilitatea antimicotică a </w:t>
            </w:r>
            <w:r w:rsidR="00B334F1" w:rsidRPr="006B0941">
              <w:rPr>
                <w:rFonts w:ascii="Times New Roman" w:eastAsia="Times New Roman" w:hAnsi="Times New Roman" w:cs="Times New Roman"/>
                <w:i/>
                <w:color w:val="000000"/>
                <w:sz w:val="24"/>
                <w:szCs w:val="24"/>
              </w:rPr>
              <w:t>Clonostachys rosea</w:t>
            </w:r>
            <w:r w:rsidR="00B334F1" w:rsidRPr="006B0941">
              <w:rPr>
                <w:rFonts w:ascii="Times New Roman" w:eastAsia="Times New Roman" w:hAnsi="Times New Roman" w:cs="Times New Roman"/>
                <w:color w:val="000000"/>
                <w:sz w:val="24"/>
                <w:szCs w:val="24"/>
              </w:rPr>
              <w:t xml:space="preserve"> J1446.</w:t>
            </w:r>
          </w:p>
          <w:p w14:paraId="21B69080"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Producătorul asigură menținerea strictă a condițiilor de mediu și analiza de control al calității pe parcursul procesului de fabricație, pentru a asigura respectarea limitelor de contaminare microbiologică menționate în documentul de lucru SANCO/12116/2012.</w:t>
            </w:r>
          </w:p>
          <w:p w14:paraId="73D237D1"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Condițiile de utilizare includ măsuri de atenuare a riscurilor, dacă este cazul.</w:t>
            </w:r>
          </w:p>
        </w:tc>
      </w:tr>
      <w:tr w:rsidR="00AC568C" w:rsidRPr="006B0941" w14:paraId="2FECC297" w14:textId="77777777">
        <w:tc>
          <w:tcPr>
            <w:tcW w:w="331" w:type="dxa"/>
            <w:tcBorders>
              <w:top w:val="single" w:sz="6" w:space="0" w:color="000000"/>
              <w:left w:val="single" w:sz="6" w:space="0" w:color="000000"/>
              <w:bottom w:val="single" w:sz="6" w:space="0" w:color="000000"/>
              <w:right w:val="single" w:sz="6" w:space="0" w:color="000000"/>
            </w:tcBorders>
            <w:shd w:val="clear" w:color="auto" w:fill="FFFFFF"/>
          </w:tcPr>
          <w:p w14:paraId="39BD9FA3"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16</w:t>
            </w:r>
          </w:p>
        </w:tc>
        <w:tc>
          <w:tcPr>
            <w:tcW w:w="2929" w:type="dxa"/>
            <w:tcBorders>
              <w:top w:val="single" w:sz="6" w:space="0" w:color="000000"/>
              <w:left w:val="single" w:sz="6" w:space="0" w:color="000000"/>
              <w:bottom w:val="single" w:sz="6" w:space="0" w:color="000000"/>
              <w:right w:val="single" w:sz="6" w:space="0" w:color="000000"/>
            </w:tcBorders>
            <w:shd w:val="clear" w:color="auto" w:fill="FFFFFF"/>
          </w:tcPr>
          <w:p w14:paraId="3AA1F54D"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ABE-IT 56 (componente de lizat ale </w:t>
            </w:r>
            <w:r w:rsidRPr="006B0941">
              <w:rPr>
                <w:rFonts w:ascii="Times New Roman" w:eastAsia="Times New Roman" w:hAnsi="Times New Roman" w:cs="Times New Roman"/>
                <w:i/>
                <w:color w:val="000000"/>
                <w:sz w:val="24"/>
                <w:szCs w:val="24"/>
              </w:rPr>
              <w:t>Saccharomyces cerevisiae</w:t>
            </w:r>
            <w:r w:rsidRPr="006B0941">
              <w:rPr>
                <w:rFonts w:ascii="Times New Roman" w:eastAsia="Times New Roman" w:hAnsi="Times New Roman" w:cs="Times New Roman"/>
                <w:color w:val="000000"/>
                <w:sz w:val="24"/>
                <w:szCs w:val="24"/>
              </w:rPr>
              <w:t xml:space="preserve"> tulpina DDSF623)</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Pr>
          <w:p w14:paraId="724C5094"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Nu se aplică</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14:paraId="4C1CA453" w14:textId="77777777" w:rsidR="006F1566"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1000g/kg </w:t>
            </w:r>
          </w:p>
          <w:p w14:paraId="74BC3426" w14:textId="0158F0DB"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(substanță activă)</w:t>
            </w:r>
          </w:p>
        </w:tc>
        <w:tc>
          <w:tcPr>
            <w:tcW w:w="1252" w:type="dxa"/>
            <w:tcBorders>
              <w:top w:val="single" w:sz="6" w:space="0" w:color="000000"/>
              <w:left w:val="single" w:sz="6" w:space="0" w:color="000000"/>
              <w:bottom w:val="single" w:sz="6" w:space="0" w:color="000000"/>
              <w:right w:val="single" w:sz="6" w:space="0" w:color="000000"/>
            </w:tcBorders>
            <w:shd w:val="clear" w:color="auto" w:fill="FFFFFF"/>
          </w:tcPr>
          <w:p w14:paraId="732995B4"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20 mai 2019</w:t>
            </w:r>
          </w:p>
        </w:tc>
        <w:tc>
          <w:tcPr>
            <w:tcW w:w="1255" w:type="dxa"/>
            <w:tcBorders>
              <w:top w:val="single" w:sz="6" w:space="0" w:color="000000"/>
              <w:left w:val="single" w:sz="6" w:space="0" w:color="000000"/>
              <w:bottom w:val="single" w:sz="6" w:space="0" w:color="000000"/>
              <w:right w:val="single" w:sz="6" w:space="0" w:color="000000"/>
            </w:tcBorders>
            <w:shd w:val="clear" w:color="auto" w:fill="FFFFFF"/>
          </w:tcPr>
          <w:p w14:paraId="1D611CFE"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20 mai 2034</w:t>
            </w:r>
          </w:p>
        </w:tc>
        <w:tc>
          <w:tcPr>
            <w:tcW w:w="4156" w:type="dxa"/>
            <w:tcBorders>
              <w:top w:val="single" w:sz="6" w:space="0" w:color="000000"/>
              <w:left w:val="single" w:sz="6" w:space="0" w:color="000000"/>
              <w:bottom w:val="single" w:sz="6" w:space="0" w:color="000000"/>
              <w:right w:val="single" w:sz="6" w:space="0" w:color="000000"/>
            </w:tcBorders>
            <w:shd w:val="clear" w:color="auto" w:fill="FFFFFF"/>
          </w:tcPr>
          <w:p w14:paraId="31A206D4" w14:textId="689B81E5"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În vederea punerii în aplicare a principiilor uniforme menționate la </w:t>
            </w:r>
            <w:r w:rsidRPr="006B0941">
              <w:rPr>
                <w:rFonts w:ascii="Times New Roman" w:eastAsia="Times New Roman" w:hAnsi="Times New Roman" w:cs="Times New Roman"/>
                <w:sz w:val="24"/>
                <w:szCs w:val="24"/>
              </w:rPr>
              <w:t>art. 9</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 xml:space="preserve">alineatul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w:t>
            </w:r>
            <w:r w:rsidR="00564FDB" w:rsidRPr="006B0941">
              <w:rPr>
                <w:rFonts w:ascii="Times New Roman" w:eastAsia="Times New Roman" w:hAnsi="Times New Roman" w:cs="Times New Roman"/>
                <w:color w:val="000000"/>
                <w:sz w:val="24"/>
                <w:szCs w:val="24"/>
              </w:rPr>
              <w:t xml:space="preserve">pentru </w:t>
            </w:r>
            <w:r w:rsidRPr="006B0941">
              <w:rPr>
                <w:rFonts w:ascii="Times New Roman" w:eastAsia="Times New Roman" w:hAnsi="Times New Roman" w:cs="Times New Roman"/>
                <w:color w:val="000000"/>
                <w:sz w:val="24"/>
                <w:szCs w:val="24"/>
              </w:rPr>
              <w:t xml:space="preserve">modificarea unor acte normative, se va ține seama de concluziile raportului de reexaminare al Comisiei UE privind substanța ABE-IT 56 (componente de lizat ale </w:t>
            </w:r>
            <w:r w:rsidRPr="006B0941">
              <w:rPr>
                <w:rFonts w:ascii="Times New Roman" w:eastAsia="Times New Roman" w:hAnsi="Times New Roman" w:cs="Times New Roman"/>
                <w:i/>
                <w:color w:val="000000"/>
                <w:sz w:val="24"/>
                <w:szCs w:val="24"/>
              </w:rPr>
              <w:t>Saccharomyces cerevisiae</w:t>
            </w:r>
            <w:r w:rsidRPr="006B0941">
              <w:rPr>
                <w:rFonts w:ascii="Times New Roman" w:eastAsia="Times New Roman" w:hAnsi="Times New Roman" w:cs="Times New Roman"/>
                <w:color w:val="000000"/>
                <w:sz w:val="24"/>
                <w:szCs w:val="24"/>
              </w:rPr>
              <w:t xml:space="preserve"> tulpina DDSF623), în special de anexele I și II la acesta.</w:t>
            </w:r>
          </w:p>
        </w:tc>
      </w:tr>
      <w:tr w:rsidR="00AC568C" w:rsidRPr="006B0941" w14:paraId="78EF521B" w14:textId="77777777">
        <w:tc>
          <w:tcPr>
            <w:tcW w:w="331" w:type="dxa"/>
            <w:tcBorders>
              <w:top w:val="single" w:sz="6" w:space="0" w:color="000000"/>
              <w:left w:val="single" w:sz="6" w:space="0" w:color="000000"/>
              <w:bottom w:val="single" w:sz="6" w:space="0" w:color="000000"/>
              <w:right w:val="single" w:sz="6" w:space="0" w:color="000000"/>
            </w:tcBorders>
            <w:shd w:val="clear" w:color="auto" w:fill="FFFFFF"/>
          </w:tcPr>
          <w:p w14:paraId="28F1F0F3"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17</w:t>
            </w:r>
          </w:p>
        </w:tc>
        <w:tc>
          <w:tcPr>
            <w:tcW w:w="2929" w:type="dxa"/>
            <w:tcBorders>
              <w:top w:val="single" w:sz="6" w:space="0" w:color="000000"/>
              <w:left w:val="single" w:sz="6" w:space="0" w:color="000000"/>
              <w:bottom w:val="single" w:sz="6" w:space="0" w:color="000000"/>
              <w:right w:val="single" w:sz="6" w:space="0" w:color="000000"/>
            </w:tcBorders>
            <w:shd w:val="clear" w:color="auto" w:fill="FFFFFF"/>
          </w:tcPr>
          <w:p w14:paraId="64B568CD"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i/>
                <w:color w:val="000000"/>
                <w:sz w:val="24"/>
                <w:szCs w:val="24"/>
              </w:rPr>
              <w:t>Bacillus subtilis</w:t>
            </w:r>
            <w:r w:rsidRPr="006B0941">
              <w:rPr>
                <w:rFonts w:ascii="Times New Roman" w:eastAsia="Times New Roman" w:hAnsi="Times New Roman" w:cs="Times New Roman"/>
                <w:color w:val="000000"/>
                <w:sz w:val="24"/>
                <w:szCs w:val="24"/>
              </w:rPr>
              <w:t xml:space="preserve"> tulpina IAB/BS03</w:t>
            </w:r>
          </w:p>
          <w:p w14:paraId="1E82681A"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Număr de acces în Colecția spaniolă de culturi tip (CECT), Spania: CECT 7254</w:t>
            </w:r>
          </w:p>
          <w:p w14:paraId="0BE068F1"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Număr de acces în Colecția germană de culturi tip </w:t>
            </w:r>
            <w:r w:rsidRPr="006B0941">
              <w:rPr>
                <w:rFonts w:ascii="Times New Roman" w:eastAsia="Times New Roman" w:hAnsi="Times New Roman" w:cs="Times New Roman"/>
                <w:color w:val="000000"/>
                <w:sz w:val="24"/>
                <w:szCs w:val="24"/>
              </w:rPr>
              <w:lastRenderedPageBreak/>
              <w:t>(DSMZ), Germania: DSM 24682</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Pr>
          <w:p w14:paraId="3B26A192"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Nu se aplică</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14:paraId="54112479"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Concentrație minimă:</w:t>
            </w:r>
          </w:p>
          <w:p w14:paraId="30B105E8"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 × 10</w:t>
            </w:r>
            <w:r w:rsidRPr="006B0941">
              <w:rPr>
                <w:rFonts w:ascii="Times New Roman" w:eastAsia="Times New Roman" w:hAnsi="Times New Roman" w:cs="Times New Roman"/>
                <w:color w:val="000000"/>
                <w:sz w:val="24"/>
                <w:szCs w:val="24"/>
                <w:vertAlign w:val="superscript"/>
              </w:rPr>
              <w:t>13</w:t>
            </w:r>
            <w:r w:rsidRPr="006B0941">
              <w:rPr>
                <w:rFonts w:ascii="Times New Roman" w:eastAsia="Times New Roman" w:hAnsi="Times New Roman" w:cs="Times New Roman"/>
                <w:color w:val="000000"/>
                <w:sz w:val="24"/>
                <w:szCs w:val="24"/>
              </w:rPr>
              <w:t xml:space="preserve"> UFC/kg</w:t>
            </w:r>
          </w:p>
          <w:p w14:paraId="123C67DB"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Concentrație maximă:</w:t>
            </w:r>
          </w:p>
          <w:p w14:paraId="3268F67B"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5 × 10</w:t>
            </w:r>
            <w:r w:rsidRPr="006B0941">
              <w:rPr>
                <w:rFonts w:ascii="Times New Roman" w:eastAsia="Times New Roman" w:hAnsi="Times New Roman" w:cs="Times New Roman"/>
                <w:color w:val="000000"/>
                <w:sz w:val="24"/>
                <w:szCs w:val="24"/>
                <w:vertAlign w:val="superscript"/>
              </w:rPr>
              <w:t>13</w:t>
            </w:r>
            <w:r w:rsidRPr="006B0941">
              <w:rPr>
                <w:rFonts w:ascii="Times New Roman" w:eastAsia="Times New Roman" w:hAnsi="Times New Roman" w:cs="Times New Roman"/>
                <w:color w:val="000000"/>
                <w:sz w:val="24"/>
                <w:szCs w:val="24"/>
              </w:rPr>
              <w:t xml:space="preserve"> UFC/kg</w:t>
            </w:r>
          </w:p>
        </w:tc>
        <w:tc>
          <w:tcPr>
            <w:tcW w:w="1252" w:type="dxa"/>
            <w:tcBorders>
              <w:top w:val="single" w:sz="6" w:space="0" w:color="000000"/>
              <w:left w:val="single" w:sz="6" w:space="0" w:color="000000"/>
              <w:bottom w:val="single" w:sz="6" w:space="0" w:color="000000"/>
              <w:right w:val="single" w:sz="6" w:space="0" w:color="000000"/>
            </w:tcBorders>
            <w:shd w:val="clear" w:color="auto" w:fill="FFFFFF"/>
          </w:tcPr>
          <w:p w14:paraId="7FC48FD1"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20 octombrie 2019</w:t>
            </w:r>
          </w:p>
        </w:tc>
        <w:tc>
          <w:tcPr>
            <w:tcW w:w="1255" w:type="dxa"/>
            <w:tcBorders>
              <w:top w:val="single" w:sz="6" w:space="0" w:color="000000"/>
              <w:left w:val="single" w:sz="6" w:space="0" w:color="000000"/>
              <w:bottom w:val="single" w:sz="6" w:space="0" w:color="000000"/>
              <w:right w:val="single" w:sz="6" w:space="0" w:color="000000"/>
            </w:tcBorders>
            <w:shd w:val="clear" w:color="auto" w:fill="FFFFFF"/>
          </w:tcPr>
          <w:p w14:paraId="32CE3B8A"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20 octombrie 2034</w:t>
            </w:r>
          </w:p>
        </w:tc>
        <w:tc>
          <w:tcPr>
            <w:tcW w:w="4156" w:type="dxa"/>
            <w:tcBorders>
              <w:top w:val="single" w:sz="6" w:space="0" w:color="000000"/>
              <w:left w:val="single" w:sz="6" w:space="0" w:color="000000"/>
              <w:bottom w:val="single" w:sz="6" w:space="0" w:color="000000"/>
              <w:right w:val="single" w:sz="6" w:space="0" w:color="000000"/>
            </w:tcBorders>
            <w:shd w:val="clear" w:color="auto" w:fill="FFFFFF"/>
          </w:tcPr>
          <w:p w14:paraId="2CCEE54A" w14:textId="2DBC4BFD"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În vederea punerii în aplicare a principiilor uniforme menționate la </w:t>
            </w:r>
            <w:r w:rsidRPr="006B0941">
              <w:rPr>
                <w:rFonts w:ascii="Times New Roman" w:eastAsia="Times New Roman" w:hAnsi="Times New Roman" w:cs="Times New Roman"/>
                <w:sz w:val="24"/>
                <w:szCs w:val="24"/>
              </w:rPr>
              <w:t>art. 9</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 xml:space="preserve">alineatul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w:t>
            </w:r>
            <w:r w:rsidR="00564FDB" w:rsidRPr="006B0941">
              <w:rPr>
                <w:rFonts w:ascii="Times New Roman" w:eastAsia="Times New Roman" w:hAnsi="Times New Roman" w:cs="Times New Roman"/>
                <w:color w:val="000000"/>
                <w:sz w:val="24"/>
                <w:szCs w:val="24"/>
              </w:rPr>
              <w:t xml:space="preserve">pentru </w:t>
            </w:r>
            <w:r w:rsidRPr="006B0941">
              <w:rPr>
                <w:rFonts w:ascii="Times New Roman" w:eastAsia="Times New Roman" w:hAnsi="Times New Roman" w:cs="Times New Roman"/>
                <w:color w:val="000000"/>
                <w:sz w:val="24"/>
                <w:szCs w:val="24"/>
              </w:rPr>
              <w:t xml:space="preserve">modificarea unor acte normative, se va ține seama de concluziile raportului de examinare al Comisiei UE </w:t>
            </w:r>
            <w:r w:rsidRPr="006B0941">
              <w:rPr>
                <w:rFonts w:ascii="Times New Roman" w:eastAsia="Times New Roman" w:hAnsi="Times New Roman" w:cs="Times New Roman"/>
                <w:color w:val="000000"/>
                <w:sz w:val="24"/>
                <w:szCs w:val="24"/>
              </w:rPr>
              <w:lastRenderedPageBreak/>
              <w:t xml:space="preserve">privind substanța </w:t>
            </w:r>
            <w:r w:rsidRPr="006B0941">
              <w:rPr>
                <w:rFonts w:ascii="Times New Roman" w:eastAsia="Times New Roman" w:hAnsi="Times New Roman" w:cs="Times New Roman"/>
                <w:i/>
                <w:color w:val="000000"/>
                <w:sz w:val="24"/>
                <w:szCs w:val="24"/>
              </w:rPr>
              <w:t>Bacillus subtilis</w:t>
            </w:r>
            <w:r w:rsidRPr="006B0941">
              <w:rPr>
                <w:rFonts w:ascii="Times New Roman" w:eastAsia="Times New Roman" w:hAnsi="Times New Roman" w:cs="Times New Roman"/>
                <w:color w:val="000000"/>
                <w:sz w:val="24"/>
                <w:szCs w:val="24"/>
              </w:rPr>
              <w:t xml:space="preserve"> tulpina IAB/BS03, în special de anexele I și II la acesta.</w:t>
            </w:r>
          </w:p>
          <w:p w14:paraId="183F1EA7" w14:textId="547CD406"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 cadrul acestei evaluări generale, autoritate competentă de eliberare a autorizației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acordă o atenție deosebită:</w:t>
            </w:r>
          </w:p>
          <w:p w14:paraId="4887AD2E" w14:textId="31530CF9" w:rsidR="00AC568C" w:rsidRPr="006B0941" w:rsidRDefault="008F7362"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specificațiilor materialului tehnic produs și utilizat în scop comercial în produsele de protecție a plantelor, inclusiv caracterizarea completă a metaboliților secundari relevanți;</w:t>
            </w:r>
          </w:p>
          <w:p w14:paraId="180BA69D" w14:textId="0CA0540E" w:rsidR="00AC568C" w:rsidRPr="006B0941" w:rsidRDefault="008F7362"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2.</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protecției operatorilor și a lucrătorilor, ținând seama de faptul că microorganismele sunt considerate drept potențiali sensibilizanți, asigurându-se că echipamentul individual de protecție adecvat este inclus ca o condiție de utilizare.</w:t>
            </w:r>
          </w:p>
          <w:p w14:paraId="120393E7"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Producătorul asigură menținerea strictă a condițiilor de mediu și analiza de control al calității pe parcursul procesului de fabricație, pentru a asigura respectarea limitelor de contaminare microbiologică menționate în Documentul tematic al OCDE privind limitele contaminanților microbieni pentru produsele microbiene de combatere a dăunătorilor, inclus în </w:t>
            </w:r>
            <w:r w:rsidRPr="006B0941">
              <w:rPr>
                <w:rFonts w:ascii="Times New Roman" w:eastAsia="Times New Roman" w:hAnsi="Times New Roman" w:cs="Times New Roman"/>
                <w:color w:val="000000"/>
                <w:sz w:val="24"/>
                <w:szCs w:val="24"/>
              </w:rPr>
              <w:lastRenderedPageBreak/>
              <w:t>Documentul de lucru SANCO/12116/2012.</w:t>
            </w:r>
          </w:p>
          <w:p w14:paraId="2E4DC79B"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Condițiile de utilizare includ, dacă este cazul, măsuri de atenuare a riscurilor.</w:t>
            </w:r>
          </w:p>
        </w:tc>
      </w:tr>
      <w:tr w:rsidR="00AC568C" w:rsidRPr="006B0941" w14:paraId="2D5B63F7" w14:textId="77777777">
        <w:tc>
          <w:tcPr>
            <w:tcW w:w="331" w:type="dxa"/>
            <w:tcBorders>
              <w:top w:val="single" w:sz="6" w:space="0" w:color="000000"/>
              <w:left w:val="single" w:sz="6" w:space="0" w:color="000000"/>
              <w:bottom w:val="single" w:sz="6" w:space="0" w:color="000000"/>
              <w:right w:val="single" w:sz="6" w:space="0" w:color="000000"/>
            </w:tcBorders>
            <w:shd w:val="clear" w:color="auto" w:fill="FFFFFF"/>
          </w:tcPr>
          <w:p w14:paraId="102DDCFC"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18</w:t>
            </w:r>
          </w:p>
        </w:tc>
        <w:tc>
          <w:tcPr>
            <w:tcW w:w="2929" w:type="dxa"/>
            <w:tcBorders>
              <w:top w:val="single" w:sz="6" w:space="0" w:color="000000"/>
              <w:left w:val="single" w:sz="6" w:space="0" w:color="000000"/>
              <w:bottom w:val="single" w:sz="6" w:space="0" w:color="000000"/>
              <w:right w:val="single" w:sz="6" w:space="0" w:color="000000"/>
            </w:tcBorders>
            <w:shd w:val="clear" w:color="auto" w:fill="FFFFFF"/>
          </w:tcPr>
          <w:p w14:paraId="4A8356BC"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i/>
                <w:color w:val="000000"/>
                <w:sz w:val="24"/>
                <w:szCs w:val="24"/>
              </w:rPr>
              <w:t>Verticillium albo-atrum</w:t>
            </w:r>
            <w:r w:rsidRPr="006B0941">
              <w:rPr>
                <w:rFonts w:ascii="Times New Roman" w:eastAsia="Times New Roman" w:hAnsi="Times New Roman" w:cs="Times New Roman"/>
                <w:color w:val="000000"/>
                <w:sz w:val="24"/>
                <w:szCs w:val="24"/>
              </w:rPr>
              <w:t xml:space="preserve"> tulpina WCS850 (colecția de culturi nr. CBS 276.92)</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Pr>
          <w:p w14:paraId="2BA34410"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Nu se aplică</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14:paraId="3176E484"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Concentrație minimă:</w:t>
            </w:r>
          </w:p>
          <w:p w14:paraId="39297977"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0,7 × 10</w:t>
            </w:r>
            <w:r w:rsidRPr="006B0941">
              <w:rPr>
                <w:rFonts w:ascii="Times New Roman" w:eastAsia="Times New Roman" w:hAnsi="Times New Roman" w:cs="Times New Roman"/>
                <w:color w:val="000000"/>
                <w:sz w:val="24"/>
                <w:szCs w:val="24"/>
                <w:vertAlign w:val="superscript"/>
              </w:rPr>
              <w:t>7</w:t>
            </w:r>
            <w:r w:rsidRPr="006B0941">
              <w:rPr>
                <w:rFonts w:ascii="Times New Roman" w:eastAsia="Times New Roman" w:hAnsi="Times New Roman" w:cs="Times New Roman"/>
                <w:color w:val="000000"/>
                <w:sz w:val="24"/>
                <w:szCs w:val="24"/>
              </w:rPr>
              <w:t xml:space="preserve"> UFC/ml de apă distilată</w:t>
            </w:r>
          </w:p>
          <w:p w14:paraId="07259816"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Concentrație maximă:</w:t>
            </w:r>
          </w:p>
          <w:p w14:paraId="48482CE7"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1,5 × 10</w:t>
            </w:r>
            <w:r w:rsidRPr="006B0941">
              <w:rPr>
                <w:rFonts w:ascii="Times New Roman" w:eastAsia="Times New Roman" w:hAnsi="Times New Roman" w:cs="Times New Roman"/>
                <w:color w:val="000000"/>
                <w:sz w:val="24"/>
                <w:szCs w:val="24"/>
                <w:vertAlign w:val="superscript"/>
              </w:rPr>
              <w:t>7</w:t>
            </w:r>
            <w:r w:rsidRPr="006B0941">
              <w:rPr>
                <w:rFonts w:ascii="Times New Roman" w:eastAsia="Times New Roman" w:hAnsi="Times New Roman" w:cs="Times New Roman"/>
                <w:color w:val="000000"/>
                <w:sz w:val="24"/>
                <w:szCs w:val="24"/>
              </w:rPr>
              <w:t xml:space="preserve"> UFC/ml de apă distilată</w:t>
            </w:r>
          </w:p>
          <w:p w14:paraId="13EF7A81"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Fără impurități relevante</w:t>
            </w:r>
          </w:p>
        </w:tc>
        <w:tc>
          <w:tcPr>
            <w:tcW w:w="1252" w:type="dxa"/>
            <w:tcBorders>
              <w:top w:val="single" w:sz="6" w:space="0" w:color="000000"/>
              <w:left w:val="single" w:sz="6" w:space="0" w:color="000000"/>
              <w:bottom w:val="single" w:sz="6" w:space="0" w:color="000000"/>
              <w:right w:val="single" w:sz="6" w:space="0" w:color="000000"/>
            </w:tcBorders>
            <w:shd w:val="clear" w:color="auto" w:fill="FFFFFF"/>
          </w:tcPr>
          <w:p w14:paraId="653B5F82"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 noiembrie 2019</w:t>
            </w:r>
          </w:p>
        </w:tc>
        <w:tc>
          <w:tcPr>
            <w:tcW w:w="1255" w:type="dxa"/>
            <w:tcBorders>
              <w:top w:val="single" w:sz="6" w:space="0" w:color="000000"/>
              <w:left w:val="single" w:sz="6" w:space="0" w:color="000000"/>
              <w:bottom w:val="single" w:sz="6" w:space="0" w:color="000000"/>
              <w:right w:val="single" w:sz="6" w:space="0" w:color="000000"/>
            </w:tcBorders>
            <w:shd w:val="clear" w:color="auto" w:fill="FFFFFF"/>
          </w:tcPr>
          <w:p w14:paraId="31CBE45B"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31 octombrie 2034</w:t>
            </w:r>
          </w:p>
        </w:tc>
        <w:tc>
          <w:tcPr>
            <w:tcW w:w="4156" w:type="dxa"/>
            <w:tcBorders>
              <w:top w:val="single" w:sz="6" w:space="0" w:color="000000"/>
              <w:left w:val="single" w:sz="6" w:space="0" w:color="000000"/>
              <w:bottom w:val="single" w:sz="6" w:space="0" w:color="000000"/>
              <w:right w:val="single" w:sz="6" w:space="0" w:color="000000"/>
            </w:tcBorders>
            <w:shd w:val="clear" w:color="auto" w:fill="FFFFFF"/>
          </w:tcPr>
          <w:p w14:paraId="760440A3" w14:textId="664996DA"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În vederea implementării principiilor uniforme menționate la </w:t>
            </w:r>
            <w:r w:rsidRPr="006B0941">
              <w:rPr>
                <w:rFonts w:ascii="Times New Roman" w:eastAsia="Times New Roman" w:hAnsi="Times New Roman" w:cs="Times New Roman"/>
                <w:sz w:val="24"/>
                <w:szCs w:val="24"/>
              </w:rPr>
              <w:t>art. 9</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 xml:space="preserve">alineatul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w:t>
            </w:r>
            <w:r w:rsidR="00564FDB" w:rsidRPr="006B0941">
              <w:rPr>
                <w:rFonts w:ascii="Times New Roman" w:eastAsia="Times New Roman" w:hAnsi="Times New Roman" w:cs="Times New Roman"/>
                <w:color w:val="000000"/>
                <w:sz w:val="24"/>
                <w:szCs w:val="24"/>
              </w:rPr>
              <w:t xml:space="preserve">pentru </w:t>
            </w:r>
            <w:r w:rsidRPr="006B0941">
              <w:rPr>
                <w:rFonts w:ascii="Times New Roman" w:eastAsia="Times New Roman" w:hAnsi="Times New Roman" w:cs="Times New Roman"/>
                <w:color w:val="000000"/>
                <w:sz w:val="24"/>
                <w:szCs w:val="24"/>
              </w:rPr>
              <w:t xml:space="preserve">modificarea unor acte normative, se va ține seama de concluziile raportului Comisiei UE privind reînnoirea aprobării substanței </w:t>
            </w:r>
            <w:r w:rsidRPr="006B0941">
              <w:rPr>
                <w:rFonts w:ascii="Times New Roman" w:eastAsia="Times New Roman" w:hAnsi="Times New Roman" w:cs="Times New Roman"/>
                <w:i/>
                <w:color w:val="000000"/>
                <w:sz w:val="24"/>
                <w:szCs w:val="24"/>
              </w:rPr>
              <w:t>Verticillium albo-atrum</w:t>
            </w:r>
            <w:r w:rsidRPr="006B0941">
              <w:rPr>
                <w:rFonts w:ascii="Times New Roman" w:eastAsia="Times New Roman" w:hAnsi="Times New Roman" w:cs="Times New Roman"/>
                <w:color w:val="000000"/>
                <w:sz w:val="24"/>
                <w:szCs w:val="24"/>
              </w:rPr>
              <w:t xml:space="preserve"> tulpina WCS850, în special de anexele I și II la acesta.</w:t>
            </w:r>
          </w:p>
          <w:p w14:paraId="1C30954B" w14:textId="103962FB"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 această evaluare generală, autoritate competentă de eliberare a autorizației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 xml:space="preserve">acordă o atenție deosebită protecției operatorilor și a lucrătorilor, ținând seama de faptul că </w:t>
            </w:r>
            <w:r w:rsidRPr="006B0941">
              <w:rPr>
                <w:rFonts w:ascii="Times New Roman" w:eastAsia="Times New Roman" w:hAnsi="Times New Roman" w:cs="Times New Roman"/>
                <w:i/>
                <w:color w:val="000000"/>
                <w:sz w:val="24"/>
                <w:szCs w:val="24"/>
              </w:rPr>
              <w:t>Verticillium albo-atrum</w:t>
            </w:r>
            <w:r w:rsidRPr="006B0941">
              <w:rPr>
                <w:rFonts w:ascii="Times New Roman" w:eastAsia="Times New Roman" w:hAnsi="Times New Roman" w:cs="Times New Roman"/>
                <w:color w:val="000000"/>
                <w:sz w:val="24"/>
                <w:szCs w:val="24"/>
              </w:rPr>
              <w:t xml:space="preserve"> tulpina WCS850 este considerată ca fiind un potențial sensibilizant.</w:t>
            </w:r>
          </w:p>
          <w:p w14:paraId="0EDC1D44" w14:textId="7E1DA472"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Producătorul trebuie să garanteze menținerea strictă a condițiilor de mediu și analiza controlului de calitate în timpul procesului de fabricație, pentru a asigura îndeplinirea limitelor de contaminare microbiologică menționate în </w:t>
            </w:r>
            <w:r w:rsidRPr="006B0941">
              <w:rPr>
                <w:rFonts w:ascii="Times New Roman" w:eastAsia="Times New Roman" w:hAnsi="Times New Roman" w:cs="Times New Roman"/>
                <w:sz w:val="24"/>
                <w:szCs w:val="24"/>
              </w:rPr>
              <w:t>d</w:t>
            </w:r>
            <w:r w:rsidRPr="006B0941">
              <w:rPr>
                <w:rFonts w:ascii="Times New Roman" w:eastAsia="Times New Roman" w:hAnsi="Times New Roman" w:cs="Times New Roman"/>
                <w:color w:val="000000"/>
                <w:sz w:val="24"/>
                <w:szCs w:val="24"/>
              </w:rPr>
              <w:t xml:space="preserve">ocumentul </w:t>
            </w:r>
            <w:r w:rsidRPr="006B0941">
              <w:rPr>
                <w:rFonts w:ascii="Times New Roman" w:eastAsia="Times New Roman" w:hAnsi="Times New Roman" w:cs="Times New Roman"/>
                <w:color w:val="000000"/>
                <w:sz w:val="24"/>
                <w:szCs w:val="24"/>
              </w:rPr>
              <w:lastRenderedPageBreak/>
              <w:t xml:space="preserve">tematic al OCDE privind limitele contaminanților microbieni pentru produsele microbiene de combatere a dăunătorilor, cuprins în </w:t>
            </w:r>
            <w:r w:rsidRPr="006B0941">
              <w:rPr>
                <w:rFonts w:ascii="Times New Roman" w:eastAsia="Times New Roman" w:hAnsi="Times New Roman" w:cs="Times New Roman"/>
                <w:sz w:val="24"/>
                <w:szCs w:val="24"/>
              </w:rPr>
              <w:t>d</w:t>
            </w:r>
            <w:r w:rsidRPr="006B0941">
              <w:rPr>
                <w:rFonts w:ascii="Times New Roman" w:eastAsia="Times New Roman" w:hAnsi="Times New Roman" w:cs="Times New Roman"/>
                <w:color w:val="000000"/>
                <w:sz w:val="24"/>
                <w:szCs w:val="24"/>
              </w:rPr>
              <w:t>ocumentul de lucru SANCO/12116/2012 al Comisiei UE.</w:t>
            </w:r>
          </w:p>
        </w:tc>
      </w:tr>
      <w:tr w:rsidR="00AC568C" w:rsidRPr="006B0941" w14:paraId="3F8332D9" w14:textId="77777777">
        <w:tc>
          <w:tcPr>
            <w:tcW w:w="331" w:type="dxa"/>
            <w:tcBorders>
              <w:top w:val="single" w:sz="6" w:space="0" w:color="000000"/>
              <w:left w:val="single" w:sz="6" w:space="0" w:color="000000"/>
              <w:bottom w:val="single" w:sz="6" w:space="0" w:color="000000"/>
              <w:right w:val="single" w:sz="6" w:space="0" w:color="000000"/>
            </w:tcBorders>
            <w:shd w:val="clear" w:color="auto" w:fill="FFFFFF"/>
          </w:tcPr>
          <w:p w14:paraId="2616BF4B"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19</w:t>
            </w:r>
          </w:p>
        </w:tc>
        <w:tc>
          <w:tcPr>
            <w:tcW w:w="2929" w:type="dxa"/>
            <w:tcBorders>
              <w:top w:val="single" w:sz="6" w:space="0" w:color="000000"/>
              <w:left w:val="single" w:sz="6" w:space="0" w:color="000000"/>
              <w:bottom w:val="single" w:sz="6" w:space="0" w:color="000000"/>
              <w:right w:val="single" w:sz="6" w:space="0" w:color="000000"/>
            </w:tcBorders>
            <w:shd w:val="clear" w:color="auto" w:fill="FFFFFF"/>
          </w:tcPr>
          <w:p w14:paraId="51B55B70"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Senecioat de lavandulil</w:t>
            </w:r>
          </w:p>
          <w:p w14:paraId="3581C48F"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 CAS: 23960-07-8</w:t>
            </w:r>
          </w:p>
          <w:p w14:paraId="4E5E78DE"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 CIPAC: nealocat</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Pr>
          <w:p w14:paraId="194FAB1A"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3-Metilbut-2-enoat de(RS)-5-metil-2-(prop-1-en-2-il)hex-4-en-1-il</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14:paraId="2063BEBE"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Gungsuh" w:hAnsi="Times New Roman" w:cs="Times New Roman"/>
                <w:color w:val="000000"/>
                <w:sz w:val="24"/>
                <w:szCs w:val="24"/>
              </w:rPr>
              <w:t>≥ 894 g/kg</w:t>
            </w:r>
          </w:p>
        </w:tc>
        <w:tc>
          <w:tcPr>
            <w:tcW w:w="1252" w:type="dxa"/>
            <w:tcBorders>
              <w:top w:val="single" w:sz="6" w:space="0" w:color="000000"/>
              <w:left w:val="single" w:sz="6" w:space="0" w:color="000000"/>
              <w:bottom w:val="single" w:sz="6" w:space="0" w:color="000000"/>
              <w:right w:val="single" w:sz="6" w:space="0" w:color="000000"/>
            </w:tcBorders>
            <w:shd w:val="clear" w:color="auto" w:fill="FFFFFF"/>
          </w:tcPr>
          <w:p w14:paraId="2D993EA4"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3 iunie 2020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tcPr>
          <w:p w14:paraId="6B04D538"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3 iunie 2035</w:t>
            </w:r>
          </w:p>
        </w:tc>
        <w:tc>
          <w:tcPr>
            <w:tcW w:w="4156" w:type="dxa"/>
            <w:tcBorders>
              <w:top w:val="single" w:sz="6" w:space="0" w:color="000000"/>
              <w:left w:val="single" w:sz="6" w:space="0" w:color="000000"/>
              <w:bottom w:val="single" w:sz="6" w:space="0" w:color="000000"/>
              <w:right w:val="single" w:sz="6" w:space="0" w:color="000000"/>
            </w:tcBorders>
            <w:shd w:val="clear" w:color="auto" w:fill="FFFFFF"/>
          </w:tcPr>
          <w:p w14:paraId="3374B5AA" w14:textId="4CBA20D5"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În vederea punerii în aplicare a principiilor uniforme prevăzute la </w:t>
            </w:r>
            <w:r w:rsidRPr="006B0941">
              <w:rPr>
                <w:rFonts w:ascii="Times New Roman" w:eastAsia="Times New Roman" w:hAnsi="Times New Roman" w:cs="Times New Roman"/>
                <w:sz w:val="24"/>
                <w:szCs w:val="24"/>
              </w:rPr>
              <w:t>art. 9</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 xml:space="preserve">alineatul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w:t>
            </w:r>
            <w:r w:rsidR="00564FDB" w:rsidRPr="006B0941">
              <w:rPr>
                <w:rFonts w:ascii="Times New Roman" w:eastAsia="Times New Roman" w:hAnsi="Times New Roman" w:cs="Times New Roman"/>
                <w:color w:val="000000"/>
                <w:sz w:val="24"/>
                <w:szCs w:val="24"/>
              </w:rPr>
              <w:t xml:space="preserve">pentru </w:t>
            </w:r>
            <w:r w:rsidRPr="006B0941">
              <w:rPr>
                <w:rFonts w:ascii="Times New Roman" w:eastAsia="Times New Roman" w:hAnsi="Times New Roman" w:cs="Times New Roman"/>
                <w:color w:val="000000"/>
                <w:sz w:val="24"/>
                <w:szCs w:val="24"/>
              </w:rPr>
              <w:t>modificarea unor acte normative, se ține seama de concluziile raportului de reexaminare al Comisiei UE privind substanța senecioat de lavandulil, în special de anexele I și II ale acestuia.</w:t>
            </w:r>
          </w:p>
          <w:p w14:paraId="1F69F907" w14:textId="71AA1C62"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Autoritatea competentă de eliberare a autorizării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 xml:space="preserve">evaluează orice extindere a modelului de utilizare dincolo de distribuitoarele pasive, pentru a stabili dacă extinderile propuse ale utilizării îndeplinesc cerințele de la </w:t>
            </w:r>
            <w:r w:rsidRPr="006B0941">
              <w:rPr>
                <w:rFonts w:ascii="Times New Roman" w:eastAsia="Times New Roman" w:hAnsi="Times New Roman" w:cs="Times New Roman"/>
                <w:sz w:val="24"/>
                <w:szCs w:val="24"/>
              </w:rPr>
              <w:t>art. 9</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alin</w:t>
            </w:r>
            <w:r w:rsidR="00C25661" w:rsidRPr="006B0941">
              <w:rPr>
                <w:rFonts w:ascii="Times New Roman" w:eastAsia="Times New Roman" w:hAnsi="Times New Roman" w:cs="Times New Roman"/>
                <w:color w:val="000000"/>
                <w:sz w:val="24"/>
                <w:szCs w:val="24"/>
              </w:rPr>
              <w:t>.</w:t>
            </w:r>
            <w:r w:rsidRPr="006B0941">
              <w:rPr>
                <w:rFonts w:ascii="Times New Roman" w:eastAsia="Times New Roman" w:hAnsi="Times New Roman" w:cs="Times New Roman"/>
                <w:color w:val="000000"/>
                <w:sz w:val="24"/>
                <w:szCs w:val="24"/>
              </w:rPr>
              <w:t xml:space="preserve"> (1)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 xml:space="preserve">privind introducerea pe piață a produselor fitosanitare și </w:t>
            </w:r>
            <w:r w:rsidR="00564FDB" w:rsidRPr="006B0941">
              <w:rPr>
                <w:rFonts w:ascii="Times New Roman" w:eastAsia="Times New Roman" w:hAnsi="Times New Roman" w:cs="Times New Roman"/>
                <w:color w:val="000000"/>
                <w:sz w:val="24"/>
                <w:szCs w:val="24"/>
              </w:rPr>
              <w:t xml:space="preserve">pentru </w:t>
            </w:r>
            <w:r w:rsidRPr="006B0941">
              <w:rPr>
                <w:rFonts w:ascii="Times New Roman" w:eastAsia="Times New Roman" w:hAnsi="Times New Roman" w:cs="Times New Roman"/>
                <w:color w:val="000000"/>
                <w:sz w:val="24"/>
                <w:szCs w:val="24"/>
              </w:rPr>
              <w:t xml:space="preserve">modificarea unor acte normative și ale </w:t>
            </w:r>
            <w:r w:rsidR="008D74FF" w:rsidRPr="006B0941">
              <w:rPr>
                <w:rFonts w:ascii="Times New Roman" w:eastAsia="Times New Roman" w:hAnsi="Times New Roman" w:cs="Times New Roman"/>
                <w:color w:val="000000"/>
                <w:sz w:val="24"/>
                <w:szCs w:val="24"/>
              </w:rPr>
              <w:t>Regulamentului privind pr</w:t>
            </w:r>
            <w:r w:rsidR="005122BA" w:rsidRPr="006B0941">
              <w:rPr>
                <w:rFonts w:ascii="Times New Roman" w:eastAsia="Times New Roman" w:hAnsi="Times New Roman" w:cs="Times New Roman"/>
                <w:color w:val="000000"/>
                <w:sz w:val="24"/>
                <w:szCs w:val="24"/>
              </w:rPr>
              <w:t xml:space="preserve">incipiile uniforme de evaluare a </w:t>
            </w:r>
            <w:r w:rsidR="005122BA" w:rsidRPr="006B0941">
              <w:rPr>
                <w:rFonts w:ascii="Times New Roman" w:eastAsia="Times New Roman" w:hAnsi="Times New Roman" w:cs="Times New Roman"/>
                <w:color w:val="000000"/>
                <w:sz w:val="24"/>
                <w:szCs w:val="24"/>
              </w:rPr>
              <w:lastRenderedPageBreak/>
              <w:t xml:space="preserve">produselor de protecție a plantelor, aprobat prin </w:t>
            </w:r>
            <w:r w:rsidR="008844A4" w:rsidRPr="006B0941">
              <w:rPr>
                <w:rFonts w:ascii="Times New Roman" w:eastAsia="Times New Roman" w:hAnsi="Times New Roman" w:cs="Times New Roman"/>
                <w:color w:val="000000"/>
                <w:sz w:val="24"/>
                <w:szCs w:val="24"/>
              </w:rPr>
              <w:t xml:space="preserve">Hotărârea Guvernului </w:t>
            </w:r>
            <w:r w:rsidR="00E91F26" w:rsidRPr="006B0941">
              <w:rPr>
                <w:rFonts w:ascii="Times New Roman" w:eastAsia="Times New Roman" w:hAnsi="Times New Roman" w:cs="Times New Roman"/>
                <w:color w:val="000000"/>
                <w:sz w:val="24"/>
                <w:szCs w:val="24"/>
              </w:rPr>
              <w:t>nr.420/2025</w:t>
            </w:r>
            <w:r w:rsidR="00F5756D" w:rsidRPr="006B0941">
              <w:rPr>
                <w:rFonts w:ascii="Times New Roman" w:eastAsia="Times New Roman" w:hAnsi="Times New Roman" w:cs="Times New Roman"/>
                <w:color w:val="000000"/>
                <w:sz w:val="24"/>
                <w:szCs w:val="24"/>
              </w:rPr>
              <w:t>.</w:t>
            </w:r>
          </w:p>
        </w:tc>
      </w:tr>
      <w:tr w:rsidR="00AC568C" w:rsidRPr="006B0941" w14:paraId="27C9F828" w14:textId="77777777">
        <w:tc>
          <w:tcPr>
            <w:tcW w:w="331" w:type="dxa"/>
            <w:tcBorders>
              <w:top w:val="single" w:sz="6" w:space="0" w:color="000000"/>
              <w:left w:val="single" w:sz="6" w:space="0" w:color="000000"/>
              <w:bottom w:val="single" w:sz="6" w:space="0" w:color="000000"/>
              <w:right w:val="single" w:sz="6" w:space="0" w:color="000000"/>
            </w:tcBorders>
            <w:shd w:val="clear" w:color="auto" w:fill="FFFFFF"/>
          </w:tcPr>
          <w:p w14:paraId="2742763E" w14:textId="6D749925"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20</w:t>
            </w:r>
          </w:p>
        </w:tc>
        <w:tc>
          <w:tcPr>
            <w:tcW w:w="2929" w:type="dxa"/>
            <w:tcBorders>
              <w:top w:val="single" w:sz="6" w:space="0" w:color="000000"/>
              <w:left w:val="single" w:sz="6" w:space="0" w:color="000000"/>
              <w:bottom w:val="single" w:sz="6" w:space="0" w:color="000000"/>
              <w:right w:val="single" w:sz="6" w:space="0" w:color="000000"/>
            </w:tcBorders>
            <w:shd w:val="clear" w:color="auto" w:fill="FFFFFF"/>
          </w:tcPr>
          <w:p w14:paraId="3BBEDFF9"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Pirofosfat feric</w:t>
            </w:r>
          </w:p>
          <w:p w14:paraId="24A316D2"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 CAS: 10058-44-3</w:t>
            </w:r>
          </w:p>
          <w:p w14:paraId="1FAF3515"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 CIPAC: –</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Pr>
          <w:p w14:paraId="1F942259"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difosfat de fier(3+)</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14:paraId="10F68142"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Gungsuh" w:hAnsi="Times New Roman" w:cs="Times New Roman"/>
                <w:color w:val="000000"/>
                <w:sz w:val="24"/>
                <w:szCs w:val="24"/>
              </w:rPr>
              <w:t>≥ 802 g/kg</w:t>
            </w:r>
          </w:p>
          <w:p w14:paraId="5BC97B0B"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Următoarele impurități prezintă riscuri toxicologice și pentru mediu și trebuie să nu depășească următoarele niveluri în materialul tehnic:</w:t>
            </w:r>
          </w:p>
          <w:p w14:paraId="5B824C6E" w14:textId="77777777" w:rsidR="00AC568C" w:rsidRPr="006B0941" w:rsidRDefault="00B334F1" w:rsidP="00CF6095">
            <w:pPr>
              <w:pBdr>
                <w:top w:val="nil"/>
                <w:left w:val="nil"/>
                <w:bottom w:val="nil"/>
                <w:right w:val="nil"/>
                <w:between w:val="nil"/>
              </w:pBdr>
              <w:ind w:left="390" w:hanging="240"/>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Plumb: 3 mg/kg</w:t>
            </w:r>
          </w:p>
          <w:p w14:paraId="30BB0655" w14:textId="77777777" w:rsidR="00AC568C" w:rsidRPr="006B0941" w:rsidRDefault="00B334F1" w:rsidP="00CF6095">
            <w:pPr>
              <w:pBdr>
                <w:top w:val="nil"/>
                <w:left w:val="nil"/>
                <w:bottom w:val="nil"/>
                <w:right w:val="nil"/>
                <w:between w:val="nil"/>
              </w:pBdr>
              <w:ind w:left="390" w:hanging="240"/>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Mercur: 0,1 mg/kg</w:t>
            </w:r>
          </w:p>
          <w:p w14:paraId="11EEB3B6" w14:textId="77777777" w:rsidR="00AC568C" w:rsidRPr="006B0941" w:rsidRDefault="00B334F1" w:rsidP="00CF6095">
            <w:pPr>
              <w:pBdr>
                <w:top w:val="nil"/>
                <w:left w:val="nil"/>
                <w:bottom w:val="nil"/>
                <w:right w:val="nil"/>
                <w:between w:val="nil"/>
              </w:pBdr>
              <w:ind w:left="390" w:hanging="240"/>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Cadmiu: 1 mg/kg</w:t>
            </w:r>
          </w:p>
        </w:tc>
        <w:tc>
          <w:tcPr>
            <w:tcW w:w="1252" w:type="dxa"/>
            <w:tcBorders>
              <w:top w:val="single" w:sz="6" w:space="0" w:color="000000"/>
              <w:left w:val="single" w:sz="6" w:space="0" w:color="000000"/>
              <w:bottom w:val="single" w:sz="6" w:space="0" w:color="000000"/>
              <w:right w:val="single" w:sz="6" w:space="0" w:color="000000"/>
            </w:tcBorders>
            <w:shd w:val="clear" w:color="auto" w:fill="FFFFFF"/>
          </w:tcPr>
          <w:p w14:paraId="0D7115E0" w14:textId="77B2A5BE"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3</w:t>
            </w:r>
            <w:r w:rsidR="009F23EB" w:rsidRPr="006B0941">
              <w:rPr>
                <w:rFonts w:ascii="Times New Roman" w:eastAsia="Times New Roman" w:hAnsi="Times New Roman" w:cs="Times New Roman"/>
                <w:color w:val="000000"/>
                <w:sz w:val="24"/>
                <w:szCs w:val="24"/>
              </w:rPr>
              <w:t xml:space="preserve"> august </w:t>
            </w:r>
            <w:r w:rsidRPr="006B0941">
              <w:rPr>
                <w:rFonts w:ascii="Times New Roman" w:eastAsia="Times New Roman" w:hAnsi="Times New Roman" w:cs="Times New Roman"/>
                <w:color w:val="000000"/>
                <w:sz w:val="24"/>
                <w:szCs w:val="24"/>
              </w:rPr>
              <w:t>2020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tcPr>
          <w:p w14:paraId="4660F429"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3 august 2035</w:t>
            </w:r>
          </w:p>
        </w:tc>
        <w:tc>
          <w:tcPr>
            <w:tcW w:w="4156" w:type="dxa"/>
            <w:tcBorders>
              <w:top w:val="single" w:sz="6" w:space="0" w:color="000000"/>
              <w:left w:val="single" w:sz="6" w:space="0" w:color="000000"/>
              <w:bottom w:val="single" w:sz="6" w:space="0" w:color="000000"/>
              <w:right w:val="single" w:sz="6" w:space="0" w:color="000000"/>
            </w:tcBorders>
            <w:shd w:val="clear" w:color="auto" w:fill="FFFFFF"/>
          </w:tcPr>
          <w:p w14:paraId="1083B52B" w14:textId="44A34863"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În vederea punerii în aplicare a principiilor uniforme prevăzute la </w:t>
            </w:r>
            <w:r w:rsidRPr="006B0941">
              <w:rPr>
                <w:rFonts w:ascii="Times New Roman" w:eastAsia="Times New Roman" w:hAnsi="Times New Roman" w:cs="Times New Roman"/>
                <w:sz w:val="24"/>
                <w:szCs w:val="24"/>
              </w:rPr>
              <w:t>art. 9</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 xml:space="preserve">alineatul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w:t>
            </w:r>
            <w:r w:rsidR="00564FDB" w:rsidRPr="006B0941">
              <w:rPr>
                <w:rFonts w:ascii="Times New Roman" w:eastAsia="Times New Roman" w:hAnsi="Times New Roman" w:cs="Times New Roman"/>
                <w:color w:val="000000"/>
                <w:sz w:val="24"/>
                <w:szCs w:val="24"/>
              </w:rPr>
              <w:t xml:space="preserve">pentru </w:t>
            </w:r>
            <w:r w:rsidRPr="006B0941">
              <w:rPr>
                <w:rFonts w:ascii="Times New Roman" w:eastAsia="Times New Roman" w:hAnsi="Times New Roman" w:cs="Times New Roman"/>
                <w:color w:val="000000"/>
                <w:sz w:val="24"/>
                <w:szCs w:val="24"/>
              </w:rPr>
              <w:t>modificarea unor acte normative, trebuie să se țină seama de concluziile raportului de examinare al Comisiei UE privind substanța pirofosfat feric, în special de anexele I și II la acesta.</w:t>
            </w:r>
          </w:p>
        </w:tc>
      </w:tr>
      <w:tr w:rsidR="00AC568C" w:rsidRPr="006B0941" w14:paraId="27519A77" w14:textId="77777777">
        <w:tc>
          <w:tcPr>
            <w:tcW w:w="331" w:type="dxa"/>
            <w:tcBorders>
              <w:top w:val="single" w:sz="6" w:space="0" w:color="000000"/>
              <w:left w:val="single" w:sz="6" w:space="0" w:color="000000"/>
              <w:bottom w:val="single" w:sz="6" w:space="0" w:color="000000"/>
              <w:right w:val="single" w:sz="6" w:space="0" w:color="000000"/>
            </w:tcBorders>
            <w:shd w:val="clear" w:color="auto" w:fill="FFFFFF"/>
          </w:tcPr>
          <w:p w14:paraId="0A41DF97"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21</w:t>
            </w:r>
          </w:p>
        </w:tc>
        <w:tc>
          <w:tcPr>
            <w:tcW w:w="2929" w:type="dxa"/>
            <w:tcBorders>
              <w:top w:val="single" w:sz="6" w:space="0" w:color="000000"/>
              <w:left w:val="single" w:sz="6" w:space="0" w:color="000000"/>
              <w:bottom w:val="single" w:sz="6" w:space="0" w:color="000000"/>
              <w:right w:val="single" w:sz="6" w:space="0" w:color="000000"/>
            </w:tcBorders>
            <w:shd w:val="clear" w:color="auto" w:fill="FFFFFF"/>
          </w:tcPr>
          <w:p w14:paraId="1C2B5B28"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i/>
                <w:color w:val="000000"/>
                <w:sz w:val="24"/>
                <w:szCs w:val="24"/>
              </w:rPr>
              <w:t>Phlebiopsis gigantea</w:t>
            </w:r>
            <w:r w:rsidRPr="006B0941">
              <w:rPr>
                <w:rFonts w:ascii="Times New Roman" w:eastAsia="Times New Roman" w:hAnsi="Times New Roman" w:cs="Times New Roman"/>
                <w:color w:val="000000"/>
                <w:sz w:val="24"/>
                <w:szCs w:val="24"/>
              </w:rPr>
              <w:t xml:space="preserve"> tulpina VRA 1835</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Pr>
          <w:p w14:paraId="4654C2F4"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Nu se aplică</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14:paraId="3CC7F809"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Fără impurități relevante</w:t>
            </w:r>
          </w:p>
        </w:tc>
        <w:tc>
          <w:tcPr>
            <w:tcW w:w="1252" w:type="dxa"/>
            <w:tcBorders>
              <w:top w:val="single" w:sz="6" w:space="0" w:color="000000"/>
              <w:left w:val="single" w:sz="6" w:space="0" w:color="000000"/>
              <w:bottom w:val="single" w:sz="6" w:space="0" w:color="000000"/>
              <w:right w:val="single" w:sz="6" w:space="0" w:color="000000"/>
            </w:tcBorders>
            <w:shd w:val="clear" w:color="auto" w:fill="FFFFFF"/>
          </w:tcPr>
          <w:p w14:paraId="5E83529A"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 septembrie 2020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tcPr>
          <w:p w14:paraId="6F04B5E9"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31 august 2035</w:t>
            </w:r>
          </w:p>
        </w:tc>
        <w:tc>
          <w:tcPr>
            <w:tcW w:w="4156" w:type="dxa"/>
            <w:tcBorders>
              <w:top w:val="single" w:sz="6" w:space="0" w:color="000000"/>
              <w:left w:val="single" w:sz="6" w:space="0" w:color="000000"/>
              <w:bottom w:val="single" w:sz="6" w:space="0" w:color="000000"/>
              <w:right w:val="single" w:sz="6" w:space="0" w:color="000000"/>
            </w:tcBorders>
            <w:shd w:val="clear" w:color="auto" w:fill="FFFFFF"/>
          </w:tcPr>
          <w:p w14:paraId="22C38EED" w14:textId="36C3E033"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În vederea implementării principiilor uniforme menționate la </w:t>
            </w:r>
            <w:r w:rsidRPr="006B0941">
              <w:rPr>
                <w:rFonts w:ascii="Times New Roman" w:eastAsia="Times New Roman" w:hAnsi="Times New Roman" w:cs="Times New Roman"/>
                <w:sz w:val="24"/>
                <w:szCs w:val="24"/>
              </w:rPr>
              <w:t>art. 9</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 xml:space="preserve">alineatul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 xml:space="preserve">privind introducerea pe piață a produselor fitosanitare și </w:t>
            </w:r>
            <w:r w:rsidR="00564FDB" w:rsidRPr="006B0941">
              <w:rPr>
                <w:rFonts w:ascii="Times New Roman" w:eastAsia="Times New Roman" w:hAnsi="Times New Roman" w:cs="Times New Roman"/>
                <w:color w:val="000000"/>
                <w:sz w:val="24"/>
                <w:szCs w:val="24"/>
              </w:rPr>
              <w:t xml:space="preserve">pentru </w:t>
            </w:r>
            <w:r w:rsidRPr="006B0941">
              <w:rPr>
                <w:rFonts w:ascii="Times New Roman" w:eastAsia="Times New Roman" w:hAnsi="Times New Roman" w:cs="Times New Roman"/>
                <w:color w:val="000000"/>
                <w:sz w:val="24"/>
                <w:szCs w:val="24"/>
              </w:rPr>
              <w:t>modificarea unor acte normative, se va ține seama de concluziile raportului al Comisiei UE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 xml:space="preserve">privind reînnoirea aprobării tulpinii VRA 1835 a </w:t>
            </w:r>
            <w:r w:rsidRPr="006B0941">
              <w:rPr>
                <w:rFonts w:ascii="Times New Roman" w:eastAsia="Times New Roman" w:hAnsi="Times New Roman" w:cs="Times New Roman"/>
                <w:i/>
                <w:color w:val="000000"/>
                <w:sz w:val="24"/>
                <w:szCs w:val="24"/>
              </w:rPr>
              <w:lastRenderedPageBreak/>
              <w:t>Phlebiopsis gigantea</w:t>
            </w:r>
            <w:r w:rsidRPr="006B0941">
              <w:rPr>
                <w:rFonts w:ascii="Times New Roman" w:eastAsia="Times New Roman" w:hAnsi="Times New Roman" w:cs="Times New Roman"/>
                <w:color w:val="000000"/>
                <w:sz w:val="24"/>
                <w:szCs w:val="24"/>
              </w:rPr>
              <w:t>, în special de anexele I și II.</w:t>
            </w:r>
          </w:p>
          <w:p w14:paraId="434EE780" w14:textId="0A086D38"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Autoritate competentă de eliberare a autorizației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acordă o atenție deosebită protecției operatorilor și lucrătorilor.</w:t>
            </w:r>
          </w:p>
          <w:p w14:paraId="4513E554"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Producătorii asigură o menținere strictă a condițiilor de mediu și analiza controlului de calitate în cursul procesului de fabricație, astfel cum se prevede în documentul de lucru SANCO/12116/2012, în ceea ce privește limitele de contaminare microbiologică.</w:t>
            </w:r>
          </w:p>
        </w:tc>
      </w:tr>
      <w:tr w:rsidR="00AC568C" w:rsidRPr="006B0941" w14:paraId="62F69AE2" w14:textId="77777777">
        <w:tc>
          <w:tcPr>
            <w:tcW w:w="331" w:type="dxa"/>
            <w:tcBorders>
              <w:top w:val="single" w:sz="6" w:space="0" w:color="000000"/>
              <w:left w:val="single" w:sz="6" w:space="0" w:color="000000"/>
              <w:bottom w:val="single" w:sz="6" w:space="0" w:color="000000"/>
              <w:right w:val="single" w:sz="6" w:space="0" w:color="000000"/>
            </w:tcBorders>
            <w:shd w:val="clear" w:color="auto" w:fill="FFFFFF"/>
          </w:tcPr>
          <w:p w14:paraId="009F7DA2"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22</w:t>
            </w:r>
          </w:p>
        </w:tc>
        <w:tc>
          <w:tcPr>
            <w:tcW w:w="2929" w:type="dxa"/>
            <w:tcBorders>
              <w:top w:val="single" w:sz="6" w:space="0" w:color="000000"/>
              <w:left w:val="single" w:sz="6" w:space="0" w:color="000000"/>
              <w:bottom w:val="single" w:sz="6" w:space="0" w:color="000000"/>
              <w:right w:val="single" w:sz="6" w:space="0" w:color="000000"/>
            </w:tcBorders>
            <w:shd w:val="clear" w:color="auto" w:fill="FFFFFF"/>
          </w:tcPr>
          <w:p w14:paraId="01A35E63"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i/>
                <w:color w:val="000000"/>
                <w:sz w:val="24"/>
                <w:szCs w:val="24"/>
              </w:rPr>
              <w:t>Phlebiopsis gigantea</w:t>
            </w:r>
            <w:r w:rsidRPr="006B0941">
              <w:rPr>
                <w:rFonts w:ascii="Times New Roman" w:eastAsia="Times New Roman" w:hAnsi="Times New Roman" w:cs="Times New Roman"/>
                <w:color w:val="000000"/>
                <w:sz w:val="24"/>
                <w:szCs w:val="24"/>
              </w:rPr>
              <w:t xml:space="preserve"> tulpina VRA 1984</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Pr>
          <w:p w14:paraId="7368A7B9"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Nu se aplică</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14:paraId="10F74C8C"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Fără impurități relevante</w:t>
            </w:r>
          </w:p>
        </w:tc>
        <w:tc>
          <w:tcPr>
            <w:tcW w:w="1252" w:type="dxa"/>
            <w:tcBorders>
              <w:top w:val="single" w:sz="6" w:space="0" w:color="000000"/>
              <w:left w:val="single" w:sz="6" w:space="0" w:color="000000"/>
              <w:bottom w:val="single" w:sz="6" w:space="0" w:color="000000"/>
              <w:right w:val="single" w:sz="6" w:space="0" w:color="000000"/>
            </w:tcBorders>
            <w:shd w:val="clear" w:color="auto" w:fill="FFFFFF"/>
          </w:tcPr>
          <w:p w14:paraId="7A40440A"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 septembrie 2020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tcPr>
          <w:p w14:paraId="0E7F21C8"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31 august 2035</w:t>
            </w:r>
          </w:p>
        </w:tc>
        <w:tc>
          <w:tcPr>
            <w:tcW w:w="4156" w:type="dxa"/>
            <w:tcBorders>
              <w:top w:val="single" w:sz="6" w:space="0" w:color="000000"/>
              <w:left w:val="single" w:sz="6" w:space="0" w:color="000000"/>
              <w:bottom w:val="single" w:sz="6" w:space="0" w:color="000000"/>
              <w:right w:val="single" w:sz="6" w:space="0" w:color="000000"/>
            </w:tcBorders>
            <w:shd w:val="clear" w:color="auto" w:fill="FFFFFF"/>
          </w:tcPr>
          <w:p w14:paraId="3E3FA9BB" w14:textId="396E422F"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În vederea implementării principiilor uniforme menționate la </w:t>
            </w:r>
            <w:r w:rsidRPr="006B0941">
              <w:rPr>
                <w:rFonts w:ascii="Times New Roman" w:eastAsia="Times New Roman" w:hAnsi="Times New Roman" w:cs="Times New Roman"/>
                <w:sz w:val="24"/>
                <w:szCs w:val="24"/>
              </w:rPr>
              <w:t>art. 9</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 xml:space="preserve">alineatul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 xml:space="preserve">privind introducerea pe piață a produselor fitosanitare și </w:t>
            </w:r>
            <w:r w:rsidR="00564FDB" w:rsidRPr="006B0941">
              <w:rPr>
                <w:rFonts w:ascii="Times New Roman" w:eastAsia="Times New Roman" w:hAnsi="Times New Roman" w:cs="Times New Roman"/>
                <w:color w:val="000000"/>
                <w:sz w:val="24"/>
                <w:szCs w:val="24"/>
              </w:rPr>
              <w:t xml:space="preserve">pentru </w:t>
            </w:r>
            <w:r w:rsidRPr="006B0941">
              <w:rPr>
                <w:rFonts w:ascii="Times New Roman" w:eastAsia="Times New Roman" w:hAnsi="Times New Roman" w:cs="Times New Roman"/>
                <w:color w:val="000000"/>
                <w:sz w:val="24"/>
                <w:szCs w:val="24"/>
              </w:rPr>
              <w:t>modificarea unor acte normative, se va ține seama de concluziile raportului al Comisiei UE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 xml:space="preserve">privind reînnoirea aprobării tulpinii VRA 1984 a </w:t>
            </w:r>
            <w:r w:rsidRPr="006B0941">
              <w:rPr>
                <w:rFonts w:ascii="Times New Roman" w:eastAsia="Times New Roman" w:hAnsi="Times New Roman" w:cs="Times New Roman"/>
                <w:i/>
                <w:color w:val="000000"/>
                <w:sz w:val="24"/>
                <w:szCs w:val="24"/>
              </w:rPr>
              <w:t>Phlebiopsis gigantea</w:t>
            </w:r>
            <w:r w:rsidRPr="006B0941">
              <w:rPr>
                <w:rFonts w:ascii="Times New Roman" w:eastAsia="Times New Roman" w:hAnsi="Times New Roman" w:cs="Times New Roman"/>
                <w:color w:val="000000"/>
                <w:sz w:val="24"/>
                <w:szCs w:val="24"/>
              </w:rPr>
              <w:t>, în special de anexele I și II.</w:t>
            </w:r>
          </w:p>
          <w:p w14:paraId="2B5F4DFE" w14:textId="33BD9D83"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Autoritate competentă de eliberare a autorizației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acordă o atenție deosebită protecției operatorilor și lucrătorilor.</w:t>
            </w:r>
          </w:p>
          <w:p w14:paraId="023FC1B3"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Producătorii asigură o menținere strictă a condițiilor de mediu și analiza controlului </w:t>
            </w:r>
            <w:r w:rsidRPr="006B0941">
              <w:rPr>
                <w:rFonts w:ascii="Times New Roman" w:eastAsia="Times New Roman" w:hAnsi="Times New Roman" w:cs="Times New Roman"/>
                <w:color w:val="000000"/>
                <w:sz w:val="24"/>
                <w:szCs w:val="24"/>
              </w:rPr>
              <w:lastRenderedPageBreak/>
              <w:t>de calitate în cursul procesului de fabricație, astfel cum se prevede în documentul de lucru SANCO/12116/2012, în ceea ce privește limitele de contaminare microbiologică.</w:t>
            </w:r>
          </w:p>
        </w:tc>
      </w:tr>
      <w:tr w:rsidR="00AC568C" w:rsidRPr="006B0941" w14:paraId="7B3AB62C" w14:textId="77777777">
        <w:tc>
          <w:tcPr>
            <w:tcW w:w="331" w:type="dxa"/>
            <w:tcBorders>
              <w:top w:val="single" w:sz="6" w:space="0" w:color="000000"/>
              <w:left w:val="single" w:sz="6" w:space="0" w:color="000000"/>
              <w:bottom w:val="single" w:sz="6" w:space="0" w:color="000000"/>
              <w:right w:val="single" w:sz="6" w:space="0" w:color="000000"/>
            </w:tcBorders>
            <w:shd w:val="clear" w:color="auto" w:fill="FFFFFF"/>
          </w:tcPr>
          <w:p w14:paraId="29A0CC69"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23</w:t>
            </w:r>
          </w:p>
        </w:tc>
        <w:tc>
          <w:tcPr>
            <w:tcW w:w="2929" w:type="dxa"/>
            <w:tcBorders>
              <w:top w:val="single" w:sz="6" w:space="0" w:color="000000"/>
              <w:left w:val="single" w:sz="6" w:space="0" w:color="000000"/>
              <w:bottom w:val="single" w:sz="6" w:space="0" w:color="000000"/>
              <w:right w:val="single" w:sz="6" w:space="0" w:color="000000"/>
            </w:tcBorders>
            <w:shd w:val="clear" w:color="auto" w:fill="FFFFFF"/>
          </w:tcPr>
          <w:p w14:paraId="18CEAFBD"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i/>
                <w:color w:val="000000"/>
                <w:sz w:val="24"/>
                <w:szCs w:val="24"/>
              </w:rPr>
              <w:t>Phlebiopsis gigantea</w:t>
            </w:r>
            <w:r w:rsidRPr="006B0941">
              <w:rPr>
                <w:rFonts w:ascii="Times New Roman" w:eastAsia="Times New Roman" w:hAnsi="Times New Roman" w:cs="Times New Roman"/>
                <w:color w:val="000000"/>
                <w:sz w:val="24"/>
                <w:szCs w:val="24"/>
              </w:rPr>
              <w:t xml:space="preserve"> tulpina FOC PG 410.3</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Pr>
          <w:p w14:paraId="4C38A619"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Nu se aplică</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14:paraId="3448EF04"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Fără impurități relevante</w:t>
            </w:r>
          </w:p>
        </w:tc>
        <w:tc>
          <w:tcPr>
            <w:tcW w:w="1252" w:type="dxa"/>
            <w:tcBorders>
              <w:top w:val="single" w:sz="6" w:space="0" w:color="000000"/>
              <w:left w:val="single" w:sz="6" w:space="0" w:color="000000"/>
              <w:bottom w:val="single" w:sz="6" w:space="0" w:color="000000"/>
              <w:right w:val="single" w:sz="6" w:space="0" w:color="000000"/>
            </w:tcBorders>
            <w:shd w:val="clear" w:color="auto" w:fill="FFFFFF"/>
          </w:tcPr>
          <w:p w14:paraId="6D062F70"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 septembrie 2020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tcPr>
          <w:p w14:paraId="2156C45D"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31 august 2035</w:t>
            </w:r>
          </w:p>
        </w:tc>
        <w:tc>
          <w:tcPr>
            <w:tcW w:w="4156" w:type="dxa"/>
            <w:tcBorders>
              <w:top w:val="single" w:sz="6" w:space="0" w:color="000000"/>
              <w:left w:val="single" w:sz="6" w:space="0" w:color="000000"/>
              <w:bottom w:val="single" w:sz="6" w:space="0" w:color="000000"/>
              <w:right w:val="single" w:sz="6" w:space="0" w:color="000000"/>
            </w:tcBorders>
            <w:shd w:val="clear" w:color="auto" w:fill="FFFFFF"/>
          </w:tcPr>
          <w:p w14:paraId="18B7F430" w14:textId="1DA535B0"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În vederea implementării principiilor uniforme menționate la </w:t>
            </w:r>
            <w:r w:rsidRPr="006B0941">
              <w:rPr>
                <w:rFonts w:ascii="Times New Roman" w:eastAsia="Times New Roman" w:hAnsi="Times New Roman" w:cs="Times New Roman"/>
                <w:sz w:val="24"/>
                <w:szCs w:val="24"/>
              </w:rPr>
              <w:t>art. 9</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 xml:space="preserve">alineatul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 xml:space="preserve">privind introducerea pe piață a produselor fitosanitare și </w:t>
            </w:r>
            <w:r w:rsidR="00564FDB" w:rsidRPr="006B0941">
              <w:rPr>
                <w:rFonts w:ascii="Times New Roman" w:eastAsia="Times New Roman" w:hAnsi="Times New Roman" w:cs="Times New Roman"/>
                <w:color w:val="000000"/>
                <w:sz w:val="24"/>
                <w:szCs w:val="24"/>
              </w:rPr>
              <w:t xml:space="preserve">pentru </w:t>
            </w:r>
            <w:r w:rsidRPr="006B0941">
              <w:rPr>
                <w:rFonts w:ascii="Times New Roman" w:eastAsia="Times New Roman" w:hAnsi="Times New Roman" w:cs="Times New Roman"/>
                <w:color w:val="000000"/>
                <w:sz w:val="24"/>
                <w:szCs w:val="24"/>
              </w:rPr>
              <w:t xml:space="preserve">modificarea unor acte normative, se va ține seama de concluziile raportului Comisiei UE privind reînnoirea aprobării tulpinii FOC PG 410.3 a </w:t>
            </w:r>
            <w:r w:rsidRPr="006B0941">
              <w:rPr>
                <w:rFonts w:ascii="Times New Roman" w:eastAsia="Times New Roman" w:hAnsi="Times New Roman" w:cs="Times New Roman"/>
                <w:i/>
                <w:color w:val="000000"/>
                <w:sz w:val="24"/>
                <w:szCs w:val="24"/>
              </w:rPr>
              <w:t>Phlebiopsis gigantea</w:t>
            </w:r>
            <w:r w:rsidRPr="006B0941">
              <w:rPr>
                <w:rFonts w:ascii="Times New Roman" w:eastAsia="Times New Roman" w:hAnsi="Times New Roman" w:cs="Times New Roman"/>
                <w:color w:val="000000"/>
                <w:sz w:val="24"/>
                <w:szCs w:val="24"/>
              </w:rPr>
              <w:t>, în special de anexele I și II.</w:t>
            </w:r>
          </w:p>
          <w:p w14:paraId="641F8517" w14:textId="3C12DA81"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Autoritate competentă de eliberare a autorizației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acordă o atenție deosebită protecției operatorilor și lucrătorilor.</w:t>
            </w:r>
          </w:p>
          <w:p w14:paraId="2841B147"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Producătorii asigură o menținere strictă a condițiilor de mediu și analiza controlului de calitate în cursul procesului de fabricație, astfel cum se prevede în documentul de lucru SANCO/12116/2012, în ceea ce privește limitele de contaminare microbiologică.</w:t>
            </w:r>
          </w:p>
        </w:tc>
      </w:tr>
      <w:tr w:rsidR="00AC568C" w:rsidRPr="006B0941" w14:paraId="7509F7A7" w14:textId="77777777">
        <w:tc>
          <w:tcPr>
            <w:tcW w:w="331" w:type="dxa"/>
            <w:tcBorders>
              <w:top w:val="single" w:sz="6" w:space="0" w:color="000000"/>
              <w:left w:val="single" w:sz="6" w:space="0" w:color="000000"/>
              <w:bottom w:val="single" w:sz="6" w:space="0" w:color="000000"/>
              <w:right w:val="single" w:sz="6" w:space="0" w:color="000000"/>
            </w:tcBorders>
            <w:shd w:val="clear" w:color="auto" w:fill="FFFFFF"/>
          </w:tcPr>
          <w:p w14:paraId="166BBDD5"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24</w:t>
            </w:r>
          </w:p>
        </w:tc>
        <w:tc>
          <w:tcPr>
            <w:tcW w:w="2929" w:type="dxa"/>
            <w:tcBorders>
              <w:top w:val="single" w:sz="6" w:space="0" w:color="000000"/>
              <w:left w:val="single" w:sz="6" w:space="0" w:color="000000"/>
              <w:bottom w:val="single" w:sz="6" w:space="0" w:color="000000"/>
              <w:right w:val="single" w:sz="6" w:space="0" w:color="000000"/>
            </w:tcBorders>
            <w:shd w:val="clear" w:color="auto" w:fill="FFFFFF"/>
          </w:tcPr>
          <w:p w14:paraId="3E5E53FE"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Bicarbonat de sodiu</w:t>
            </w:r>
          </w:p>
          <w:p w14:paraId="43C91948"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 CAS: 144-55-8</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Pr>
          <w:p w14:paraId="14DBA91D"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Bicarbonat de sodiu</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14:paraId="49F37BBA"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Gungsuh" w:hAnsi="Times New Roman" w:cs="Times New Roman"/>
                <w:color w:val="000000"/>
                <w:sz w:val="24"/>
                <w:szCs w:val="24"/>
              </w:rPr>
              <w:t>≥ 990 g/kg</w:t>
            </w:r>
          </w:p>
          <w:p w14:paraId="1CDE5F45"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Gungsuh" w:hAnsi="Times New Roman" w:cs="Times New Roman"/>
                <w:color w:val="000000"/>
                <w:sz w:val="24"/>
                <w:szCs w:val="24"/>
              </w:rPr>
              <w:t>Arsen ≤ 3 mg/kg</w:t>
            </w:r>
          </w:p>
          <w:p w14:paraId="19F9A599"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Gungsuh" w:hAnsi="Times New Roman" w:cs="Times New Roman"/>
                <w:color w:val="000000"/>
                <w:sz w:val="24"/>
                <w:szCs w:val="24"/>
              </w:rPr>
              <w:lastRenderedPageBreak/>
              <w:t>Plumb ≤ 2 mg/kg</w:t>
            </w:r>
          </w:p>
          <w:p w14:paraId="195295A8"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Gungsuh" w:hAnsi="Times New Roman" w:cs="Times New Roman"/>
                <w:color w:val="000000"/>
                <w:sz w:val="24"/>
                <w:szCs w:val="24"/>
              </w:rPr>
              <w:t>Mercur ≤ 1 mg/kg</w:t>
            </w:r>
          </w:p>
        </w:tc>
        <w:tc>
          <w:tcPr>
            <w:tcW w:w="1252" w:type="dxa"/>
            <w:tcBorders>
              <w:top w:val="single" w:sz="6" w:space="0" w:color="000000"/>
              <w:left w:val="single" w:sz="6" w:space="0" w:color="000000"/>
              <w:bottom w:val="single" w:sz="6" w:space="0" w:color="000000"/>
              <w:right w:val="single" w:sz="6" w:space="0" w:color="000000"/>
            </w:tcBorders>
            <w:shd w:val="clear" w:color="auto" w:fill="FFFFFF"/>
          </w:tcPr>
          <w:p w14:paraId="104414EB"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1 octombrie 2020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tcPr>
          <w:p w14:paraId="1EE32868"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 octombrie 2035</w:t>
            </w:r>
          </w:p>
        </w:tc>
        <w:tc>
          <w:tcPr>
            <w:tcW w:w="4156" w:type="dxa"/>
            <w:tcBorders>
              <w:top w:val="single" w:sz="6" w:space="0" w:color="000000"/>
              <w:left w:val="single" w:sz="6" w:space="0" w:color="000000"/>
              <w:bottom w:val="single" w:sz="6" w:space="0" w:color="000000"/>
              <w:right w:val="single" w:sz="6" w:space="0" w:color="000000"/>
            </w:tcBorders>
            <w:shd w:val="clear" w:color="auto" w:fill="FFFFFF"/>
          </w:tcPr>
          <w:p w14:paraId="0B91D7A1" w14:textId="111A5F9C"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În vederea aplicării principiilor uniforme menționate la </w:t>
            </w:r>
            <w:r w:rsidRPr="006B0941">
              <w:rPr>
                <w:rFonts w:ascii="Times New Roman" w:eastAsia="Times New Roman" w:hAnsi="Times New Roman" w:cs="Times New Roman"/>
                <w:sz w:val="24"/>
                <w:szCs w:val="24"/>
              </w:rPr>
              <w:t>art. 9</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 xml:space="preserve">alineatul (6) din Legea </w:t>
            </w:r>
            <w:r w:rsidRPr="006B0941">
              <w:rPr>
                <w:rFonts w:ascii="Times New Roman" w:eastAsia="Times New Roman" w:hAnsi="Times New Roman" w:cs="Times New Roman"/>
                <w:sz w:val="24"/>
                <w:szCs w:val="24"/>
              </w:rPr>
              <w:lastRenderedPageBreak/>
              <w:t xml:space="preserve">nr. </w:t>
            </w:r>
            <w:r w:rsidR="00EC6ECC" w:rsidRPr="006B0941">
              <w:rPr>
                <w:rFonts w:ascii="Times New Roman" w:eastAsia="Times New Roman" w:hAnsi="Times New Roman" w:cs="Times New Roman"/>
                <w:sz w:val="24"/>
                <w:szCs w:val="24"/>
              </w:rPr>
              <w:t>403/2023</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 xml:space="preserve">privind introducerea pe piață a produselor fitosanitare și </w:t>
            </w:r>
            <w:r w:rsidR="00564FDB" w:rsidRPr="006B0941">
              <w:rPr>
                <w:rFonts w:ascii="Times New Roman" w:eastAsia="Times New Roman" w:hAnsi="Times New Roman" w:cs="Times New Roman"/>
                <w:color w:val="000000"/>
                <w:sz w:val="24"/>
                <w:szCs w:val="24"/>
              </w:rPr>
              <w:t xml:space="preserve">pentru </w:t>
            </w:r>
            <w:r w:rsidRPr="006B0941">
              <w:rPr>
                <w:rFonts w:ascii="Times New Roman" w:eastAsia="Times New Roman" w:hAnsi="Times New Roman" w:cs="Times New Roman"/>
                <w:color w:val="000000"/>
                <w:sz w:val="24"/>
                <w:szCs w:val="24"/>
              </w:rPr>
              <w:t>modificarea unor acte normative, se ține seama de concluziile raportului de examinare al Comisiei UE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privind bicarbonatul de sodiu, în special de anexele sale I și II.</w:t>
            </w:r>
          </w:p>
        </w:tc>
      </w:tr>
      <w:tr w:rsidR="00AC568C" w:rsidRPr="006B0941" w14:paraId="24C39D8C" w14:textId="77777777">
        <w:tc>
          <w:tcPr>
            <w:tcW w:w="331" w:type="dxa"/>
            <w:tcBorders>
              <w:top w:val="single" w:sz="6" w:space="0" w:color="000000"/>
              <w:left w:val="single" w:sz="6" w:space="0" w:color="000000"/>
              <w:bottom w:val="single" w:sz="6" w:space="0" w:color="000000"/>
              <w:right w:val="single" w:sz="6" w:space="0" w:color="000000"/>
            </w:tcBorders>
            <w:shd w:val="clear" w:color="auto" w:fill="FFFFFF"/>
          </w:tcPr>
          <w:p w14:paraId="1A6EBC67"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25</w:t>
            </w:r>
          </w:p>
        </w:tc>
        <w:tc>
          <w:tcPr>
            <w:tcW w:w="2929" w:type="dxa"/>
            <w:tcBorders>
              <w:top w:val="single" w:sz="6" w:space="0" w:color="000000"/>
              <w:left w:val="single" w:sz="6" w:space="0" w:color="000000"/>
              <w:bottom w:val="single" w:sz="6" w:space="0" w:color="000000"/>
              <w:right w:val="single" w:sz="6" w:space="0" w:color="000000"/>
            </w:tcBorders>
            <w:shd w:val="clear" w:color="auto" w:fill="FFFFFF"/>
          </w:tcPr>
          <w:p w14:paraId="253E8347" w14:textId="4D7487CF"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i/>
                <w:color w:val="000000"/>
                <w:sz w:val="24"/>
                <w:szCs w:val="24"/>
              </w:rPr>
              <w:t>Akanthomyces muscarius</w:t>
            </w:r>
            <w:r w:rsidRPr="006B0941">
              <w:rPr>
                <w:rFonts w:ascii="Times New Roman" w:eastAsia="Times New Roman" w:hAnsi="Times New Roman" w:cs="Times New Roman"/>
                <w:color w:val="000000"/>
                <w:sz w:val="24"/>
                <w:szCs w:val="24"/>
              </w:rPr>
              <w:t xml:space="preserve"> tulpina Ve6 (anterior </w:t>
            </w:r>
            <w:r w:rsidRPr="006B0941">
              <w:rPr>
                <w:rFonts w:ascii="Times New Roman" w:eastAsia="Times New Roman" w:hAnsi="Times New Roman" w:cs="Times New Roman"/>
                <w:i/>
                <w:color w:val="000000"/>
                <w:sz w:val="24"/>
                <w:szCs w:val="24"/>
              </w:rPr>
              <w:t>Lecanicillium muscarium</w:t>
            </w:r>
            <w:r w:rsidRPr="006B0941">
              <w:rPr>
                <w:rFonts w:ascii="Times New Roman" w:eastAsia="Times New Roman" w:hAnsi="Times New Roman" w:cs="Times New Roman"/>
                <w:color w:val="000000"/>
                <w:sz w:val="24"/>
                <w:szCs w:val="24"/>
              </w:rPr>
              <w:t xml:space="preserve"> tulpina Ve6) </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Pr>
          <w:p w14:paraId="6A3EF5AF"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Nu se aplică</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14:paraId="0C6431F0"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Fără impurități relevante</w:t>
            </w:r>
          </w:p>
        </w:tc>
        <w:tc>
          <w:tcPr>
            <w:tcW w:w="1252" w:type="dxa"/>
            <w:tcBorders>
              <w:top w:val="single" w:sz="6" w:space="0" w:color="000000"/>
              <w:left w:val="single" w:sz="6" w:space="0" w:color="000000"/>
              <w:bottom w:val="single" w:sz="6" w:space="0" w:color="000000"/>
              <w:right w:val="single" w:sz="6" w:space="0" w:color="000000"/>
            </w:tcBorders>
            <w:shd w:val="clear" w:color="auto" w:fill="FFFFFF"/>
          </w:tcPr>
          <w:p w14:paraId="7ADC8539"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 martie 2021</w:t>
            </w:r>
          </w:p>
        </w:tc>
        <w:tc>
          <w:tcPr>
            <w:tcW w:w="1255" w:type="dxa"/>
            <w:tcBorders>
              <w:top w:val="single" w:sz="6" w:space="0" w:color="000000"/>
              <w:left w:val="single" w:sz="6" w:space="0" w:color="000000"/>
              <w:bottom w:val="single" w:sz="6" w:space="0" w:color="000000"/>
              <w:right w:val="single" w:sz="6" w:space="0" w:color="000000"/>
            </w:tcBorders>
            <w:shd w:val="clear" w:color="auto" w:fill="FFFFFF"/>
          </w:tcPr>
          <w:p w14:paraId="78EFCF05"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29 februarie 2036</w:t>
            </w:r>
          </w:p>
        </w:tc>
        <w:tc>
          <w:tcPr>
            <w:tcW w:w="4156" w:type="dxa"/>
            <w:tcBorders>
              <w:top w:val="single" w:sz="6" w:space="0" w:color="000000"/>
              <w:left w:val="single" w:sz="6" w:space="0" w:color="000000"/>
              <w:bottom w:val="single" w:sz="6" w:space="0" w:color="000000"/>
              <w:right w:val="single" w:sz="6" w:space="0" w:color="000000"/>
            </w:tcBorders>
            <w:shd w:val="clear" w:color="auto" w:fill="FFFFFF"/>
          </w:tcPr>
          <w:p w14:paraId="22E5E1A3" w14:textId="1C503833"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În vederea implementării principiilor uniforme menționate la </w:t>
            </w:r>
            <w:r w:rsidRPr="006B0941">
              <w:rPr>
                <w:rFonts w:ascii="Times New Roman" w:eastAsia="Times New Roman" w:hAnsi="Times New Roman" w:cs="Times New Roman"/>
                <w:sz w:val="24"/>
                <w:szCs w:val="24"/>
              </w:rPr>
              <w:t>art. 9</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 xml:space="preserve">alineatul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w:t>
            </w:r>
            <w:r w:rsidR="00564FDB" w:rsidRPr="006B0941">
              <w:rPr>
                <w:rFonts w:ascii="Times New Roman" w:eastAsia="Times New Roman" w:hAnsi="Times New Roman" w:cs="Times New Roman"/>
                <w:color w:val="000000"/>
                <w:sz w:val="24"/>
                <w:szCs w:val="24"/>
              </w:rPr>
              <w:t xml:space="preserve">pentru </w:t>
            </w:r>
            <w:r w:rsidRPr="006B0941">
              <w:rPr>
                <w:rFonts w:ascii="Times New Roman" w:eastAsia="Times New Roman" w:hAnsi="Times New Roman" w:cs="Times New Roman"/>
                <w:color w:val="000000"/>
                <w:sz w:val="24"/>
                <w:szCs w:val="24"/>
              </w:rPr>
              <w:t xml:space="preserve">modificarea unor acte normative, trebuie să se țină seama de concluziile raportului al Comisiei UE privind reînnoirea aprobării </w:t>
            </w:r>
            <w:r w:rsidRPr="006B0941">
              <w:rPr>
                <w:rFonts w:ascii="Times New Roman" w:eastAsia="Times New Roman" w:hAnsi="Times New Roman" w:cs="Times New Roman"/>
                <w:i/>
                <w:color w:val="000000"/>
                <w:sz w:val="24"/>
                <w:szCs w:val="24"/>
              </w:rPr>
              <w:t>Akanthomyces muscarius</w:t>
            </w:r>
            <w:r w:rsidRPr="006B0941">
              <w:rPr>
                <w:rFonts w:ascii="Times New Roman" w:eastAsia="Times New Roman" w:hAnsi="Times New Roman" w:cs="Times New Roman"/>
                <w:color w:val="000000"/>
                <w:sz w:val="24"/>
                <w:szCs w:val="24"/>
              </w:rPr>
              <w:t xml:space="preserve"> tulpina Ve6 (anterior </w:t>
            </w:r>
            <w:r w:rsidRPr="006B0941">
              <w:rPr>
                <w:rFonts w:ascii="Times New Roman" w:eastAsia="Times New Roman" w:hAnsi="Times New Roman" w:cs="Times New Roman"/>
                <w:i/>
                <w:color w:val="000000"/>
                <w:sz w:val="24"/>
                <w:szCs w:val="24"/>
              </w:rPr>
              <w:t>Lecanicillium muscarium</w:t>
            </w:r>
            <w:r w:rsidRPr="006B0941">
              <w:rPr>
                <w:rFonts w:ascii="Times New Roman" w:eastAsia="Times New Roman" w:hAnsi="Times New Roman" w:cs="Times New Roman"/>
                <w:color w:val="000000"/>
                <w:sz w:val="24"/>
                <w:szCs w:val="24"/>
              </w:rPr>
              <w:t xml:space="preserve"> tulpina Ve6), îndeosebi de anexele I și II.</w:t>
            </w:r>
          </w:p>
          <w:p w14:paraId="680DF691" w14:textId="480BAA36"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Autoritate competentă de eliberare a autorizației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trebuie să acorde o atenție deosebită protecției operatorilor și a lucrătorilor, ținând seama de faptul că microorganismele sunt considerate drept potențiali sensibilizanți în sine și trebuie să se asigure că în condițiile de utilizare se prevede folosirea unor echipamente adecvate de protecție individuală.</w:t>
            </w:r>
          </w:p>
          <w:p w14:paraId="7AB8F608"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Producătorii trebuie să asigure o menținere strictă a condițiilor de mediu și analiza controlului de calitate în cursul procesului de fabricație, astfel cum se prevede în documentul de lucru SANCO/12116/2012, în ceea ce privește limitele de contaminare microbiologică.</w:t>
            </w:r>
          </w:p>
        </w:tc>
      </w:tr>
      <w:tr w:rsidR="00AC568C" w:rsidRPr="006B0941" w14:paraId="1A59F968" w14:textId="77777777">
        <w:tc>
          <w:tcPr>
            <w:tcW w:w="331" w:type="dxa"/>
            <w:tcBorders>
              <w:top w:val="single" w:sz="6" w:space="0" w:color="000000"/>
              <w:left w:val="single" w:sz="6" w:space="0" w:color="000000"/>
              <w:bottom w:val="single" w:sz="6" w:space="0" w:color="000000"/>
              <w:right w:val="single" w:sz="6" w:space="0" w:color="000000"/>
            </w:tcBorders>
            <w:shd w:val="clear" w:color="auto" w:fill="FFFFFF"/>
          </w:tcPr>
          <w:p w14:paraId="7F7FDB72"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26</w:t>
            </w:r>
          </w:p>
        </w:tc>
        <w:tc>
          <w:tcPr>
            <w:tcW w:w="2929" w:type="dxa"/>
            <w:tcBorders>
              <w:top w:val="single" w:sz="6" w:space="0" w:color="000000"/>
              <w:left w:val="single" w:sz="6" w:space="0" w:color="000000"/>
              <w:bottom w:val="single" w:sz="6" w:space="0" w:color="000000"/>
              <w:right w:val="single" w:sz="6" w:space="0" w:color="000000"/>
            </w:tcBorders>
            <w:shd w:val="clear" w:color="auto" w:fill="FFFFFF"/>
          </w:tcPr>
          <w:p w14:paraId="6712B194"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Făină de sânge</w:t>
            </w:r>
          </w:p>
          <w:p w14:paraId="53335CB2"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90989-74-5</w:t>
            </w:r>
          </w:p>
          <w:p w14:paraId="74780203"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909</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Pr>
          <w:p w14:paraId="3AF215C4"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Nu se aplică</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14:paraId="7439D099"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Conținutul procentual de hemoglobină din făina de sânge: minimum 80 %</w:t>
            </w:r>
          </w:p>
        </w:tc>
        <w:tc>
          <w:tcPr>
            <w:tcW w:w="1252" w:type="dxa"/>
            <w:tcBorders>
              <w:top w:val="single" w:sz="6" w:space="0" w:color="000000"/>
              <w:left w:val="single" w:sz="6" w:space="0" w:color="000000"/>
              <w:bottom w:val="single" w:sz="6" w:space="0" w:color="000000"/>
              <w:right w:val="single" w:sz="6" w:space="0" w:color="000000"/>
            </w:tcBorders>
            <w:shd w:val="clear" w:color="auto" w:fill="FFFFFF"/>
          </w:tcPr>
          <w:p w14:paraId="690479F6"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 aprilie 2021</w:t>
            </w:r>
          </w:p>
        </w:tc>
        <w:tc>
          <w:tcPr>
            <w:tcW w:w="1255" w:type="dxa"/>
            <w:tcBorders>
              <w:top w:val="single" w:sz="6" w:space="0" w:color="000000"/>
              <w:left w:val="single" w:sz="6" w:space="0" w:color="000000"/>
              <w:bottom w:val="single" w:sz="6" w:space="0" w:color="000000"/>
              <w:right w:val="single" w:sz="6" w:space="0" w:color="000000"/>
            </w:tcBorders>
            <w:shd w:val="clear" w:color="auto" w:fill="FFFFFF"/>
          </w:tcPr>
          <w:p w14:paraId="6BC7C049"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31 martie 2036</w:t>
            </w:r>
          </w:p>
        </w:tc>
        <w:tc>
          <w:tcPr>
            <w:tcW w:w="4156" w:type="dxa"/>
            <w:tcBorders>
              <w:top w:val="single" w:sz="6" w:space="0" w:color="000000"/>
              <w:left w:val="single" w:sz="6" w:space="0" w:color="000000"/>
              <w:bottom w:val="single" w:sz="6" w:space="0" w:color="000000"/>
              <w:right w:val="single" w:sz="6" w:space="0" w:color="000000"/>
            </w:tcBorders>
            <w:shd w:val="clear" w:color="auto" w:fill="FFFFFF"/>
          </w:tcPr>
          <w:p w14:paraId="69289C44" w14:textId="33EE9B5D"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În vederea aplicării principiilor uniforme menționate la </w:t>
            </w:r>
            <w:r w:rsidRPr="006B0941">
              <w:rPr>
                <w:rFonts w:ascii="Times New Roman" w:eastAsia="Times New Roman" w:hAnsi="Times New Roman" w:cs="Times New Roman"/>
                <w:sz w:val="24"/>
                <w:szCs w:val="24"/>
              </w:rPr>
              <w:t>art. 9</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 xml:space="preserve">alineatul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w:t>
            </w:r>
            <w:r w:rsidR="00564FDB" w:rsidRPr="006B0941">
              <w:rPr>
                <w:rFonts w:ascii="Times New Roman" w:eastAsia="Times New Roman" w:hAnsi="Times New Roman" w:cs="Times New Roman"/>
                <w:color w:val="000000"/>
                <w:sz w:val="24"/>
                <w:szCs w:val="24"/>
              </w:rPr>
              <w:t xml:space="preserve">pentru </w:t>
            </w:r>
            <w:r w:rsidRPr="006B0941">
              <w:rPr>
                <w:rFonts w:ascii="Times New Roman" w:eastAsia="Times New Roman" w:hAnsi="Times New Roman" w:cs="Times New Roman"/>
                <w:color w:val="000000"/>
                <w:sz w:val="24"/>
                <w:szCs w:val="24"/>
              </w:rPr>
              <w:t>modificarea unor acte normative, se ține seama de concluziile raportului al Comisiei UE privind reînnoirea aprobării substanței făină de sânge, în special de anexele I și II la acesta.</w:t>
            </w:r>
          </w:p>
          <w:p w14:paraId="55FFBE55" w14:textId="47FA714F"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Autoritate competentă de eliberare a autorizației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acordă o atenție deosebită:</w:t>
            </w:r>
          </w:p>
          <w:p w14:paraId="4F35B6B8" w14:textId="77777777" w:rsidR="00AC568C" w:rsidRPr="006B0941" w:rsidRDefault="00B334F1" w:rsidP="00CF6095">
            <w:pPr>
              <w:pBdr>
                <w:top w:val="nil"/>
                <w:left w:val="nil"/>
                <w:bottom w:val="nil"/>
                <w:right w:val="nil"/>
                <w:between w:val="nil"/>
              </w:pBdr>
              <w:ind w:left="390" w:hanging="240"/>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protecției peștilor și nevertebratelor acvatice, atunci când se utilizează tehnici de pulverizare mai puțin precise; și</w:t>
            </w:r>
          </w:p>
          <w:p w14:paraId="5AAF83A3" w14:textId="77777777" w:rsidR="00AC568C" w:rsidRPr="006B0941" w:rsidRDefault="00B334F1" w:rsidP="00CF6095">
            <w:pPr>
              <w:pBdr>
                <w:top w:val="nil"/>
                <w:left w:val="nil"/>
                <w:bottom w:val="nil"/>
                <w:right w:val="nil"/>
                <w:between w:val="nil"/>
              </w:pBdr>
              <w:ind w:left="390" w:hanging="240"/>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necesității ca produsele de protecție a plantelor care conțin făină de sânge să fie amestecate înainte de utilizare pentru dizolvarea substanței în produs.</w:t>
            </w:r>
          </w:p>
        </w:tc>
      </w:tr>
      <w:tr w:rsidR="00AC568C" w:rsidRPr="006B0941" w14:paraId="3E65304D" w14:textId="77777777">
        <w:tc>
          <w:tcPr>
            <w:tcW w:w="331" w:type="dxa"/>
            <w:tcBorders>
              <w:top w:val="single" w:sz="6" w:space="0" w:color="000000"/>
              <w:left w:val="single" w:sz="6" w:space="0" w:color="000000"/>
              <w:bottom w:val="single" w:sz="6" w:space="0" w:color="000000"/>
              <w:right w:val="single" w:sz="6" w:space="0" w:color="000000"/>
            </w:tcBorders>
            <w:shd w:val="clear" w:color="auto" w:fill="FFFFFF"/>
          </w:tcPr>
          <w:p w14:paraId="08C1C18F"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27</w:t>
            </w:r>
          </w:p>
        </w:tc>
        <w:tc>
          <w:tcPr>
            <w:tcW w:w="2929" w:type="dxa"/>
            <w:tcBorders>
              <w:top w:val="single" w:sz="6" w:space="0" w:color="000000"/>
              <w:left w:val="single" w:sz="6" w:space="0" w:color="000000"/>
              <w:bottom w:val="single" w:sz="6" w:space="0" w:color="000000"/>
              <w:right w:val="single" w:sz="6" w:space="0" w:color="000000"/>
            </w:tcBorders>
            <w:shd w:val="clear" w:color="auto" w:fill="FFFFFF"/>
          </w:tcPr>
          <w:p w14:paraId="0C2B35F6"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24-epibrassinolidă</w:t>
            </w:r>
          </w:p>
          <w:p w14:paraId="70C1DBE1"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 CAS: 78821-43-9</w:t>
            </w:r>
          </w:p>
          <w:p w14:paraId="581D4BCF"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 CIPAC: nu se aplică.</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Pr>
          <w:p w14:paraId="76F234D0"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(3aS,5R,6S,7aR,7bS,9aS,10R,12aS,12bS)-10((2S,3R,4R,5R)-3,4-dihidroxi-5,6-dimetilheptan-2-il)5,6-dihidroxi-7a,9a-dimetilhexadecahidro-3Hbenzo[c]indeno[5,4-e]oxepin-3-onă</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14:paraId="44E10FFD"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Gungsuh" w:hAnsi="Times New Roman" w:cs="Times New Roman"/>
                <w:color w:val="000000"/>
                <w:sz w:val="24"/>
                <w:szCs w:val="24"/>
              </w:rPr>
              <w:t>≥ 900 g/kg</w:t>
            </w:r>
          </w:p>
        </w:tc>
        <w:tc>
          <w:tcPr>
            <w:tcW w:w="1252" w:type="dxa"/>
            <w:tcBorders>
              <w:top w:val="single" w:sz="6" w:space="0" w:color="000000"/>
              <w:left w:val="single" w:sz="6" w:space="0" w:color="000000"/>
              <w:bottom w:val="single" w:sz="6" w:space="0" w:color="000000"/>
              <w:right w:val="single" w:sz="6" w:space="0" w:color="000000"/>
            </w:tcBorders>
            <w:shd w:val="clear" w:color="auto" w:fill="FFFFFF"/>
          </w:tcPr>
          <w:p w14:paraId="092F43A4"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31 martie 2021</w:t>
            </w:r>
          </w:p>
        </w:tc>
        <w:tc>
          <w:tcPr>
            <w:tcW w:w="1255" w:type="dxa"/>
            <w:tcBorders>
              <w:top w:val="single" w:sz="6" w:space="0" w:color="000000"/>
              <w:left w:val="single" w:sz="6" w:space="0" w:color="000000"/>
              <w:bottom w:val="single" w:sz="6" w:space="0" w:color="000000"/>
              <w:right w:val="single" w:sz="6" w:space="0" w:color="000000"/>
            </w:tcBorders>
            <w:shd w:val="clear" w:color="auto" w:fill="FFFFFF"/>
          </w:tcPr>
          <w:p w14:paraId="75429F2D"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31 martie 2036</w:t>
            </w:r>
          </w:p>
        </w:tc>
        <w:tc>
          <w:tcPr>
            <w:tcW w:w="4156" w:type="dxa"/>
            <w:tcBorders>
              <w:top w:val="single" w:sz="6" w:space="0" w:color="000000"/>
              <w:left w:val="single" w:sz="6" w:space="0" w:color="000000"/>
              <w:bottom w:val="single" w:sz="6" w:space="0" w:color="000000"/>
              <w:right w:val="single" w:sz="6" w:space="0" w:color="000000"/>
            </w:tcBorders>
            <w:shd w:val="clear" w:color="auto" w:fill="FFFFFF"/>
          </w:tcPr>
          <w:p w14:paraId="17E16ED2" w14:textId="7E63277D"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În vederea punerii în aplicare a principiilor uniforme prevăzute la </w:t>
            </w:r>
            <w:r w:rsidRPr="006B0941">
              <w:rPr>
                <w:rFonts w:ascii="Times New Roman" w:eastAsia="Times New Roman" w:hAnsi="Times New Roman" w:cs="Times New Roman"/>
                <w:sz w:val="24"/>
                <w:szCs w:val="24"/>
              </w:rPr>
              <w:t>art. 9</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 xml:space="preserve">alineatul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w:t>
            </w:r>
            <w:r w:rsidR="00564FDB" w:rsidRPr="006B0941">
              <w:rPr>
                <w:rFonts w:ascii="Times New Roman" w:eastAsia="Times New Roman" w:hAnsi="Times New Roman" w:cs="Times New Roman"/>
                <w:color w:val="000000"/>
                <w:sz w:val="24"/>
                <w:szCs w:val="24"/>
              </w:rPr>
              <w:t xml:space="preserve">pentru </w:t>
            </w:r>
            <w:r w:rsidRPr="006B0941">
              <w:rPr>
                <w:rFonts w:ascii="Times New Roman" w:eastAsia="Times New Roman" w:hAnsi="Times New Roman" w:cs="Times New Roman"/>
                <w:color w:val="000000"/>
                <w:sz w:val="24"/>
                <w:szCs w:val="24"/>
              </w:rPr>
              <w:t>modificarea unor acte normative, se ține seama de concluziile raportului de examinare al Comisiei UE,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din 4 decembrie 2020, în special de anexele I și II la acesta.</w:t>
            </w:r>
          </w:p>
        </w:tc>
      </w:tr>
      <w:tr w:rsidR="00AC568C" w:rsidRPr="006B0941" w14:paraId="7623584E" w14:textId="77777777">
        <w:tc>
          <w:tcPr>
            <w:tcW w:w="331" w:type="dxa"/>
            <w:tcBorders>
              <w:top w:val="single" w:sz="6" w:space="0" w:color="000000"/>
              <w:left w:val="single" w:sz="6" w:space="0" w:color="000000"/>
              <w:bottom w:val="single" w:sz="6" w:space="0" w:color="000000"/>
              <w:right w:val="single" w:sz="6" w:space="0" w:color="000000"/>
            </w:tcBorders>
            <w:shd w:val="clear" w:color="auto" w:fill="FFFFFF"/>
          </w:tcPr>
          <w:p w14:paraId="4AFAD4C9"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28</w:t>
            </w:r>
          </w:p>
        </w:tc>
        <w:tc>
          <w:tcPr>
            <w:tcW w:w="2929" w:type="dxa"/>
            <w:tcBorders>
              <w:top w:val="single" w:sz="6" w:space="0" w:color="000000"/>
              <w:left w:val="single" w:sz="6" w:space="0" w:color="000000"/>
              <w:bottom w:val="single" w:sz="6" w:space="0" w:color="000000"/>
              <w:right w:val="single" w:sz="6" w:space="0" w:color="000000"/>
            </w:tcBorders>
            <w:shd w:val="clear" w:color="auto" w:fill="FFFFFF"/>
          </w:tcPr>
          <w:p w14:paraId="13C2028E"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Extract apos din semințe germinate de </w:t>
            </w:r>
            <w:r w:rsidRPr="006B0941">
              <w:rPr>
                <w:rFonts w:ascii="Times New Roman" w:eastAsia="Times New Roman" w:hAnsi="Times New Roman" w:cs="Times New Roman"/>
                <w:i/>
                <w:color w:val="000000"/>
                <w:sz w:val="24"/>
                <w:szCs w:val="24"/>
              </w:rPr>
              <w:t>Lupinus albus</w:t>
            </w:r>
            <w:r w:rsidRPr="006B0941">
              <w:rPr>
                <w:rFonts w:ascii="Times New Roman" w:eastAsia="Times New Roman" w:hAnsi="Times New Roman" w:cs="Times New Roman"/>
                <w:color w:val="000000"/>
                <w:sz w:val="24"/>
                <w:szCs w:val="24"/>
              </w:rPr>
              <w:t xml:space="preserve"> dulce</w:t>
            </w:r>
          </w:p>
          <w:p w14:paraId="14E8CBC5"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i/>
                <w:color w:val="000000"/>
                <w:sz w:val="24"/>
                <w:szCs w:val="24"/>
              </w:rPr>
              <w:t>Nr. CAS:</w:t>
            </w:r>
          </w:p>
          <w:p w14:paraId="41DDF14C"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Nu este disponibil pentru extract</w:t>
            </w:r>
          </w:p>
          <w:p w14:paraId="7A7EDB4E"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i/>
                <w:color w:val="000000"/>
                <w:sz w:val="24"/>
                <w:szCs w:val="24"/>
              </w:rPr>
              <w:t>Proteină BLAD: 1219521-95-5</w:t>
            </w:r>
          </w:p>
          <w:p w14:paraId="6FB03259"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 CIPAC:</w:t>
            </w:r>
          </w:p>
          <w:p w14:paraId="558879A4"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Nealocat</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Pr>
          <w:p w14:paraId="6FAF6569"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Nu se aplică</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14:paraId="36D26F5F" w14:textId="77777777" w:rsidR="00AC568C" w:rsidRPr="006B0941" w:rsidRDefault="00B334F1" w:rsidP="00CF6095">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 Puritatea minimă nu este relevantă pentru extract.</w:t>
            </w:r>
          </w:p>
          <w:p w14:paraId="42075DAA" w14:textId="77777777" w:rsidR="00AC568C" w:rsidRPr="006B0941" w:rsidRDefault="00B334F1" w:rsidP="00CF6095">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Conținutul de proteină BLAD: 195 – 210 g/kg.</w:t>
            </w:r>
          </w:p>
          <w:p w14:paraId="2FA1078B" w14:textId="77777777" w:rsidR="00AC568C" w:rsidRPr="006B0941" w:rsidRDefault="00B334F1" w:rsidP="00CF6095">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Au fost identificate următoarele impurități relevante (de natură toxicologică, ecotoxicologică și/sau de mediu) ale substanței active astfel cum a fost produsă:</w:t>
            </w:r>
          </w:p>
          <w:p w14:paraId="4FAB2F98" w14:textId="77777777" w:rsidR="00AC568C" w:rsidRPr="006B0941" w:rsidRDefault="00B334F1" w:rsidP="00CF6095">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Alcaloizi totali de chinolizidină (QA):</w:t>
            </w:r>
          </w:p>
          <w:p w14:paraId="754DBAB9" w14:textId="77777777" w:rsidR="00AC568C" w:rsidRPr="006B0941" w:rsidRDefault="00B334F1" w:rsidP="00CF6095">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Pr="006B0941">
              <w:rPr>
                <w:rFonts w:ascii="Times New Roman" w:eastAsia="Times New Roman" w:hAnsi="Times New Roman" w:cs="Times New Roman"/>
                <w:i/>
                <w:color w:val="000000"/>
                <w:sz w:val="24"/>
                <w:szCs w:val="24"/>
              </w:rPr>
              <w:t>lupanină, 13α-OH-lupanină, 13α-angeloiloxilupanină, lupinină, albină, angustofolină, 13α-tigloiloxilupanină, α-izolupanină, tetrahidrohombifolină, multiflorină, sparteină</w:t>
            </w:r>
            <w:r w:rsidRPr="006B0941">
              <w:rPr>
                <w:rFonts w:ascii="Times New Roman" w:eastAsia="Times New Roman" w:hAnsi="Times New Roman" w:cs="Times New Roman"/>
                <w:color w:val="000000"/>
                <w:sz w:val="24"/>
                <w:szCs w:val="24"/>
              </w:rPr>
              <w:t>)</w:t>
            </w:r>
          </w:p>
          <w:p w14:paraId="4201499C" w14:textId="34ADF7CF" w:rsidR="00AC568C" w:rsidRPr="006B0941" w:rsidRDefault="00B334F1" w:rsidP="00CF6095">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Conținut maxim: stabilit la 0,05</w:t>
            </w:r>
            <w:r w:rsidR="000C317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g/kg</w:t>
            </w:r>
          </w:p>
          <w:p w14:paraId="174539D0" w14:textId="7CF62312" w:rsidR="00AC568C" w:rsidRPr="006B0941" w:rsidRDefault="00395A3A" w:rsidP="00D73D92">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Nivelul de </w:t>
            </w:r>
            <w:r w:rsidRPr="006B0941">
              <w:rPr>
                <w:rFonts w:ascii="Times New Roman" w:eastAsia="Times New Roman" w:hAnsi="Times New Roman" w:cs="Times New Roman"/>
                <w:i/>
                <w:color w:val="000000"/>
                <w:sz w:val="24"/>
                <w:szCs w:val="24"/>
              </w:rPr>
              <w:t>lupanină</w:t>
            </w:r>
            <w:r w:rsidRPr="006B0941">
              <w:rPr>
                <w:rFonts w:ascii="Times New Roman" w:eastAsia="Times New Roman" w:hAnsi="Times New Roman" w:cs="Times New Roman"/>
                <w:color w:val="000000"/>
                <w:sz w:val="24"/>
                <w:szCs w:val="24"/>
              </w:rPr>
              <w:t>, ca compus marker: stabilită la 0,035 g/kg.</w:t>
            </w:r>
          </w:p>
        </w:tc>
        <w:tc>
          <w:tcPr>
            <w:tcW w:w="1252" w:type="dxa"/>
            <w:tcBorders>
              <w:top w:val="single" w:sz="6" w:space="0" w:color="000000"/>
              <w:left w:val="single" w:sz="6" w:space="0" w:color="000000"/>
              <w:bottom w:val="single" w:sz="6" w:space="0" w:color="000000"/>
              <w:right w:val="single" w:sz="6" w:space="0" w:color="000000"/>
            </w:tcBorders>
            <w:shd w:val="clear" w:color="auto" w:fill="FFFFFF"/>
          </w:tcPr>
          <w:p w14:paraId="55C7A1AD"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27 aprilie 2021</w:t>
            </w:r>
          </w:p>
        </w:tc>
        <w:tc>
          <w:tcPr>
            <w:tcW w:w="1255" w:type="dxa"/>
            <w:tcBorders>
              <w:top w:val="single" w:sz="6" w:space="0" w:color="000000"/>
              <w:left w:val="single" w:sz="6" w:space="0" w:color="000000"/>
              <w:bottom w:val="single" w:sz="6" w:space="0" w:color="000000"/>
              <w:right w:val="single" w:sz="6" w:space="0" w:color="000000"/>
            </w:tcBorders>
            <w:shd w:val="clear" w:color="auto" w:fill="FFFFFF"/>
          </w:tcPr>
          <w:p w14:paraId="66923DC4"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27 aprilie 2036</w:t>
            </w:r>
          </w:p>
        </w:tc>
        <w:tc>
          <w:tcPr>
            <w:tcW w:w="4156" w:type="dxa"/>
            <w:tcBorders>
              <w:top w:val="single" w:sz="6" w:space="0" w:color="000000"/>
              <w:left w:val="single" w:sz="6" w:space="0" w:color="000000"/>
              <w:bottom w:val="single" w:sz="6" w:space="0" w:color="000000"/>
              <w:right w:val="single" w:sz="6" w:space="0" w:color="000000"/>
            </w:tcBorders>
            <w:shd w:val="clear" w:color="auto" w:fill="FFFFFF"/>
          </w:tcPr>
          <w:p w14:paraId="135872D4" w14:textId="31FB3ED6"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În vederea implementării principiilor uniforme menționate la </w:t>
            </w:r>
            <w:r w:rsidRPr="006B0941">
              <w:rPr>
                <w:rFonts w:ascii="Times New Roman" w:eastAsia="Times New Roman" w:hAnsi="Times New Roman" w:cs="Times New Roman"/>
                <w:sz w:val="24"/>
                <w:szCs w:val="24"/>
              </w:rPr>
              <w:t>art. 9</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 xml:space="preserve">alineatul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w:t>
            </w:r>
            <w:r w:rsidR="00564FDB" w:rsidRPr="006B0941">
              <w:rPr>
                <w:rFonts w:ascii="Times New Roman" w:eastAsia="Times New Roman" w:hAnsi="Times New Roman" w:cs="Times New Roman"/>
                <w:color w:val="000000"/>
                <w:sz w:val="24"/>
                <w:szCs w:val="24"/>
              </w:rPr>
              <w:t xml:space="preserve">pentru </w:t>
            </w:r>
            <w:r w:rsidRPr="006B0941">
              <w:rPr>
                <w:rFonts w:ascii="Times New Roman" w:eastAsia="Times New Roman" w:hAnsi="Times New Roman" w:cs="Times New Roman"/>
                <w:color w:val="000000"/>
                <w:sz w:val="24"/>
                <w:szCs w:val="24"/>
              </w:rPr>
              <w:t xml:space="preserve">modificarea unor acte normative, trebuie să se țină seama de concluziile raportului de reexaminare al Comisiei UE privind reînnoirea aprobării substanței extract apos din semințe germinate de </w:t>
            </w:r>
            <w:r w:rsidRPr="006B0941">
              <w:rPr>
                <w:rFonts w:ascii="Times New Roman" w:eastAsia="Times New Roman" w:hAnsi="Times New Roman" w:cs="Times New Roman"/>
                <w:i/>
                <w:color w:val="000000"/>
                <w:sz w:val="24"/>
                <w:szCs w:val="24"/>
              </w:rPr>
              <w:t>Lupinus albus</w:t>
            </w:r>
            <w:r w:rsidRPr="006B0941">
              <w:rPr>
                <w:rFonts w:ascii="Times New Roman" w:eastAsia="Times New Roman" w:hAnsi="Times New Roman" w:cs="Times New Roman"/>
                <w:color w:val="000000"/>
                <w:sz w:val="24"/>
                <w:szCs w:val="24"/>
              </w:rPr>
              <w:t xml:space="preserve"> dulce, îndeosebi de anexele I și II.</w:t>
            </w:r>
          </w:p>
          <w:p w14:paraId="4339F4B3" w14:textId="7CEAA0C6"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 cadrul acestei evaluări generale, autoritate competentă de eliberare a autorizației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 xml:space="preserve">acordă o atenție deosebită instrucțiunilor de etichetare necesare </w:t>
            </w:r>
            <w:r w:rsidRPr="006B0941">
              <w:rPr>
                <w:rFonts w:ascii="Times New Roman" w:eastAsia="Times New Roman" w:hAnsi="Times New Roman" w:cs="Times New Roman"/>
                <w:color w:val="000000"/>
                <w:sz w:val="24"/>
                <w:szCs w:val="24"/>
              </w:rPr>
              <w:lastRenderedPageBreak/>
              <w:t>privind măsurile de abordare a spumării și a stabilității diluțiilor formulei.</w:t>
            </w:r>
          </w:p>
          <w:p w14:paraId="168B3956" w14:textId="56A31F32" w:rsidR="00AC568C" w:rsidRPr="006B0941" w:rsidRDefault="00AC568C" w:rsidP="00CF6095">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AC568C" w:rsidRPr="006B0941" w14:paraId="721F30AC" w14:textId="77777777">
        <w:tc>
          <w:tcPr>
            <w:tcW w:w="331" w:type="dxa"/>
            <w:tcBorders>
              <w:top w:val="single" w:sz="6" w:space="0" w:color="000000"/>
              <w:left w:val="single" w:sz="6" w:space="0" w:color="000000"/>
              <w:bottom w:val="single" w:sz="6" w:space="0" w:color="000000"/>
              <w:right w:val="single" w:sz="6" w:space="0" w:color="000000"/>
            </w:tcBorders>
            <w:shd w:val="clear" w:color="auto" w:fill="FFFFFF"/>
          </w:tcPr>
          <w:p w14:paraId="44FF8DCA"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29</w:t>
            </w:r>
          </w:p>
        </w:tc>
        <w:tc>
          <w:tcPr>
            <w:tcW w:w="2929" w:type="dxa"/>
            <w:tcBorders>
              <w:top w:val="single" w:sz="6" w:space="0" w:color="000000"/>
              <w:left w:val="single" w:sz="6" w:space="0" w:color="000000"/>
              <w:bottom w:val="single" w:sz="6" w:space="0" w:color="000000"/>
              <w:right w:val="single" w:sz="6" w:space="0" w:color="000000"/>
            </w:tcBorders>
            <w:shd w:val="clear" w:color="auto" w:fill="FFFFFF"/>
          </w:tcPr>
          <w:p w14:paraId="1AEF5620"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Virusul mozaic pepino, tulpina europeană (EU), izolat cu virulență ușoară Abp1</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Pr>
          <w:p w14:paraId="6AC7D7FF"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Nu se aplică</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14:paraId="0FB651B1" w14:textId="77777777" w:rsidR="00AC568C" w:rsidRPr="006B0941" w:rsidRDefault="00B334F1" w:rsidP="00CF6095">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Impuritatea nicotină nu trebuie să depășească următoarele valori în materialul tehnic:</w:t>
            </w:r>
          </w:p>
          <w:p w14:paraId="6068B71C" w14:textId="77777777" w:rsidR="00AC568C" w:rsidRPr="006B0941" w:rsidRDefault="00B334F1" w:rsidP="00371F03">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max. 0,005 mg/L în Abp1 TK</w:t>
            </w:r>
          </w:p>
          <w:p w14:paraId="2C4595C6" w14:textId="47A74550" w:rsidR="00AC568C" w:rsidRPr="006B0941" w:rsidRDefault="00B334F1" w:rsidP="00371F03">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max. 3,87 × 10</w:t>
            </w:r>
            <w:r w:rsidRPr="006B0941">
              <w:rPr>
                <w:rFonts w:ascii="Times New Roman" w:eastAsia="Times New Roman" w:hAnsi="Times New Roman" w:cs="Times New Roman"/>
                <w:color w:val="000000"/>
                <w:sz w:val="24"/>
                <w:szCs w:val="24"/>
                <w:vertAlign w:val="superscript"/>
              </w:rPr>
              <w:t>–5</w:t>
            </w:r>
            <w:r w:rsidR="00371F03" w:rsidRPr="006B0941">
              <w:rPr>
                <w:rFonts w:ascii="Times New Roman" w:eastAsia="Times New Roman" w:hAnsi="Times New Roman" w:cs="Times New Roman"/>
                <w:color w:val="000000"/>
                <w:sz w:val="24"/>
                <w:szCs w:val="24"/>
                <w:vertAlign w:val="superscript"/>
              </w:rPr>
              <w:t xml:space="preserve"> </w:t>
            </w:r>
            <w:r w:rsidRPr="006B0941">
              <w:rPr>
                <w:rFonts w:ascii="Times New Roman" w:eastAsia="Times New Roman" w:hAnsi="Times New Roman" w:cs="Times New Roman"/>
                <w:color w:val="000000"/>
                <w:sz w:val="24"/>
                <w:szCs w:val="24"/>
              </w:rPr>
              <w:t>mg/kg în MPCP</w:t>
            </w:r>
          </w:p>
          <w:p w14:paraId="048F964A" w14:textId="7F17C3E4" w:rsidR="00AC568C" w:rsidRPr="006B0941" w:rsidRDefault="00841679" w:rsidP="00CF6095">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B334F1" w:rsidRPr="006B0941">
              <w:rPr>
                <w:rFonts w:ascii="Times New Roman" w:eastAsia="Times New Roman" w:hAnsi="Times New Roman" w:cs="Times New Roman"/>
                <w:color w:val="000000"/>
                <w:sz w:val="24"/>
                <w:szCs w:val="24"/>
              </w:rPr>
              <w:t>S-a raportat prezența nicotinei în plantele de tomate, prin urmare, deoarece agentul microbian de combatere a dăunătorilor (MPCA) este produs în plantele de tomate, nicotina este prezentă ca urmare a metodei de producție.</w:t>
            </w:r>
            <w:r w:rsidRPr="006B0941">
              <w:rPr>
                <w:rFonts w:ascii="Times New Roman" w:eastAsia="Times New Roman" w:hAnsi="Times New Roman" w:cs="Times New Roman"/>
                <w:color w:val="000000"/>
                <w:sz w:val="24"/>
                <w:szCs w:val="24"/>
              </w:rPr>
              <w:t>)</w:t>
            </w:r>
          </w:p>
          <w:p w14:paraId="138541B1" w14:textId="77777777" w:rsidR="00AC568C" w:rsidRPr="006B0941" w:rsidRDefault="00AC568C" w:rsidP="00CF6095">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252" w:type="dxa"/>
            <w:tcBorders>
              <w:top w:val="single" w:sz="6" w:space="0" w:color="000000"/>
              <w:left w:val="single" w:sz="6" w:space="0" w:color="000000"/>
              <w:bottom w:val="single" w:sz="6" w:space="0" w:color="000000"/>
              <w:right w:val="single" w:sz="6" w:space="0" w:color="000000"/>
            </w:tcBorders>
            <w:shd w:val="clear" w:color="auto" w:fill="FFFFFF"/>
          </w:tcPr>
          <w:p w14:paraId="7A35EE9A"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28 iunie 2021</w:t>
            </w:r>
          </w:p>
        </w:tc>
        <w:tc>
          <w:tcPr>
            <w:tcW w:w="1255" w:type="dxa"/>
            <w:tcBorders>
              <w:top w:val="single" w:sz="6" w:space="0" w:color="000000"/>
              <w:left w:val="single" w:sz="6" w:space="0" w:color="000000"/>
              <w:bottom w:val="single" w:sz="6" w:space="0" w:color="000000"/>
              <w:right w:val="single" w:sz="6" w:space="0" w:color="000000"/>
            </w:tcBorders>
            <w:shd w:val="clear" w:color="auto" w:fill="FFFFFF"/>
          </w:tcPr>
          <w:p w14:paraId="020F78D8"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28 iunie 2036</w:t>
            </w:r>
          </w:p>
        </w:tc>
        <w:tc>
          <w:tcPr>
            <w:tcW w:w="4156" w:type="dxa"/>
            <w:tcBorders>
              <w:top w:val="single" w:sz="6" w:space="0" w:color="000000"/>
              <w:left w:val="single" w:sz="6" w:space="0" w:color="000000"/>
              <w:bottom w:val="single" w:sz="6" w:space="0" w:color="000000"/>
              <w:right w:val="single" w:sz="6" w:space="0" w:color="000000"/>
            </w:tcBorders>
            <w:shd w:val="clear" w:color="auto" w:fill="FFFFFF"/>
          </w:tcPr>
          <w:p w14:paraId="269BA35A" w14:textId="233D88D8"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În vederea implementării principiilor uniforme menționate la </w:t>
            </w:r>
            <w:r w:rsidRPr="006B0941">
              <w:rPr>
                <w:rFonts w:ascii="Times New Roman" w:eastAsia="Times New Roman" w:hAnsi="Times New Roman" w:cs="Times New Roman"/>
                <w:sz w:val="24"/>
                <w:szCs w:val="24"/>
              </w:rPr>
              <w:t>art. 9</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 xml:space="preserve">alineatul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w:t>
            </w:r>
            <w:r w:rsidR="00564FDB" w:rsidRPr="006B0941">
              <w:rPr>
                <w:rFonts w:ascii="Times New Roman" w:eastAsia="Times New Roman" w:hAnsi="Times New Roman" w:cs="Times New Roman"/>
                <w:color w:val="000000"/>
                <w:sz w:val="24"/>
                <w:szCs w:val="24"/>
              </w:rPr>
              <w:t xml:space="preserve">pentru </w:t>
            </w:r>
            <w:r w:rsidRPr="006B0941">
              <w:rPr>
                <w:rFonts w:ascii="Times New Roman" w:eastAsia="Times New Roman" w:hAnsi="Times New Roman" w:cs="Times New Roman"/>
                <w:color w:val="000000"/>
                <w:sz w:val="24"/>
                <w:szCs w:val="24"/>
              </w:rPr>
              <w:t xml:space="preserve">modificarea unor acte normative, trebuie să se țină seama de concluziile raportului de reexaminare al Comisiei UE privind reînnoirea aprobării </w:t>
            </w:r>
            <w:r w:rsidRPr="006B0941">
              <w:rPr>
                <w:rFonts w:ascii="Times New Roman" w:eastAsia="Times New Roman" w:hAnsi="Times New Roman" w:cs="Times New Roman"/>
                <w:color w:val="000000"/>
                <w:sz w:val="24"/>
                <w:szCs w:val="24"/>
              </w:rPr>
              <w:lastRenderedPageBreak/>
              <w:t>virusului mozaic pepino, tulpina europeană (EU), izolat cu virulență ușoară Abp1 și a virusului mozaic pepino, tulpina CH2, izolat cu virulență ușoară Abp2, îndeosebi de anexele I și II.</w:t>
            </w:r>
          </w:p>
          <w:p w14:paraId="3BD685F8" w14:textId="33ADB58D"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 cadrul acestei evaluări generale, autoritate competentă de eliberare a autorizației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acordă o atenție deosebită:</w:t>
            </w:r>
          </w:p>
          <w:p w14:paraId="2FDE5682" w14:textId="6D0B1E5D" w:rsidR="00AC568C" w:rsidRPr="006B0941" w:rsidRDefault="008F7362"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menținerii stricte a condițiilor de mediu și analizei controlului calității în timpul procesului de fabricație, care trebuie asigurate de producător, pentru a asigura respectarea limitelor de contaminare microbiologică menționate în documentul de lucru SANCO/12116/2012.</w:t>
            </w:r>
          </w:p>
          <w:p w14:paraId="7FA983C7" w14:textId="18F2107C" w:rsidR="00AC568C" w:rsidRPr="006B0941" w:rsidRDefault="008F7362"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2.</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protecției operatorilor și a lucrătorilor, ținând seama de faptul că microorganismele sunt considerate drept potențiali sensibilizanți, asigurându-se că echipamentul individual de protecție adecvat este inclus ca o condiție de utilizare.</w:t>
            </w:r>
          </w:p>
          <w:p w14:paraId="25315F3B"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Condițiile de utilizare includ, dacă este cazul, măsuri de reducere a riscurilor.</w:t>
            </w:r>
          </w:p>
        </w:tc>
      </w:tr>
      <w:tr w:rsidR="00AC568C" w:rsidRPr="006B0941" w14:paraId="733DFF4D" w14:textId="77777777">
        <w:tc>
          <w:tcPr>
            <w:tcW w:w="331" w:type="dxa"/>
            <w:tcBorders>
              <w:top w:val="single" w:sz="6" w:space="0" w:color="000000"/>
              <w:left w:val="single" w:sz="6" w:space="0" w:color="000000"/>
              <w:bottom w:val="single" w:sz="6" w:space="0" w:color="000000"/>
              <w:right w:val="single" w:sz="6" w:space="0" w:color="000000"/>
            </w:tcBorders>
            <w:shd w:val="clear" w:color="auto" w:fill="FFFFFF"/>
          </w:tcPr>
          <w:p w14:paraId="319B394F"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30</w:t>
            </w:r>
          </w:p>
        </w:tc>
        <w:tc>
          <w:tcPr>
            <w:tcW w:w="2929" w:type="dxa"/>
            <w:tcBorders>
              <w:top w:val="single" w:sz="6" w:space="0" w:color="000000"/>
              <w:left w:val="single" w:sz="6" w:space="0" w:color="000000"/>
              <w:bottom w:val="single" w:sz="6" w:space="0" w:color="000000"/>
              <w:right w:val="single" w:sz="6" w:space="0" w:color="000000"/>
            </w:tcBorders>
            <w:shd w:val="clear" w:color="auto" w:fill="FFFFFF"/>
          </w:tcPr>
          <w:p w14:paraId="2AF26B3C"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Virusul mozaic pepino, tulpina CH2, izolat cu virulență ușoară Abp2</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Pr>
          <w:p w14:paraId="3108A6FA"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Nu se aplică</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14:paraId="33FA97EB" w14:textId="4FE8CC72" w:rsidR="00AC568C" w:rsidRPr="006B0941" w:rsidRDefault="00C66808" w:rsidP="00CF6095">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I</w:t>
            </w:r>
            <w:r w:rsidR="00B334F1" w:rsidRPr="006B0941">
              <w:rPr>
                <w:rFonts w:ascii="Times New Roman" w:eastAsia="Times New Roman" w:hAnsi="Times New Roman" w:cs="Times New Roman"/>
                <w:color w:val="000000"/>
                <w:sz w:val="24"/>
                <w:szCs w:val="24"/>
              </w:rPr>
              <w:t xml:space="preserve">mpuritatea nicotină nu trebuie să depășească </w:t>
            </w:r>
            <w:r w:rsidR="00B334F1" w:rsidRPr="006B0941">
              <w:rPr>
                <w:rFonts w:ascii="Times New Roman" w:eastAsia="Times New Roman" w:hAnsi="Times New Roman" w:cs="Times New Roman"/>
                <w:color w:val="000000"/>
                <w:sz w:val="24"/>
                <w:szCs w:val="24"/>
              </w:rPr>
              <w:lastRenderedPageBreak/>
              <w:t>următoarele valori în materialul tehnic:</w:t>
            </w:r>
          </w:p>
          <w:p w14:paraId="2FA2D6B5" w14:textId="77777777" w:rsidR="00AC568C" w:rsidRPr="006B0941" w:rsidRDefault="00B334F1" w:rsidP="00AF182D">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max. 0,007 mg/L în Abp2 TK</w:t>
            </w:r>
          </w:p>
          <w:p w14:paraId="1513AA69" w14:textId="73F4BD39" w:rsidR="00AC568C" w:rsidRPr="006B0941" w:rsidRDefault="00B334F1" w:rsidP="00AF182D">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max. 3,87 × 10</w:t>
            </w:r>
            <w:r w:rsidRPr="006B0941">
              <w:rPr>
                <w:rFonts w:ascii="Times New Roman" w:eastAsia="Times New Roman" w:hAnsi="Times New Roman" w:cs="Times New Roman"/>
                <w:color w:val="000000"/>
                <w:sz w:val="24"/>
                <w:szCs w:val="24"/>
                <w:vertAlign w:val="superscript"/>
              </w:rPr>
              <w:t>–5</w:t>
            </w:r>
            <w:r w:rsidR="00AF182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mg/kg în MPCP</w:t>
            </w:r>
          </w:p>
          <w:p w14:paraId="2E7D2AA7" w14:textId="6EB8D2F2" w:rsidR="00AC568C" w:rsidRPr="006B0941" w:rsidRDefault="002C1B20" w:rsidP="00CF6095">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B334F1" w:rsidRPr="006B0941">
              <w:rPr>
                <w:rFonts w:ascii="Times New Roman" w:eastAsia="Times New Roman" w:hAnsi="Times New Roman" w:cs="Times New Roman"/>
                <w:color w:val="000000"/>
                <w:sz w:val="24"/>
                <w:szCs w:val="24"/>
              </w:rPr>
              <w:t>S-a raportat prezența nicotinei în plantele de tomate, prin urmare, deoarece agentul microbian de combatere a dăunătorilor (MPCA) este produs în plantele de tomate, nicotina este prezentă ca urmare a metodei de producție.</w:t>
            </w:r>
            <w:r w:rsidRPr="006B0941">
              <w:rPr>
                <w:rFonts w:ascii="Times New Roman" w:eastAsia="Times New Roman" w:hAnsi="Times New Roman" w:cs="Times New Roman"/>
                <w:color w:val="000000"/>
                <w:sz w:val="24"/>
                <w:szCs w:val="24"/>
              </w:rPr>
              <w:t>)</w:t>
            </w:r>
          </w:p>
          <w:p w14:paraId="12DA1E77" w14:textId="77777777" w:rsidR="00AC568C" w:rsidRPr="006B0941" w:rsidRDefault="00AC568C" w:rsidP="00CF6095">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252" w:type="dxa"/>
            <w:tcBorders>
              <w:top w:val="single" w:sz="6" w:space="0" w:color="000000"/>
              <w:left w:val="single" w:sz="6" w:space="0" w:color="000000"/>
              <w:bottom w:val="single" w:sz="6" w:space="0" w:color="000000"/>
              <w:right w:val="single" w:sz="6" w:space="0" w:color="000000"/>
            </w:tcBorders>
            <w:shd w:val="clear" w:color="auto" w:fill="FFFFFF"/>
          </w:tcPr>
          <w:p w14:paraId="54CF6DE2"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28 iunie 2021</w:t>
            </w:r>
          </w:p>
        </w:tc>
        <w:tc>
          <w:tcPr>
            <w:tcW w:w="1255" w:type="dxa"/>
            <w:tcBorders>
              <w:top w:val="single" w:sz="6" w:space="0" w:color="000000"/>
              <w:left w:val="single" w:sz="6" w:space="0" w:color="000000"/>
              <w:bottom w:val="single" w:sz="6" w:space="0" w:color="000000"/>
              <w:right w:val="single" w:sz="6" w:space="0" w:color="000000"/>
            </w:tcBorders>
            <w:shd w:val="clear" w:color="auto" w:fill="FFFFFF"/>
          </w:tcPr>
          <w:p w14:paraId="34B748D9"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28 iunie 2036</w:t>
            </w:r>
          </w:p>
        </w:tc>
        <w:tc>
          <w:tcPr>
            <w:tcW w:w="4156" w:type="dxa"/>
            <w:tcBorders>
              <w:top w:val="single" w:sz="6" w:space="0" w:color="000000"/>
              <w:left w:val="single" w:sz="6" w:space="0" w:color="000000"/>
              <w:bottom w:val="single" w:sz="6" w:space="0" w:color="000000"/>
              <w:right w:val="single" w:sz="6" w:space="0" w:color="000000"/>
            </w:tcBorders>
            <w:shd w:val="clear" w:color="auto" w:fill="FFFFFF"/>
          </w:tcPr>
          <w:p w14:paraId="76728D30" w14:textId="3FECFB20"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În vederea implementării principiilor uniforme menționate la </w:t>
            </w:r>
            <w:r w:rsidRPr="006B0941">
              <w:rPr>
                <w:rFonts w:ascii="Times New Roman" w:eastAsia="Times New Roman" w:hAnsi="Times New Roman" w:cs="Times New Roman"/>
                <w:sz w:val="24"/>
                <w:szCs w:val="24"/>
              </w:rPr>
              <w:t>art. 9</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 xml:space="preserve">alineatul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w:t>
            </w:r>
            <w:r w:rsidRPr="006B0941">
              <w:rPr>
                <w:rFonts w:ascii="Times New Roman" w:eastAsia="Times New Roman" w:hAnsi="Times New Roman" w:cs="Times New Roman"/>
                <w:color w:val="000000"/>
                <w:sz w:val="24"/>
                <w:szCs w:val="24"/>
              </w:rPr>
              <w:lastRenderedPageBreak/>
              <w:t xml:space="preserve">introducerea pe piață a produselor fitosanitare și </w:t>
            </w:r>
            <w:r w:rsidR="0035622F" w:rsidRPr="006B0941">
              <w:rPr>
                <w:rFonts w:ascii="Times New Roman" w:eastAsia="Times New Roman" w:hAnsi="Times New Roman" w:cs="Times New Roman"/>
                <w:color w:val="000000"/>
                <w:sz w:val="24"/>
                <w:szCs w:val="24"/>
              </w:rPr>
              <w:t xml:space="preserve">pentru </w:t>
            </w:r>
            <w:r w:rsidRPr="006B0941">
              <w:rPr>
                <w:rFonts w:ascii="Times New Roman" w:eastAsia="Times New Roman" w:hAnsi="Times New Roman" w:cs="Times New Roman"/>
                <w:color w:val="000000"/>
                <w:sz w:val="24"/>
                <w:szCs w:val="24"/>
              </w:rPr>
              <w:t>modificarea unor acte normative, trebuie să se țină seama de concluziile raportului de reexaminare al Comisiei UE privind reînnoirea aprobării virusului mozaic pepino, tulpina europeană (EU), izolat cu virulență ușoară Abp1 și a virusului mozaic pepino, tulpina CH2, izolat cu virulență ușoară Abp2, îndeosebi de anexele I și II.</w:t>
            </w:r>
          </w:p>
          <w:p w14:paraId="239F5AE8" w14:textId="43977B53"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 cadrul acestei evaluări generale, autoritate competentă de eliberare a autorizației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acordă o atenție deosebită:</w:t>
            </w:r>
          </w:p>
          <w:p w14:paraId="336F427C" w14:textId="27CC22DE" w:rsidR="00AC568C" w:rsidRPr="006B0941" w:rsidRDefault="008F7362"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menținerii stricte a condițiilor de mediu și analizei controlului calității în timpul procesului de fabricație, care trebuie asigurate de producător, pentru a asigura respectarea limitelor de contaminare microbiologică menționate în documentul de lucru SANCO/12116/2012.</w:t>
            </w:r>
          </w:p>
          <w:p w14:paraId="4E565E78" w14:textId="551B2937" w:rsidR="00AC568C" w:rsidRPr="006B0941" w:rsidRDefault="008F7362"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2.</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protecției operatorilor și a lucrătorilor, ținând seama de faptul că microorganismele sunt considerate drept potențiali sensibilizanți, asigurându-se că echipamentul individual de protecție adecvat este inclus ca o condiție de utilizare.</w:t>
            </w:r>
          </w:p>
          <w:p w14:paraId="6273101C"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Condițiile de utilizare includ, dacă este cazul, măsuri de reducere a riscurilor.</w:t>
            </w:r>
          </w:p>
        </w:tc>
      </w:tr>
      <w:tr w:rsidR="00AC568C" w:rsidRPr="006B0941" w14:paraId="4452D868" w14:textId="77777777">
        <w:tc>
          <w:tcPr>
            <w:tcW w:w="331" w:type="dxa"/>
            <w:tcBorders>
              <w:top w:val="single" w:sz="6" w:space="0" w:color="000000"/>
              <w:left w:val="single" w:sz="6" w:space="0" w:color="000000"/>
              <w:bottom w:val="single" w:sz="6" w:space="0" w:color="000000"/>
              <w:right w:val="single" w:sz="6" w:space="0" w:color="000000"/>
            </w:tcBorders>
            <w:shd w:val="clear" w:color="auto" w:fill="FFFFFF"/>
          </w:tcPr>
          <w:p w14:paraId="2C7813DA"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31</w:t>
            </w:r>
          </w:p>
        </w:tc>
        <w:tc>
          <w:tcPr>
            <w:tcW w:w="2929" w:type="dxa"/>
            <w:tcBorders>
              <w:top w:val="single" w:sz="6" w:space="0" w:color="000000"/>
              <w:left w:val="single" w:sz="6" w:space="0" w:color="000000"/>
              <w:bottom w:val="single" w:sz="6" w:space="0" w:color="000000"/>
              <w:right w:val="single" w:sz="6" w:space="0" w:color="000000"/>
            </w:tcBorders>
            <w:shd w:val="clear" w:color="auto" w:fill="FFFFFF"/>
          </w:tcPr>
          <w:p w14:paraId="159E54CF" w14:textId="77777777" w:rsidR="00AC568C" w:rsidRPr="006B0941" w:rsidRDefault="00B334F1" w:rsidP="00CF6095">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Carbonat de calciu</w:t>
            </w:r>
          </w:p>
          <w:p w14:paraId="76284F08" w14:textId="77777777" w:rsidR="00AC568C" w:rsidRPr="006B0941" w:rsidRDefault="00B334F1" w:rsidP="00CF6095">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 CAS 471-34-1</w:t>
            </w:r>
          </w:p>
          <w:p w14:paraId="036CCAD7" w14:textId="77777777" w:rsidR="00AC568C" w:rsidRPr="006B0941" w:rsidRDefault="00B334F1" w:rsidP="00CF6095">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 CIPAC 843</w:t>
            </w:r>
          </w:p>
          <w:p w14:paraId="7FAE40FD" w14:textId="77777777" w:rsidR="00AC568C" w:rsidRPr="006B0941" w:rsidRDefault="00B334F1" w:rsidP="00CF6095">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Calcar</w:t>
            </w:r>
          </w:p>
          <w:p w14:paraId="5B003487" w14:textId="77777777" w:rsidR="00AC568C" w:rsidRPr="006B0941" w:rsidRDefault="00B334F1" w:rsidP="00CF6095">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 CAS 1317-65-3</w:t>
            </w:r>
          </w:p>
          <w:p w14:paraId="31EBFA62" w14:textId="77777777" w:rsidR="00AC568C" w:rsidRPr="006B0941" w:rsidRDefault="00B334F1" w:rsidP="00CF6095">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 CIPAC 852</w:t>
            </w:r>
          </w:p>
          <w:p w14:paraId="44F14530" w14:textId="77777777" w:rsidR="00AC568C" w:rsidRPr="006B0941" w:rsidRDefault="00AC568C" w:rsidP="00CF6095">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tcPr>
          <w:p w14:paraId="76F81621"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 Carbonat de calciu</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14:paraId="2675EC12"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950 g/kg</w:t>
            </w:r>
          </w:p>
        </w:tc>
        <w:tc>
          <w:tcPr>
            <w:tcW w:w="1252" w:type="dxa"/>
            <w:tcBorders>
              <w:top w:val="single" w:sz="6" w:space="0" w:color="000000"/>
              <w:left w:val="single" w:sz="6" w:space="0" w:color="000000"/>
              <w:bottom w:val="single" w:sz="6" w:space="0" w:color="000000"/>
              <w:right w:val="single" w:sz="6" w:space="0" w:color="000000"/>
            </w:tcBorders>
            <w:shd w:val="clear" w:color="auto" w:fill="FFFFFF"/>
          </w:tcPr>
          <w:p w14:paraId="14EE4097"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 noiembrie 2021</w:t>
            </w:r>
          </w:p>
        </w:tc>
        <w:tc>
          <w:tcPr>
            <w:tcW w:w="1255" w:type="dxa"/>
            <w:tcBorders>
              <w:top w:val="single" w:sz="6" w:space="0" w:color="000000"/>
              <w:left w:val="single" w:sz="6" w:space="0" w:color="000000"/>
              <w:bottom w:val="single" w:sz="6" w:space="0" w:color="000000"/>
              <w:right w:val="single" w:sz="6" w:space="0" w:color="000000"/>
            </w:tcBorders>
            <w:shd w:val="clear" w:color="auto" w:fill="FFFFFF"/>
          </w:tcPr>
          <w:p w14:paraId="1330905D"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31 octombrie 2036</w:t>
            </w:r>
          </w:p>
        </w:tc>
        <w:tc>
          <w:tcPr>
            <w:tcW w:w="4156" w:type="dxa"/>
            <w:tcBorders>
              <w:top w:val="single" w:sz="6" w:space="0" w:color="000000"/>
              <w:left w:val="single" w:sz="6" w:space="0" w:color="000000"/>
              <w:bottom w:val="single" w:sz="6" w:space="0" w:color="000000"/>
              <w:right w:val="single" w:sz="6" w:space="0" w:color="000000"/>
            </w:tcBorders>
            <w:shd w:val="clear" w:color="auto" w:fill="FFFFFF"/>
          </w:tcPr>
          <w:p w14:paraId="491EF968" w14:textId="5DD6B05D"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În vederea aplicării principiilor uniforme menționate la </w:t>
            </w:r>
            <w:r w:rsidRPr="006B0941">
              <w:rPr>
                <w:rFonts w:ascii="Times New Roman" w:eastAsia="Times New Roman" w:hAnsi="Times New Roman" w:cs="Times New Roman"/>
                <w:sz w:val="24"/>
                <w:szCs w:val="24"/>
              </w:rPr>
              <w:t>art. 9</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 xml:space="preserve">alineatul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w:t>
            </w:r>
            <w:r w:rsidR="0035622F" w:rsidRPr="006B0941">
              <w:rPr>
                <w:rFonts w:ascii="Times New Roman" w:eastAsia="Times New Roman" w:hAnsi="Times New Roman" w:cs="Times New Roman"/>
                <w:color w:val="000000"/>
                <w:sz w:val="24"/>
                <w:szCs w:val="24"/>
              </w:rPr>
              <w:t xml:space="preserve">pentru </w:t>
            </w:r>
            <w:r w:rsidRPr="006B0941">
              <w:rPr>
                <w:rFonts w:ascii="Times New Roman" w:eastAsia="Times New Roman" w:hAnsi="Times New Roman" w:cs="Times New Roman"/>
                <w:color w:val="000000"/>
                <w:sz w:val="24"/>
                <w:szCs w:val="24"/>
              </w:rPr>
              <w:t>modificarea unor acte normative, se ține seama de concluziile raportului Comisiei UE privind reînnoirea aprobării carbonatului de calciu</w:t>
            </w:r>
            <w:r w:rsidR="000F49BA" w:rsidRPr="006B0941">
              <w:rPr>
                <w:rFonts w:ascii="Times New Roman" w:eastAsia="Times New Roman" w:hAnsi="Times New Roman" w:cs="Times New Roman"/>
                <w:color w:val="000000"/>
                <w:sz w:val="24"/>
                <w:szCs w:val="24"/>
              </w:rPr>
              <w:t xml:space="preserve"> </w:t>
            </w:r>
            <w:r w:rsidR="008450B7" w:rsidRPr="006B0941">
              <w:rPr>
                <w:rFonts w:ascii="Times New Roman" w:eastAsia="Times New Roman" w:hAnsi="Times New Roman" w:cs="Times New Roman"/>
                <w:color w:val="000000"/>
                <w:sz w:val="24"/>
                <w:szCs w:val="24"/>
              </w:rPr>
              <w:t xml:space="preserve">și de raportul de reexaminare privind calcarul, </w:t>
            </w:r>
            <w:r w:rsidRPr="006B0941">
              <w:rPr>
                <w:rFonts w:ascii="Times New Roman" w:eastAsia="Times New Roman" w:hAnsi="Times New Roman" w:cs="Times New Roman"/>
                <w:color w:val="000000"/>
                <w:sz w:val="24"/>
                <w:szCs w:val="24"/>
              </w:rPr>
              <w:t>în special de anexele I și II.</w:t>
            </w:r>
          </w:p>
        </w:tc>
      </w:tr>
      <w:tr w:rsidR="00AC568C" w:rsidRPr="006B0941" w14:paraId="079E349F" w14:textId="77777777">
        <w:tc>
          <w:tcPr>
            <w:tcW w:w="331" w:type="dxa"/>
            <w:tcBorders>
              <w:top w:val="single" w:sz="6" w:space="0" w:color="000000"/>
              <w:left w:val="single" w:sz="6" w:space="0" w:color="000000"/>
              <w:bottom w:val="single" w:sz="6" w:space="0" w:color="000000"/>
              <w:right w:val="single" w:sz="6" w:space="0" w:color="000000"/>
            </w:tcBorders>
            <w:shd w:val="clear" w:color="auto" w:fill="FFFFFF"/>
          </w:tcPr>
          <w:p w14:paraId="3944EE84"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32</w:t>
            </w:r>
          </w:p>
        </w:tc>
        <w:tc>
          <w:tcPr>
            <w:tcW w:w="2929" w:type="dxa"/>
            <w:tcBorders>
              <w:top w:val="single" w:sz="6" w:space="0" w:color="000000"/>
              <w:left w:val="single" w:sz="6" w:space="0" w:color="000000"/>
              <w:bottom w:val="single" w:sz="6" w:space="0" w:color="000000"/>
              <w:right w:val="single" w:sz="6" w:space="0" w:color="000000"/>
            </w:tcBorders>
            <w:shd w:val="clear" w:color="auto" w:fill="FFFFFF"/>
          </w:tcPr>
          <w:p w14:paraId="247F048A"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Hidrogenocarbonat de potasiu</w:t>
            </w:r>
          </w:p>
          <w:p w14:paraId="37DDD9A8"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 CAS</w:t>
            </w:r>
          </w:p>
          <w:p w14:paraId="54F3CC5C"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298-14-6</w:t>
            </w:r>
          </w:p>
          <w:p w14:paraId="27F3C675"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 CIPAC 853</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Pr>
          <w:p w14:paraId="4E113299"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 Hidrogenocarbonat de potasiu</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14:paraId="04CEE4FD"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990 g/kg</w:t>
            </w:r>
          </w:p>
        </w:tc>
        <w:tc>
          <w:tcPr>
            <w:tcW w:w="1252" w:type="dxa"/>
            <w:tcBorders>
              <w:top w:val="single" w:sz="6" w:space="0" w:color="000000"/>
              <w:left w:val="single" w:sz="6" w:space="0" w:color="000000"/>
              <w:bottom w:val="single" w:sz="6" w:space="0" w:color="000000"/>
              <w:right w:val="single" w:sz="6" w:space="0" w:color="000000"/>
            </w:tcBorders>
            <w:shd w:val="clear" w:color="auto" w:fill="FFFFFF"/>
          </w:tcPr>
          <w:p w14:paraId="10336361"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 noiembrie 2021</w:t>
            </w:r>
          </w:p>
        </w:tc>
        <w:tc>
          <w:tcPr>
            <w:tcW w:w="1255" w:type="dxa"/>
            <w:tcBorders>
              <w:top w:val="single" w:sz="6" w:space="0" w:color="000000"/>
              <w:left w:val="single" w:sz="6" w:space="0" w:color="000000"/>
              <w:bottom w:val="single" w:sz="6" w:space="0" w:color="000000"/>
              <w:right w:val="single" w:sz="6" w:space="0" w:color="000000"/>
            </w:tcBorders>
            <w:shd w:val="clear" w:color="auto" w:fill="FFFFFF"/>
          </w:tcPr>
          <w:p w14:paraId="1E782CD3"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31 octombrie 2036</w:t>
            </w:r>
          </w:p>
        </w:tc>
        <w:tc>
          <w:tcPr>
            <w:tcW w:w="4156" w:type="dxa"/>
            <w:tcBorders>
              <w:top w:val="single" w:sz="6" w:space="0" w:color="000000"/>
              <w:left w:val="single" w:sz="6" w:space="0" w:color="000000"/>
              <w:bottom w:val="single" w:sz="6" w:space="0" w:color="000000"/>
              <w:right w:val="single" w:sz="6" w:space="0" w:color="000000"/>
            </w:tcBorders>
            <w:shd w:val="clear" w:color="auto" w:fill="FFFFFF"/>
          </w:tcPr>
          <w:p w14:paraId="035C510E" w14:textId="25DB8840"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În vederea aplicării principiilor uniforme menționate la </w:t>
            </w:r>
            <w:r w:rsidRPr="006B0941">
              <w:rPr>
                <w:rFonts w:ascii="Times New Roman" w:eastAsia="Times New Roman" w:hAnsi="Times New Roman" w:cs="Times New Roman"/>
                <w:sz w:val="24"/>
                <w:szCs w:val="24"/>
              </w:rPr>
              <w:t>art. 9</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 xml:space="preserve">alineatul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w:t>
            </w:r>
            <w:r w:rsidR="0035622F" w:rsidRPr="006B0941">
              <w:rPr>
                <w:rFonts w:ascii="Times New Roman" w:eastAsia="Times New Roman" w:hAnsi="Times New Roman" w:cs="Times New Roman"/>
                <w:color w:val="000000"/>
                <w:sz w:val="24"/>
                <w:szCs w:val="24"/>
              </w:rPr>
              <w:t xml:space="preserve">pentru </w:t>
            </w:r>
            <w:r w:rsidRPr="006B0941">
              <w:rPr>
                <w:rFonts w:ascii="Times New Roman" w:eastAsia="Times New Roman" w:hAnsi="Times New Roman" w:cs="Times New Roman"/>
                <w:color w:val="000000"/>
                <w:sz w:val="24"/>
                <w:szCs w:val="24"/>
              </w:rPr>
              <w:t>modificarea unor acte normative, se ține seama de concluziile raportului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Comisiei UE privind reînnoirea aprobării hidrogenocarbonatului de potasiu, în special de anexele I și II.</w:t>
            </w:r>
          </w:p>
        </w:tc>
      </w:tr>
      <w:tr w:rsidR="00AC568C" w:rsidRPr="006B0941" w14:paraId="668095CB" w14:textId="77777777">
        <w:tc>
          <w:tcPr>
            <w:tcW w:w="331" w:type="dxa"/>
            <w:tcBorders>
              <w:top w:val="single" w:sz="6" w:space="0" w:color="000000"/>
              <w:left w:val="single" w:sz="6" w:space="0" w:color="000000"/>
              <w:bottom w:val="single" w:sz="6" w:space="0" w:color="000000"/>
              <w:right w:val="single" w:sz="6" w:space="0" w:color="000000"/>
            </w:tcBorders>
            <w:shd w:val="clear" w:color="auto" w:fill="FFFFFF"/>
          </w:tcPr>
          <w:p w14:paraId="5B556385"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33</w:t>
            </w:r>
          </w:p>
        </w:tc>
        <w:tc>
          <w:tcPr>
            <w:tcW w:w="2929" w:type="dxa"/>
            <w:tcBorders>
              <w:top w:val="single" w:sz="6" w:space="0" w:color="000000"/>
              <w:left w:val="single" w:sz="6" w:space="0" w:color="000000"/>
              <w:bottom w:val="single" w:sz="6" w:space="0" w:color="000000"/>
              <w:right w:val="single" w:sz="6" w:space="0" w:color="000000"/>
            </w:tcBorders>
            <w:shd w:val="clear" w:color="auto" w:fill="FFFFFF"/>
          </w:tcPr>
          <w:p w14:paraId="75D7C226" w14:textId="70A6433F"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i/>
                <w:color w:val="000000"/>
                <w:sz w:val="24"/>
                <w:szCs w:val="24"/>
              </w:rPr>
              <w:t>Bacillus amyloliquefaciens</w:t>
            </w:r>
            <w:r w:rsidRPr="006B0941">
              <w:rPr>
                <w:rFonts w:ascii="Times New Roman" w:eastAsia="Times New Roman" w:hAnsi="Times New Roman" w:cs="Times New Roman"/>
                <w:color w:val="000000"/>
                <w:sz w:val="24"/>
                <w:szCs w:val="24"/>
              </w:rPr>
              <w:t xml:space="preserve"> AH2</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Pr>
          <w:p w14:paraId="71402E07"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Nu se aplică</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14:paraId="4632B70E" w14:textId="39363BF0"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Conținutul nominal de </w:t>
            </w:r>
            <w:r w:rsidRPr="006B0941">
              <w:rPr>
                <w:rFonts w:ascii="Times New Roman" w:eastAsia="Times New Roman" w:hAnsi="Times New Roman" w:cs="Times New Roman"/>
                <w:i/>
                <w:color w:val="000000"/>
                <w:sz w:val="24"/>
                <w:szCs w:val="24"/>
              </w:rPr>
              <w:t>Bacillus amyloliquefaciens</w:t>
            </w:r>
            <w:r w:rsidRPr="006B0941">
              <w:rPr>
                <w:rFonts w:ascii="Times New Roman" w:eastAsia="Times New Roman" w:hAnsi="Times New Roman" w:cs="Times New Roman"/>
                <w:color w:val="000000"/>
                <w:sz w:val="24"/>
                <w:szCs w:val="24"/>
              </w:rPr>
              <w:t xml:space="preserve"> AH2 în produsul tehnic și preparat este de 1,0 × 10</w:t>
            </w:r>
            <w:r w:rsidRPr="006B0941">
              <w:rPr>
                <w:rFonts w:ascii="Times New Roman" w:eastAsia="Times New Roman" w:hAnsi="Times New Roman" w:cs="Times New Roman"/>
                <w:color w:val="000000"/>
                <w:sz w:val="24"/>
                <w:szCs w:val="24"/>
                <w:vertAlign w:val="superscript"/>
              </w:rPr>
              <w:t>11</w:t>
            </w:r>
            <w:r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lastRenderedPageBreak/>
              <w:t>CFU/L (interval 7 × 10</w:t>
            </w:r>
            <w:r w:rsidRPr="006B0941">
              <w:rPr>
                <w:rFonts w:ascii="Times New Roman" w:eastAsia="Times New Roman" w:hAnsi="Times New Roman" w:cs="Times New Roman"/>
                <w:color w:val="000000"/>
                <w:sz w:val="24"/>
                <w:szCs w:val="24"/>
                <w:vertAlign w:val="superscript"/>
              </w:rPr>
              <w:t>10</w:t>
            </w:r>
            <w:r w:rsidRPr="006B0941">
              <w:rPr>
                <w:rFonts w:ascii="Times New Roman" w:eastAsia="Times New Roman" w:hAnsi="Times New Roman" w:cs="Times New Roman"/>
                <w:color w:val="000000"/>
                <w:sz w:val="24"/>
                <w:szCs w:val="24"/>
              </w:rPr>
              <w:t xml:space="preserve"> – 7 × 10</w:t>
            </w:r>
            <w:r w:rsidRPr="006B0941">
              <w:rPr>
                <w:rFonts w:ascii="Times New Roman" w:eastAsia="Times New Roman" w:hAnsi="Times New Roman" w:cs="Times New Roman"/>
                <w:color w:val="000000"/>
                <w:sz w:val="24"/>
                <w:szCs w:val="24"/>
                <w:vertAlign w:val="superscript"/>
              </w:rPr>
              <w:t>11</w:t>
            </w:r>
            <w:r w:rsidRPr="006B0941">
              <w:rPr>
                <w:rFonts w:ascii="Times New Roman" w:eastAsia="Times New Roman" w:hAnsi="Times New Roman" w:cs="Times New Roman"/>
                <w:color w:val="000000"/>
                <w:sz w:val="24"/>
                <w:szCs w:val="24"/>
              </w:rPr>
              <w:t>).</w:t>
            </w:r>
          </w:p>
          <w:p w14:paraId="22A57F4F"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Fără impurități relevante</w:t>
            </w:r>
          </w:p>
        </w:tc>
        <w:tc>
          <w:tcPr>
            <w:tcW w:w="1252" w:type="dxa"/>
            <w:tcBorders>
              <w:top w:val="single" w:sz="6" w:space="0" w:color="000000"/>
              <w:left w:val="single" w:sz="6" w:space="0" w:color="000000"/>
              <w:bottom w:val="single" w:sz="6" w:space="0" w:color="000000"/>
              <w:right w:val="single" w:sz="6" w:space="0" w:color="000000"/>
            </w:tcBorders>
            <w:shd w:val="clear" w:color="auto" w:fill="FFFFFF"/>
          </w:tcPr>
          <w:p w14:paraId="4211D0C4"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27 septembrie 2021</w:t>
            </w:r>
          </w:p>
        </w:tc>
        <w:tc>
          <w:tcPr>
            <w:tcW w:w="1255" w:type="dxa"/>
            <w:tcBorders>
              <w:top w:val="single" w:sz="6" w:space="0" w:color="000000"/>
              <w:left w:val="single" w:sz="6" w:space="0" w:color="000000"/>
              <w:bottom w:val="single" w:sz="6" w:space="0" w:color="000000"/>
              <w:right w:val="single" w:sz="6" w:space="0" w:color="000000"/>
            </w:tcBorders>
            <w:shd w:val="clear" w:color="auto" w:fill="FFFFFF"/>
          </w:tcPr>
          <w:p w14:paraId="4082CB97"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27 septembrie 2036</w:t>
            </w:r>
          </w:p>
        </w:tc>
        <w:tc>
          <w:tcPr>
            <w:tcW w:w="4156" w:type="dxa"/>
            <w:tcBorders>
              <w:top w:val="single" w:sz="6" w:space="0" w:color="000000"/>
              <w:left w:val="single" w:sz="6" w:space="0" w:color="000000"/>
              <w:bottom w:val="single" w:sz="6" w:space="0" w:color="000000"/>
              <w:right w:val="single" w:sz="6" w:space="0" w:color="000000"/>
            </w:tcBorders>
            <w:shd w:val="clear" w:color="auto" w:fill="FFFFFF"/>
          </w:tcPr>
          <w:p w14:paraId="74C93845" w14:textId="06737634"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În vederea implementării principiilor uniforme menționate la </w:t>
            </w:r>
            <w:r w:rsidRPr="006B0941">
              <w:rPr>
                <w:rFonts w:ascii="Times New Roman" w:eastAsia="Times New Roman" w:hAnsi="Times New Roman" w:cs="Times New Roman"/>
                <w:sz w:val="24"/>
                <w:szCs w:val="24"/>
              </w:rPr>
              <w:t>art. 9</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 xml:space="preserve">alineatul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w:t>
            </w:r>
            <w:r w:rsidR="0035622F" w:rsidRPr="006B0941">
              <w:rPr>
                <w:rFonts w:ascii="Times New Roman" w:eastAsia="Times New Roman" w:hAnsi="Times New Roman" w:cs="Times New Roman"/>
                <w:color w:val="000000"/>
                <w:sz w:val="24"/>
                <w:szCs w:val="24"/>
              </w:rPr>
              <w:t xml:space="preserve">pentru </w:t>
            </w:r>
            <w:r w:rsidRPr="006B0941">
              <w:rPr>
                <w:rFonts w:ascii="Times New Roman" w:eastAsia="Times New Roman" w:hAnsi="Times New Roman" w:cs="Times New Roman"/>
                <w:color w:val="000000"/>
                <w:sz w:val="24"/>
                <w:szCs w:val="24"/>
              </w:rPr>
              <w:t xml:space="preserve">modificarea unor acte normative, se va ține seama de concluziile </w:t>
            </w:r>
            <w:r w:rsidRPr="006B0941">
              <w:rPr>
                <w:rFonts w:ascii="Times New Roman" w:eastAsia="Times New Roman" w:hAnsi="Times New Roman" w:cs="Times New Roman"/>
                <w:color w:val="000000"/>
                <w:sz w:val="24"/>
                <w:szCs w:val="24"/>
              </w:rPr>
              <w:lastRenderedPageBreak/>
              <w:t xml:space="preserve">raportului Comisiei UE privind reînnoirea aprobării cu privire la substanța </w:t>
            </w:r>
            <w:r w:rsidRPr="006B0941">
              <w:rPr>
                <w:rFonts w:ascii="Times New Roman" w:eastAsia="Times New Roman" w:hAnsi="Times New Roman" w:cs="Times New Roman"/>
                <w:i/>
                <w:color w:val="000000"/>
                <w:sz w:val="24"/>
                <w:szCs w:val="24"/>
              </w:rPr>
              <w:t>Bacillus amyloliquefaciens</w:t>
            </w:r>
            <w:r w:rsidRPr="006B0941">
              <w:rPr>
                <w:rFonts w:ascii="Times New Roman" w:eastAsia="Times New Roman" w:hAnsi="Times New Roman" w:cs="Times New Roman"/>
                <w:color w:val="000000"/>
                <w:sz w:val="24"/>
                <w:szCs w:val="24"/>
              </w:rPr>
              <w:t xml:space="preserve"> AH2, în special de anexele I și II.</w:t>
            </w:r>
          </w:p>
        </w:tc>
      </w:tr>
      <w:tr w:rsidR="00AC568C" w:rsidRPr="006B0941" w14:paraId="6842F949" w14:textId="77777777">
        <w:tc>
          <w:tcPr>
            <w:tcW w:w="331" w:type="dxa"/>
            <w:tcBorders>
              <w:top w:val="single" w:sz="6" w:space="0" w:color="000000"/>
              <w:left w:val="single" w:sz="6" w:space="0" w:color="000000"/>
              <w:bottom w:val="single" w:sz="6" w:space="0" w:color="000000"/>
              <w:right w:val="single" w:sz="6" w:space="0" w:color="000000"/>
            </w:tcBorders>
            <w:shd w:val="clear" w:color="auto" w:fill="FFFFFF"/>
          </w:tcPr>
          <w:p w14:paraId="6DFF67C8"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34</w:t>
            </w:r>
          </w:p>
        </w:tc>
        <w:tc>
          <w:tcPr>
            <w:tcW w:w="2929" w:type="dxa"/>
            <w:tcBorders>
              <w:top w:val="single" w:sz="6" w:space="0" w:color="000000"/>
              <w:left w:val="single" w:sz="6" w:space="0" w:color="000000"/>
              <w:bottom w:val="single" w:sz="6" w:space="0" w:color="000000"/>
              <w:right w:val="single" w:sz="6" w:space="0" w:color="000000"/>
            </w:tcBorders>
            <w:shd w:val="clear" w:color="auto" w:fill="FFFFFF"/>
          </w:tcPr>
          <w:p w14:paraId="7A3D5817"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i/>
                <w:color w:val="000000"/>
                <w:sz w:val="24"/>
                <w:szCs w:val="24"/>
              </w:rPr>
              <w:t>Purpureocillium lilacinum</w:t>
            </w:r>
            <w:r w:rsidRPr="006B0941">
              <w:rPr>
                <w:rFonts w:ascii="Times New Roman" w:eastAsia="Times New Roman" w:hAnsi="Times New Roman" w:cs="Times New Roman"/>
                <w:color w:val="000000"/>
                <w:sz w:val="24"/>
                <w:szCs w:val="24"/>
              </w:rPr>
              <w:t xml:space="preserve"> tulpina PL11</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Pr>
          <w:p w14:paraId="1E69750D"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Nu se aplică</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14:paraId="4EBC2F97"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Nicio impuritate relevantă</w:t>
            </w:r>
          </w:p>
        </w:tc>
        <w:tc>
          <w:tcPr>
            <w:tcW w:w="1252" w:type="dxa"/>
            <w:tcBorders>
              <w:top w:val="single" w:sz="6" w:space="0" w:color="000000"/>
              <w:left w:val="single" w:sz="6" w:space="0" w:color="000000"/>
              <w:bottom w:val="single" w:sz="6" w:space="0" w:color="000000"/>
              <w:right w:val="single" w:sz="6" w:space="0" w:color="000000"/>
            </w:tcBorders>
            <w:shd w:val="clear" w:color="auto" w:fill="FFFFFF"/>
          </w:tcPr>
          <w:p w14:paraId="247A92B7"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25 ianuarie 2022</w:t>
            </w:r>
          </w:p>
        </w:tc>
        <w:tc>
          <w:tcPr>
            <w:tcW w:w="1255" w:type="dxa"/>
            <w:tcBorders>
              <w:top w:val="single" w:sz="6" w:space="0" w:color="000000"/>
              <w:left w:val="single" w:sz="6" w:space="0" w:color="000000"/>
              <w:bottom w:val="single" w:sz="6" w:space="0" w:color="000000"/>
              <w:right w:val="single" w:sz="6" w:space="0" w:color="000000"/>
            </w:tcBorders>
            <w:shd w:val="clear" w:color="auto" w:fill="FFFFFF"/>
          </w:tcPr>
          <w:p w14:paraId="0D5B4EAD"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24 ianuarie 2037</w:t>
            </w:r>
          </w:p>
        </w:tc>
        <w:tc>
          <w:tcPr>
            <w:tcW w:w="4156" w:type="dxa"/>
            <w:tcBorders>
              <w:top w:val="single" w:sz="6" w:space="0" w:color="000000"/>
              <w:left w:val="single" w:sz="6" w:space="0" w:color="000000"/>
              <w:bottom w:val="single" w:sz="6" w:space="0" w:color="000000"/>
              <w:right w:val="single" w:sz="6" w:space="0" w:color="000000"/>
            </w:tcBorders>
            <w:shd w:val="clear" w:color="auto" w:fill="FFFFFF"/>
          </w:tcPr>
          <w:p w14:paraId="02E5EE4F" w14:textId="53E12103"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În vederea implementării principiilor uniforme menționate la </w:t>
            </w:r>
            <w:r w:rsidRPr="006B0941">
              <w:rPr>
                <w:rFonts w:ascii="Times New Roman" w:eastAsia="Times New Roman" w:hAnsi="Times New Roman" w:cs="Times New Roman"/>
                <w:sz w:val="24"/>
                <w:szCs w:val="24"/>
              </w:rPr>
              <w:t>art. 9</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 xml:space="preserve">alineatul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w:t>
            </w:r>
            <w:r w:rsidR="0035622F" w:rsidRPr="006B0941">
              <w:rPr>
                <w:rFonts w:ascii="Times New Roman" w:eastAsia="Times New Roman" w:hAnsi="Times New Roman" w:cs="Times New Roman"/>
                <w:color w:val="000000"/>
                <w:sz w:val="24"/>
                <w:szCs w:val="24"/>
              </w:rPr>
              <w:t xml:space="preserve">pentru </w:t>
            </w:r>
            <w:r w:rsidRPr="006B0941">
              <w:rPr>
                <w:rFonts w:ascii="Times New Roman" w:eastAsia="Times New Roman" w:hAnsi="Times New Roman" w:cs="Times New Roman"/>
                <w:color w:val="000000"/>
                <w:sz w:val="24"/>
                <w:szCs w:val="24"/>
              </w:rPr>
              <w:t xml:space="preserve">modificarea unor acte normative, se va ține seama de concluziile raportului de reexaminare al Comisiei UE privind substanța </w:t>
            </w:r>
            <w:r w:rsidRPr="006B0941">
              <w:rPr>
                <w:rFonts w:ascii="Times New Roman" w:eastAsia="Times New Roman" w:hAnsi="Times New Roman" w:cs="Times New Roman"/>
                <w:i/>
                <w:color w:val="000000"/>
                <w:sz w:val="24"/>
                <w:szCs w:val="24"/>
              </w:rPr>
              <w:t>Purpureocillium lilacinum</w:t>
            </w:r>
            <w:r w:rsidRPr="006B0941">
              <w:rPr>
                <w:rFonts w:ascii="Times New Roman" w:eastAsia="Times New Roman" w:hAnsi="Times New Roman" w:cs="Times New Roman"/>
                <w:color w:val="000000"/>
                <w:sz w:val="24"/>
                <w:szCs w:val="24"/>
              </w:rPr>
              <w:t xml:space="preserve"> tulpina PL11, în special de anexele I și II.</w:t>
            </w:r>
          </w:p>
          <w:p w14:paraId="49F40DA9" w14:textId="0DA8D7DA"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 cadrul acestei evaluări generale, autoritate competentă de eliberare a autorizației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acordă o atenție deosebită:</w:t>
            </w:r>
          </w:p>
          <w:p w14:paraId="32BCF8BF" w14:textId="21D571B4" w:rsidR="00AC568C" w:rsidRPr="006B0941" w:rsidRDefault="008F7362"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menținerii stricte a condițiilor de mediu și analizei controlului calității în timpul procesului de fabricație, care trebuie asigurate de producător, pentru a asigura respectarea limitelor de contaminare microbiologică menționate în documentul de lucru SANCO/12116/2012;</w:t>
            </w:r>
          </w:p>
          <w:p w14:paraId="169F7488" w14:textId="09E91530" w:rsidR="00AC568C" w:rsidRPr="006B0941" w:rsidRDefault="008F7362"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2.</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 xml:space="preserve">protecției operatorilor și a lucrătorilor, ținând seama de faptul că microorganismele sunt considerate drept </w:t>
            </w:r>
            <w:r w:rsidR="00B334F1" w:rsidRPr="006B0941">
              <w:rPr>
                <w:rFonts w:ascii="Times New Roman" w:eastAsia="Times New Roman" w:hAnsi="Times New Roman" w:cs="Times New Roman"/>
                <w:color w:val="000000"/>
                <w:sz w:val="24"/>
                <w:szCs w:val="24"/>
              </w:rPr>
              <w:lastRenderedPageBreak/>
              <w:t>potențiali sensibilizanți, asigurându-se că echipamentul individual de protecție adecvat este inclus ca o condiție de utilizare.</w:t>
            </w:r>
          </w:p>
          <w:p w14:paraId="7E464145"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Condițiile de utilizare includ, dacă este cazul, măsuri de reducere a riscurilor.</w:t>
            </w:r>
          </w:p>
        </w:tc>
      </w:tr>
      <w:tr w:rsidR="00AC568C" w:rsidRPr="006B0941" w14:paraId="5ACAC483" w14:textId="77777777">
        <w:tc>
          <w:tcPr>
            <w:tcW w:w="331" w:type="dxa"/>
            <w:tcBorders>
              <w:top w:val="single" w:sz="6" w:space="0" w:color="000000"/>
              <w:left w:val="single" w:sz="6" w:space="0" w:color="000000"/>
              <w:bottom w:val="single" w:sz="6" w:space="0" w:color="000000"/>
              <w:right w:val="single" w:sz="6" w:space="0" w:color="000000"/>
            </w:tcBorders>
            <w:shd w:val="clear" w:color="auto" w:fill="FFFFFF"/>
          </w:tcPr>
          <w:p w14:paraId="6C626439"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i/>
                <w:color w:val="000000"/>
                <w:sz w:val="24"/>
                <w:szCs w:val="24"/>
              </w:rPr>
              <w:lastRenderedPageBreak/>
              <w:t>35</w:t>
            </w:r>
          </w:p>
        </w:tc>
        <w:tc>
          <w:tcPr>
            <w:tcW w:w="2929" w:type="dxa"/>
            <w:tcBorders>
              <w:top w:val="single" w:sz="6" w:space="0" w:color="000000"/>
              <w:left w:val="single" w:sz="6" w:space="0" w:color="000000"/>
              <w:bottom w:val="single" w:sz="6" w:space="0" w:color="000000"/>
              <w:right w:val="single" w:sz="6" w:space="0" w:color="000000"/>
            </w:tcBorders>
            <w:shd w:val="clear" w:color="auto" w:fill="FFFFFF"/>
          </w:tcPr>
          <w:p w14:paraId="15ABBE78" w14:textId="3A64AB1E"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i/>
                <w:color w:val="000000"/>
                <w:sz w:val="24"/>
                <w:szCs w:val="24"/>
              </w:rPr>
              <w:t>Bacillus amyloliquefaciens</w:t>
            </w:r>
            <w:r w:rsidRPr="006B0941">
              <w:rPr>
                <w:rFonts w:ascii="Times New Roman" w:eastAsia="Times New Roman" w:hAnsi="Times New Roman" w:cs="Times New Roman"/>
                <w:color w:val="000000"/>
                <w:sz w:val="24"/>
                <w:szCs w:val="24"/>
              </w:rPr>
              <w:t xml:space="preserve"> IT-45</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Pr>
          <w:p w14:paraId="78B6BA76"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Nu se aplică</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14:paraId="151C3BE7" w14:textId="4305665B"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Conținutul nominal de </w:t>
            </w:r>
            <w:r w:rsidRPr="006B0941">
              <w:rPr>
                <w:rFonts w:ascii="Times New Roman" w:eastAsia="Times New Roman" w:hAnsi="Times New Roman" w:cs="Times New Roman"/>
                <w:i/>
                <w:color w:val="000000"/>
                <w:sz w:val="24"/>
                <w:szCs w:val="24"/>
              </w:rPr>
              <w:t>Bacillus amyloliquefaciens</w:t>
            </w:r>
            <w:r w:rsidRPr="006B0941">
              <w:rPr>
                <w:rFonts w:ascii="Times New Roman" w:eastAsia="Times New Roman" w:hAnsi="Times New Roman" w:cs="Times New Roman"/>
                <w:color w:val="000000"/>
                <w:sz w:val="24"/>
                <w:szCs w:val="24"/>
              </w:rPr>
              <w:t xml:space="preserve"> IT-45 în produsul tehnic și în preparat este de: minimum: 2 × 10</w:t>
            </w:r>
            <w:r w:rsidRPr="006B0941">
              <w:rPr>
                <w:rFonts w:ascii="Times New Roman" w:eastAsia="Times New Roman" w:hAnsi="Times New Roman" w:cs="Times New Roman"/>
                <w:color w:val="000000"/>
                <w:sz w:val="24"/>
                <w:szCs w:val="24"/>
                <w:vertAlign w:val="superscript"/>
              </w:rPr>
              <w:t>13</w:t>
            </w:r>
            <w:r w:rsidRPr="006B0941">
              <w:rPr>
                <w:rFonts w:ascii="Times New Roman" w:eastAsia="Times New Roman" w:hAnsi="Times New Roman" w:cs="Times New Roman"/>
                <w:color w:val="000000"/>
                <w:sz w:val="24"/>
                <w:szCs w:val="24"/>
              </w:rPr>
              <w:t xml:space="preserve"> CFU/kg și de maximum: 6 × 10</w:t>
            </w:r>
            <w:r w:rsidRPr="006B0941">
              <w:rPr>
                <w:rFonts w:ascii="Times New Roman" w:eastAsia="Times New Roman" w:hAnsi="Times New Roman" w:cs="Times New Roman"/>
                <w:color w:val="000000"/>
                <w:sz w:val="24"/>
                <w:szCs w:val="24"/>
                <w:vertAlign w:val="superscript"/>
              </w:rPr>
              <w:t>14</w:t>
            </w:r>
            <w:r w:rsidRPr="006B0941">
              <w:rPr>
                <w:rFonts w:ascii="Times New Roman" w:eastAsia="Times New Roman" w:hAnsi="Times New Roman" w:cs="Times New Roman"/>
                <w:color w:val="000000"/>
                <w:sz w:val="24"/>
                <w:szCs w:val="24"/>
              </w:rPr>
              <w:t xml:space="preserve"> CFU/kg.</w:t>
            </w:r>
          </w:p>
          <w:p w14:paraId="7732CA48"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Nicio impuritate relevantă</w:t>
            </w:r>
          </w:p>
        </w:tc>
        <w:tc>
          <w:tcPr>
            <w:tcW w:w="1252" w:type="dxa"/>
            <w:tcBorders>
              <w:top w:val="single" w:sz="6" w:space="0" w:color="000000"/>
              <w:left w:val="single" w:sz="6" w:space="0" w:color="000000"/>
              <w:bottom w:val="single" w:sz="6" w:space="0" w:color="000000"/>
              <w:right w:val="single" w:sz="6" w:space="0" w:color="000000"/>
            </w:tcBorders>
            <w:shd w:val="clear" w:color="auto" w:fill="FFFFFF"/>
          </w:tcPr>
          <w:p w14:paraId="7287234A"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27 februarie 2022</w:t>
            </w:r>
          </w:p>
        </w:tc>
        <w:tc>
          <w:tcPr>
            <w:tcW w:w="1255" w:type="dxa"/>
            <w:tcBorders>
              <w:top w:val="single" w:sz="6" w:space="0" w:color="000000"/>
              <w:left w:val="single" w:sz="6" w:space="0" w:color="000000"/>
              <w:bottom w:val="single" w:sz="6" w:space="0" w:color="000000"/>
              <w:right w:val="single" w:sz="6" w:space="0" w:color="000000"/>
            </w:tcBorders>
            <w:shd w:val="clear" w:color="auto" w:fill="FFFFFF"/>
          </w:tcPr>
          <w:p w14:paraId="4561C6E4"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27 februarie 2037</w:t>
            </w:r>
          </w:p>
        </w:tc>
        <w:tc>
          <w:tcPr>
            <w:tcW w:w="4156" w:type="dxa"/>
            <w:tcBorders>
              <w:top w:val="single" w:sz="6" w:space="0" w:color="000000"/>
              <w:left w:val="single" w:sz="6" w:space="0" w:color="000000"/>
              <w:bottom w:val="single" w:sz="6" w:space="0" w:color="000000"/>
              <w:right w:val="single" w:sz="6" w:space="0" w:color="000000"/>
            </w:tcBorders>
            <w:shd w:val="clear" w:color="auto" w:fill="FFFFFF"/>
          </w:tcPr>
          <w:p w14:paraId="53180027" w14:textId="181C84C2"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În vederea implementării principiilor uniforme menționate la </w:t>
            </w:r>
            <w:r w:rsidRPr="006B0941">
              <w:rPr>
                <w:rFonts w:ascii="Times New Roman" w:eastAsia="Times New Roman" w:hAnsi="Times New Roman" w:cs="Times New Roman"/>
                <w:sz w:val="24"/>
                <w:szCs w:val="24"/>
              </w:rPr>
              <w:t>art. 9</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 xml:space="preserve">alineatul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w:t>
            </w:r>
            <w:r w:rsidR="0035622F" w:rsidRPr="006B0941">
              <w:rPr>
                <w:rFonts w:ascii="Times New Roman" w:eastAsia="Times New Roman" w:hAnsi="Times New Roman" w:cs="Times New Roman"/>
                <w:color w:val="000000"/>
                <w:sz w:val="24"/>
                <w:szCs w:val="24"/>
              </w:rPr>
              <w:t xml:space="preserve">pentru </w:t>
            </w:r>
            <w:r w:rsidRPr="006B0941">
              <w:rPr>
                <w:rFonts w:ascii="Times New Roman" w:eastAsia="Times New Roman" w:hAnsi="Times New Roman" w:cs="Times New Roman"/>
                <w:color w:val="000000"/>
                <w:sz w:val="24"/>
                <w:szCs w:val="24"/>
              </w:rPr>
              <w:t xml:space="preserve">modificarea unor acte normative, se va ține seama de concluziile raportului de examinare al Comisiei UE cu privire la substanța </w:t>
            </w:r>
            <w:r w:rsidRPr="006B0941">
              <w:rPr>
                <w:rFonts w:ascii="Times New Roman" w:eastAsia="Times New Roman" w:hAnsi="Times New Roman" w:cs="Times New Roman"/>
                <w:i/>
                <w:color w:val="000000"/>
                <w:sz w:val="24"/>
                <w:szCs w:val="24"/>
              </w:rPr>
              <w:t>Bacillus amyloliquefaciens</w:t>
            </w:r>
            <w:r w:rsidRPr="006B0941">
              <w:rPr>
                <w:rFonts w:ascii="Times New Roman" w:eastAsia="Times New Roman" w:hAnsi="Times New Roman" w:cs="Times New Roman"/>
                <w:color w:val="000000"/>
                <w:sz w:val="24"/>
                <w:szCs w:val="24"/>
              </w:rPr>
              <w:t xml:space="preserve"> IT-45.</w:t>
            </w:r>
          </w:p>
        </w:tc>
      </w:tr>
      <w:tr w:rsidR="00AC568C" w:rsidRPr="006B0941" w14:paraId="1CB267D2" w14:textId="77777777">
        <w:tc>
          <w:tcPr>
            <w:tcW w:w="331" w:type="dxa"/>
            <w:tcBorders>
              <w:top w:val="single" w:sz="6" w:space="0" w:color="000000"/>
              <w:left w:val="single" w:sz="6" w:space="0" w:color="000000"/>
              <w:bottom w:val="single" w:sz="6" w:space="0" w:color="000000"/>
              <w:right w:val="single" w:sz="6" w:space="0" w:color="000000"/>
            </w:tcBorders>
            <w:shd w:val="clear" w:color="auto" w:fill="FFFFFF"/>
          </w:tcPr>
          <w:p w14:paraId="2FE1C875"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36</w:t>
            </w:r>
          </w:p>
        </w:tc>
        <w:tc>
          <w:tcPr>
            <w:tcW w:w="2929" w:type="dxa"/>
            <w:tcBorders>
              <w:top w:val="single" w:sz="6" w:space="0" w:color="000000"/>
              <w:left w:val="single" w:sz="6" w:space="0" w:color="000000"/>
              <w:bottom w:val="single" w:sz="6" w:space="0" w:color="000000"/>
              <w:right w:val="single" w:sz="6" w:space="0" w:color="000000"/>
            </w:tcBorders>
            <w:shd w:val="clear" w:color="auto" w:fill="FFFFFF"/>
          </w:tcPr>
          <w:p w14:paraId="03D3F571"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i/>
                <w:color w:val="000000"/>
                <w:sz w:val="24"/>
                <w:szCs w:val="24"/>
              </w:rPr>
              <w:t>Metarhizium brunneum</w:t>
            </w:r>
            <w:r w:rsidRPr="006B0941">
              <w:rPr>
                <w:rFonts w:ascii="Times New Roman" w:eastAsia="Times New Roman" w:hAnsi="Times New Roman" w:cs="Times New Roman"/>
                <w:color w:val="000000"/>
                <w:sz w:val="24"/>
                <w:szCs w:val="24"/>
              </w:rPr>
              <w:t xml:space="preserve"> tulpina Ma 43</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Pr>
          <w:p w14:paraId="757BA7B8"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Nu se aplică</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14:paraId="23DE3C7A"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Nicio impuritate relevantă</w:t>
            </w:r>
          </w:p>
        </w:tc>
        <w:tc>
          <w:tcPr>
            <w:tcW w:w="1252" w:type="dxa"/>
            <w:tcBorders>
              <w:top w:val="single" w:sz="6" w:space="0" w:color="000000"/>
              <w:left w:val="single" w:sz="6" w:space="0" w:color="000000"/>
              <w:bottom w:val="single" w:sz="6" w:space="0" w:color="000000"/>
              <w:right w:val="single" w:sz="6" w:space="0" w:color="000000"/>
            </w:tcBorders>
            <w:shd w:val="clear" w:color="auto" w:fill="FFFFFF"/>
          </w:tcPr>
          <w:p w14:paraId="1FC2C6E6"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 mai 2022</w:t>
            </w:r>
          </w:p>
        </w:tc>
        <w:tc>
          <w:tcPr>
            <w:tcW w:w="1255" w:type="dxa"/>
            <w:tcBorders>
              <w:top w:val="single" w:sz="6" w:space="0" w:color="000000"/>
              <w:left w:val="single" w:sz="6" w:space="0" w:color="000000"/>
              <w:bottom w:val="single" w:sz="6" w:space="0" w:color="000000"/>
              <w:right w:val="single" w:sz="6" w:space="0" w:color="000000"/>
            </w:tcBorders>
            <w:shd w:val="clear" w:color="auto" w:fill="FFFFFF"/>
          </w:tcPr>
          <w:p w14:paraId="0E553056"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30 aprilie 2037</w:t>
            </w:r>
          </w:p>
        </w:tc>
        <w:tc>
          <w:tcPr>
            <w:tcW w:w="4156" w:type="dxa"/>
            <w:tcBorders>
              <w:top w:val="single" w:sz="6" w:space="0" w:color="000000"/>
              <w:left w:val="single" w:sz="6" w:space="0" w:color="000000"/>
              <w:bottom w:val="single" w:sz="6" w:space="0" w:color="000000"/>
              <w:right w:val="single" w:sz="6" w:space="0" w:color="000000"/>
            </w:tcBorders>
            <w:shd w:val="clear" w:color="auto" w:fill="FFFFFF"/>
          </w:tcPr>
          <w:p w14:paraId="752C115B" w14:textId="24739751"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În vederea punerii în aplicare a principiilor uniforme menționate la </w:t>
            </w:r>
            <w:r w:rsidRPr="006B0941">
              <w:rPr>
                <w:rFonts w:ascii="Times New Roman" w:eastAsia="Times New Roman" w:hAnsi="Times New Roman" w:cs="Times New Roman"/>
                <w:sz w:val="24"/>
                <w:szCs w:val="24"/>
              </w:rPr>
              <w:t>art. 9</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 xml:space="preserve">alineatul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w:t>
            </w:r>
            <w:r w:rsidR="0035622F" w:rsidRPr="006B0941">
              <w:rPr>
                <w:rFonts w:ascii="Times New Roman" w:eastAsia="Times New Roman" w:hAnsi="Times New Roman" w:cs="Times New Roman"/>
                <w:color w:val="000000"/>
                <w:sz w:val="24"/>
                <w:szCs w:val="24"/>
              </w:rPr>
              <w:t xml:space="preserve">pentru </w:t>
            </w:r>
            <w:r w:rsidRPr="006B0941">
              <w:rPr>
                <w:rFonts w:ascii="Times New Roman" w:eastAsia="Times New Roman" w:hAnsi="Times New Roman" w:cs="Times New Roman"/>
                <w:color w:val="000000"/>
                <w:sz w:val="24"/>
                <w:szCs w:val="24"/>
              </w:rPr>
              <w:t>modificarea unor acte normative, se va ține seama de concluziile raportului Comisiei UE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 xml:space="preserve">privind reînnoirea aprobării substanței </w:t>
            </w:r>
            <w:r w:rsidRPr="006B0941">
              <w:rPr>
                <w:rFonts w:ascii="Times New Roman" w:eastAsia="Times New Roman" w:hAnsi="Times New Roman" w:cs="Times New Roman"/>
                <w:i/>
                <w:color w:val="000000"/>
                <w:sz w:val="24"/>
                <w:szCs w:val="24"/>
              </w:rPr>
              <w:t>Metarhizium brunneum</w:t>
            </w:r>
            <w:r w:rsidRPr="006B0941">
              <w:rPr>
                <w:rFonts w:ascii="Times New Roman" w:eastAsia="Times New Roman" w:hAnsi="Times New Roman" w:cs="Times New Roman"/>
                <w:color w:val="000000"/>
                <w:sz w:val="24"/>
                <w:szCs w:val="24"/>
              </w:rPr>
              <w:t xml:space="preserve"> tulpina Ma 43, în special de anexele I și II.</w:t>
            </w:r>
          </w:p>
          <w:p w14:paraId="36A2C027" w14:textId="4564B43C"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În această evaluare generală, autoritate competentă de eliberare a autorizației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acordă o atenție deosebită protecției operatorilor și a lucrătorilor, ținând seama de faptul că microorganismele sunt considerate drept potențiali sensibilizanți în sine, și trebuie să se asigure că în condițiile de utilizare se prevede folosirea unor echipamente adecvate de protecție individuală.</w:t>
            </w:r>
          </w:p>
        </w:tc>
      </w:tr>
      <w:tr w:rsidR="00AC568C" w:rsidRPr="006B0941" w14:paraId="747B5024" w14:textId="77777777">
        <w:tc>
          <w:tcPr>
            <w:tcW w:w="331" w:type="dxa"/>
            <w:tcBorders>
              <w:top w:val="single" w:sz="6" w:space="0" w:color="000000"/>
              <w:left w:val="single" w:sz="6" w:space="0" w:color="000000"/>
              <w:bottom w:val="single" w:sz="6" w:space="0" w:color="000000"/>
              <w:right w:val="single" w:sz="6" w:space="0" w:color="000000"/>
            </w:tcBorders>
            <w:shd w:val="clear" w:color="auto" w:fill="FFFFFF"/>
          </w:tcPr>
          <w:p w14:paraId="034599FE"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37</w:t>
            </w:r>
          </w:p>
        </w:tc>
        <w:tc>
          <w:tcPr>
            <w:tcW w:w="2929" w:type="dxa"/>
            <w:tcBorders>
              <w:top w:val="single" w:sz="6" w:space="0" w:color="000000"/>
              <w:left w:val="single" w:sz="6" w:space="0" w:color="000000"/>
              <w:bottom w:val="single" w:sz="6" w:space="0" w:color="000000"/>
              <w:right w:val="single" w:sz="6" w:space="0" w:color="000000"/>
            </w:tcBorders>
            <w:shd w:val="clear" w:color="auto" w:fill="FFFFFF"/>
          </w:tcPr>
          <w:p w14:paraId="20314951"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Virusul poliedrozei nucleare </w:t>
            </w:r>
            <w:r w:rsidRPr="006B0941">
              <w:rPr>
                <w:rFonts w:ascii="Times New Roman" w:eastAsia="Times New Roman" w:hAnsi="Times New Roman" w:cs="Times New Roman"/>
                <w:i/>
                <w:color w:val="000000"/>
                <w:sz w:val="24"/>
                <w:szCs w:val="24"/>
              </w:rPr>
              <w:t>Spodoptera exigua</w:t>
            </w:r>
            <w:r w:rsidRPr="006B0941">
              <w:rPr>
                <w:rFonts w:ascii="Times New Roman" w:eastAsia="Times New Roman" w:hAnsi="Times New Roman" w:cs="Times New Roman"/>
                <w:color w:val="000000"/>
                <w:sz w:val="24"/>
                <w:szCs w:val="24"/>
              </w:rPr>
              <w:t xml:space="preserve"> multicapsid (SeMNPV), izolatul BV-0004</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Pr>
          <w:p w14:paraId="1DD66A11"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Nu se aplică</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14:paraId="45AFDD26"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Conținutul virusului în substanța activă de calitate tehnică, produsă ca material tehnic izolat, trebuie să fie de cel puțin 2,0 × 10</w:t>
            </w:r>
            <w:r w:rsidRPr="006B0941">
              <w:rPr>
                <w:rFonts w:ascii="Times New Roman" w:eastAsia="Times New Roman" w:hAnsi="Times New Roman" w:cs="Times New Roman"/>
                <w:color w:val="000000"/>
                <w:sz w:val="24"/>
                <w:szCs w:val="24"/>
                <w:vertAlign w:val="superscript"/>
              </w:rPr>
              <w:t>11</w:t>
            </w:r>
            <w:r w:rsidRPr="006B0941">
              <w:rPr>
                <w:rFonts w:ascii="Times New Roman" w:eastAsia="Times New Roman" w:hAnsi="Times New Roman" w:cs="Times New Roman"/>
                <w:color w:val="000000"/>
                <w:sz w:val="24"/>
                <w:szCs w:val="24"/>
              </w:rPr>
              <w:t xml:space="preserve"> corpuri de incluzie/g.</w:t>
            </w:r>
          </w:p>
        </w:tc>
        <w:tc>
          <w:tcPr>
            <w:tcW w:w="1252" w:type="dxa"/>
            <w:tcBorders>
              <w:top w:val="single" w:sz="6" w:space="0" w:color="000000"/>
              <w:left w:val="single" w:sz="6" w:space="0" w:color="000000"/>
              <w:bottom w:val="single" w:sz="6" w:space="0" w:color="000000"/>
              <w:right w:val="single" w:sz="6" w:space="0" w:color="000000"/>
            </w:tcBorders>
            <w:shd w:val="clear" w:color="auto" w:fill="FFFFFF"/>
          </w:tcPr>
          <w:p w14:paraId="06C3E5E2" w14:textId="56C8B933"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18</w:t>
            </w:r>
            <w:r w:rsidR="006E0BC0" w:rsidRPr="006B0941">
              <w:rPr>
                <w:rFonts w:ascii="Times New Roman" w:eastAsia="Times New Roman" w:hAnsi="Times New Roman" w:cs="Times New Roman"/>
                <w:color w:val="000000"/>
                <w:sz w:val="24"/>
                <w:szCs w:val="24"/>
              </w:rPr>
              <w:t xml:space="preserve"> aprilie </w:t>
            </w:r>
            <w:r w:rsidRPr="006B0941">
              <w:rPr>
                <w:rFonts w:ascii="Times New Roman" w:eastAsia="Times New Roman" w:hAnsi="Times New Roman" w:cs="Times New Roman"/>
                <w:color w:val="000000"/>
                <w:sz w:val="24"/>
                <w:szCs w:val="24"/>
              </w:rPr>
              <w:t>2022</w:t>
            </w:r>
          </w:p>
        </w:tc>
        <w:tc>
          <w:tcPr>
            <w:tcW w:w="1255" w:type="dxa"/>
            <w:tcBorders>
              <w:top w:val="single" w:sz="6" w:space="0" w:color="000000"/>
              <w:left w:val="single" w:sz="6" w:space="0" w:color="000000"/>
              <w:bottom w:val="single" w:sz="6" w:space="0" w:color="000000"/>
              <w:right w:val="single" w:sz="6" w:space="0" w:color="000000"/>
            </w:tcBorders>
            <w:shd w:val="clear" w:color="auto" w:fill="FFFFFF"/>
          </w:tcPr>
          <w:p w14:paraId="2456B1DF"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18 aprilie 2037</w:t>
            </w:r>
          </w:p>
        </w:tc>
        <w:tc>
          <w:tcPr>
            <w:tcW w:w="4156" w:type="dxa"/>
            <w:tcBorders>
              <w:top w:val="single" w:sz="6" w:space="0" w:color="000000"/>
              <w:left w:val="single" w:sz="6" w:space="0" w:color="000000"/>
              <w:bottom w:val="single" w:sz="6" w:space="0" w:color="000000"/>
              <w:right w:val="single" w:sz="6" w:space="0" w:color="000000"/>
            </w:tcBorders>
            <w:shd w:val="clear" w:color="auto" w:fill="FFFFFF"/>
          </w:tcPr>
          <w:p w14:paraId="2CF27647" w14:textId="41247D5E"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În vederea implementării principiilor uniforme menționate la </w:t>
            </w:r>
            <w:r w:rsidRPr="006B0941">
              <w:rPr>
                <w:rFonts w:ascii="Times New Roman" w:eastAsia="Times New Roman" w:hAnsi="Times New Roman" w:cs="Times New Roman"/>
                <w:sz w:val="24"/>
                <w:szCs w:val="24"/>
              </w:rPr>
              <w:t>art. 9</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 xml:space="preserve">alineatul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w:t>
            </w:r>
            <w:r w:rsidR="0035622F" w:rsidRPr="006B0941">
              <w:rPr>
                <w:rFonts w:ascii="Times New Roman" w:eastAsia="Times New Roman" w:hAnsi="Times New Roman" w:cs="Times New Roman"/>
                <w:color w:val="000000"/>
                <w:sz w:val="24"/>
                <w:szCs w:val="24"/>
              </w:rPr>
              <w:t xml:space="preserve">pentru </w:t>
            </w:r>
            <w:r w:rsidRPr="006B0941">
              <w:rPr>
                <w:rFonts w:ascii="Times New Roman" w:eastAsia="Times New Roman" w:hAnsi="Times New Roman" w:cs="Times New Roman"/>
                <w:color w:val="000000"/>
                <w:sz w:val="24"/>
                <w:szCs w:val="24"/>
              </w:rPr>
              <w:t xml:space="preserve">modificarea unor acte normative, se va ține seama de concluziile raportului de reexaminare al Comisiei UE privind virusul poliedrozei nucleare </w:t>
            </w:r>
            <w:r w:rsidRPr="006B0941">
              <w:rPr>
                <w:rFonts w:ascii="Times New Roman" w:eastAsia="Times New Roman" w:hAnsi="Times New Roman" w:cs="Times New Roman"/>
                <w:i/>
                <w:color w:val="000000"/>
                <w:sz w:val="24"/>
                <w:szCs w:val="24"/>
              </w:rPr>
              <w:t>Spodoptera exigua</w:t>
            </w:r>
            <w:r w:rsidRPr="006B0941">
              <w:rPr>
                <w:rFonts w:ascii="Times New Roman" w:eastAsia="Times New Roman" w:hAnsi="Times New Roman" w:cs="Times New Roman"/>
                <w:color w:val="000000"/>
                <w:sz w:val="24"/>
                <w:szCs w:val="24"/>
              </w:rPr>
              <w:t xml:space="preserve"> multicapsid (SeMNPV), izolatul BV-0004, în special de anexele I și II.</w:t>
            </w:r>
          </w:p>
          <w:p w14:paraId="6CB05975" w14:textId="4EA2AA64"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 cadrul acestei evaluări generale, autoritate competentă de eliberare a autorizației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acordă o atenție deosebită:</w:t>
            </w:r>
          </w:p>
          <w:p w14:paraId="4464CB46" w14:textId="77777777" w:rsidR="00AC568C" w:rsidRPr="006B0941" w:rsidRDefault="00B334F1" w:rsidP="00CF6095">
            <w:pPr>
              <w:pBdr>
                <w:top w:val="nil"/>
                <w:left w:val="nil"/>
                <w:bottom w:val="nil"/>
                <w:right w:val="nil"/>
                <w:between w:val="nil"/>
              </w:pBdr>
              <w:ind w:left="390" w:hanging="240"/>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 menținerii stricte a condițiilor de mediu și analizei controlului calității în timpul procesului de fabricație, care </w:t>
            </w:r>
            <w:r w:rsidRPr="006B0941">
              <w:rPr>
                <w:rFonts w:ascii="Times New Roman" w:eastAsia="Times New Roman" w:hAnsi="Times New Roman" w:cs="Times New Roman"/>
                <w:color w:val="000000"/>
                <w:sz w:val="24"/>
                <w:szCs w:val="24"/>
              </w:rPr>
              <w:lastRenderedPageBreak/>
              <w:t>trebuie asigurate de producător, pentru a asigura respectarea limitelor de contaminare microbiologică menționate în documentul de lucru SANCO/12116/2012;</w:t>
            </w:r>
          </w:p>
          <w:p w14:paraId="69D71A50" w14:textId="77777777" w:rsidR="00AC568C" w:rsidRPr="006B0941" w:rsidRDefault="00B334F1" w:rsidP="00CF6095">
            <w:pPr>
              <w:pBdr>
                <w:top w:val="nil"/>
                <w:left w:val="nil"/>
                <w:bottom w:val="nil"/>
                <w:right w:val="nil"/>
                <w:between w:val="nil"/>
              </w:pBdr>
              <w:ind w:left="390" w:hanging="240"/>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 protecției operatorilor și a lucrătorilor, ținând seama de faptul că microorganismele sunt considerate </w:t>
            </w:r>
            <w:r w:rsidRPr="006B0941">
              <w:rPr>
                <w:rFonts w:ascii="Times New Roman" w:eastAsia="Times New Roman" w:hAnsi="Times New Roman" w:cs="Times New Roman"/>
                <w:i/>
                <w:color w:val="000000"/>
                <w:sz w:val="24"/>
                <w:szCs w:val="24"/>
              </w:rPr>
              <w:t>per se</w:t>
            </w:r>
            <w:r w:rsidRPr="006B0941">
              <w:rPr>
                <w:rFonts w:ascii="Times New Roman" w:eastAsia="Times New Roman" w:hAnsi="Times New Roman" w:cs="Times New Roman"/>
                <w:color w:val="000000"/>
                <w:sz w:val="24"/>
                <w:szCs w:val="24"/>
              </w:rPr>
              <w:t xml:space="preserve"> potențiali sensibilizanți, asigurându-se faptul că echipamentul individual de protecție adecvat este inclus ca o condiție de utilizare.</w:t>
            </w:r>
          </w:p>
          <w:p w14:paraId="7C195FC0"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Condițiile de utilizare includ, dacă este cazul, măsuri de reducere a riscurilor.</w:t>
            </w:r>
          </w:p>
        </w:tc>
      </w:tr>
      <w:tr w:rsidR="00AC568C" w:rsidRPr="006B0941" w14:paraId="591FF5B8" w14:textId="77777777">
        <w:tc>
          <w:tcPr>
            <w:tcW w:w="331" w:type="dxa"/>
            <w:tcBorders>
              <w:top w:val="single" w:sz="6" w:space="0" w:color="000000"/>
              <w:left w:val="single" w:sz="6" w:space="0" w:color="000000"/>
              <w:bottom w:val="single" w:sz="6" w:space="0" w:color="000000"/>
              <w:right w:val="single" w:sz="6" w:space="0" w:color="000000"/>
            </w:tcBorders>
            <w:shd w:val="clear" w:color="auto" w:fill="FFFFFF"/>
          </w:tcPr>
          <w:p w14:paraId="39BE7DF9"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38</w:t>
            </w:r>
          </w:p>
        </w:tc>
        <w:tc>
          <w:tcPr>
            <w:tcW w:w="2929" w:type="dxa"/>
            <w:tcBorders>
              <w:top w:val="single" w:sz="6" w:space="0" w:color="000000"/>
              <w:left w:val="single" w:sz="6" w:space="0" w:color="000000"/>
              <w:bottom w:val="single" w:sz="6" w:space="0" w:color="000000"/>
              <w:right w:val="single" w:sz="6" w:space="0" w:color="000000"/>
            </w:tcBorders>
            <w:shd w:val="clear" w:color="auto" w:fill="FFFFFF"/>
          </w:tcPr>
          <w:p w14:paraId="5BF38DE6"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Feromoni de lepidoptere cu catenă liniară (acetați)</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Pr>
          <w:p w14:paraId="2997A598"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 Raportul de reexaminare SANTE/10828/2021 figurează detalii în acest sens</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14:paraId="39B8876B"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 Raportul de reexaminare SANTE/10828/2021 figurează detalii în acest sens</w:t>
            </w:r>
          </w:p>
        </w:tc>
        <w:tc>
          <w:tcPr>
            <w:tcW w:w="1252" w:type="dxa"/>
            <w:tcBorders>
              <w:top w:val="single" w:sz="6" w:space="0" w:color="000000"/>
              <w:left w:val="single" w:sz="6" w:space="0" w:color="000000"/>
              <w:bottom w:val="single" w:sz="6" w:space="0" w:color="000000"/>
              <w:right w:val="single" w:sz="6" w:space="0" w:color="000000"/>
            </w:tcBorders>
            <w:shd w:val="clear" w:color="auto" w:fill="FFFFFF"/>
          </w:tcPr>
          <w:p w14:paraId="772FED7B"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 septembrie 2022</w:t>
            </w:r>
          </w:p>
        </w:tc>
        <w:tc>
          <w:tcPr>
            <w:tcW w:w="1255" w:type="dxa"/>
            <w:tcBorders>
              <w:top w:val="single" w:sz="6" w:space="0" w:color="000000"/>
              <w:left w:val="single" w:sz="6" w:space="0" w:color="000000"/>
              <w:bottom w:val="single" w:sz="6" w:space="0" w:color="000000"/>
              <w:right w:val="single" w:sz="6" w:space="0" w:color="000000"/>
            </w:tcBorders>
            <w:shd w:val="clear" w:color="auto" w:fill="FFFFFF"/>
          </w:tcPr>
          <w:p w14:paraId="04B6912E"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30 august 2037</w:t>
            </w:r>
          </w:p>
        </w:tc>
        <w:tc>
          <w:tcPr>
            <w:tcW w:w="4156" w:type="dxa"/>
            <w:tcBorders>
              <w:top w:val="single" w:sz="6" w:space="0" w:color="000000"/>
              <w:left w:val="single" w:sz="6" w:space="0" w:color="000000"/>
              <w:bottom w:val="single" w:sz="6" w:space="0" w:color="000000"/>
              <w:right w:val="single" w:sz="6" w:space="0" w:color="000000"/>
            </w:tcBorders>
            <w:shd w:val="clear" w:color="auto" w:fill="FFFFFF"/>
          </w:tcPr>
          <w:p w14:paraId="6AEC512C" w14:textId="4A48575C"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În vederea punerii în aplicare a principiilor uniforme prevăzute la </w:t>
            </w:r>
            <w:r w:rsidRPr="006B0941">
              <w:rPr>
                <w:rFonts w:ascii="Times New Roman" w:eastAsia="Times New Roman" w:hAnsi="Times New Roman" w:cs="Times New Roman"/>
                <w:sz w:val="24"/>
                <w:szCs w:val="24"/>
              </w:rPr>
              <w:t>art. 9</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 xml:space="preserve">alineatul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w:t>
            </w:r>
            <w:r w:rsidR="0035622F" w:rsidRPr="006B0941">
              <w:rPr>
                <w:rFonts w:ascii="Times New Roman" w:eastAsia="Times New Roman" w:hAnsi="Times New Roman" w:cs="Times New Roman"/>
                <w:color w:val="000000"/>
                <w:sz w:val="24"/>
                <w:szCs w:val="24"/>
              </w:rPr>
              <w:t xml:space="preserve">pentru </w:t>
            </w:r>
            <w:r w:rsidRPr="006B0941">
              <w:rPr>
                <w:rFonts w:ascii="Times New Roman" w:eastAsia="Times New Roman" w:hAnsi="Times New Roman" w:cs="Times New Roman"/>
                <w:color w:val="000000"/>
                <w:sz w:val="24"/>
                <w:szCs w:val="24"/>
              </w:rPr>
              <w:t>modificarea unor acte normative, se ține seama de concluziile raportului al Comisiei UE privind reînnoirea aprobării referitor la feromonii de lepidoptere cu catenă liniară, în special de anexele I și II la acesta.</w:t>
            </w:r>
          </w:p>
          <w:p w14:paraId="06F2FF6C" w14:textId="6E73F9DB"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Atunci când evaluează cererile de autorizare, autoritate competentă de eliberare a autorizației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 xml:space="preserve">acordă o atenție </w:t>
            </w:r>
            <w:r w:rsidRPr="006B0941">
              <w:rPr>
                <w:rFonts w:ascii="Times New Roman" w:eastAsia="Times New Roman" w:hAnsi="Times New Roman" w:cs="Times New Roman"/>
                <w:color w:val="000000"/>
                <w:sz w:val="24"/>
                <w:szCs w:val="24"/>
              </w:rPr>
              <w:lastRenderedPageBreak/>
              <w:t>deosebită eficacității produselor de protecție a plantelor care conțin fie substanțe individuale, fie amestecuri ale acestora.</w:t>
            </w:r>
          </w:p>
          <w:p w14:paraId="333D7E38"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Condițiile de utilizare trebuie să includă, dacă este cazul, măsuri de atenuare a riscurilor.</w:t>
            </w:r>
          </w:p>
        </w:tc>
      </w:tr>
      <w:tr w:rsidR="00AC568C" w:rsidRPr="006B0941" w14:paraId="771E074D" w14:textId="77777777">
        <w:tc>
          <w:tcPr>
            <w:tcW w:w="331" w:type="dxa"/>
            <w:tcBorders>
              <w:top w:val="single" w:sz="6" w:space="0" w:color="000000"/>
              <w:left w:val="single" w:sz="6" w:space="0" w:color="000000"/>
              <w:bottom w:val="single" w:sz="6" w:space="0" w:color="000000"/>
              <w:right w:val="single" w:sz="6" w:space="0" w:color="000000"/>
            </w:tcBorders>
            <w:shd w:val="clear" w:color="auto" w:fill="FFFFFF"/>
          </w:tcPr>
          <w:p w14:paraId="3A2289B5"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39</w:t>
            </w:r>
          </w:p>
        </w:tc>
        <w:tc>
          <w:tcPr>
            <w:tcW w:w="2929" w:type="dxa"/>
            <w:tcBorders>
              <w:top w:val="single" w:sz="6" w:space="0" w:color="000000"/>
              <w:left w:val="single" w:sz="6" w:space="0" w:color="000000"/>
              <w:bottom w:val="single" w:sz="6" w:space="0" w:color="000000"/>
              <w:right w:val="single" w:sz="6" w:space="0" w:color="000000"/>
            </w:tcBorders>
            <w:shd w:val="clear" w:color="auto" w:fill="FFFFFF"/>
          </w:tcPr>
          <w:p w14:paraId="5A09B3E0"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Grăsime de oaie</w:t>
            </w:r>
          </w:p>
          <w:p w14:paraId="41469162"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 CAS: 98999-15-6</w:t>
            </w:r>
          </w:p>
          <w:p w14:paraId="4B4443DA"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 CIPAC: 919</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Pr>
          <w:p w14:paraId="14EBE794"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Grăsime de oaie</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14:paraId="391FC307"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Puritatea minimă a grăsimii de oaie: 100 %</w:t>
            </w:r>
          </w:p>
          <w:p w14:paraId="1289A81B"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Fără impurități relevante</w:t>
            </w:r>
          </w:p>
        </w:tc>
        <w:tc>
          <w:tcPr>
            <w:tcW w:w="1252" w:type="dxa"/>
            <w:tcBorders>
              <w:top w:val="single" w:sz="6" w:space="0" w:color="000000"/>
              <w:left w:val="single" w:sz="6" w:space="0" w:color="000000"/>
              <w:bottom w:val="single" w:sz="6" w:space="0" w:color="000000"/>
              <w:right w:val="single" w:sz="6" w:space="0" w:color="000000"/>
            </w:tcBorders>
            <w:shd w:val="clear" w:color="auto" w:fill="FFFFFF"/>
          </w:tcPr>
          <w:p w14:paraId="4602CF00"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 noiembrie 2022</w:t>
            </w:r>
          </w:p>
        </w:tc>
        <w:tc>
          <w:tcPr>
            <w:tcW w:w="1255" w:type="dxa"/>
            <w:tcBorders>
              <w:top w:val="single" w:sz="6" w:space="0" w:color="000000"/>
              <w:left w:val="single" w:sz="6" w:space="0" w:color="000000"/>
              <w:bottom w:val="single" w:sz="6" w:space="0" w:color="000000"/>
              <w:right w:val="single" w:sz="6" w:space="0" w:color="000000"/>
            </w:tcBorders>
            <w:shd w:val="clear" w:color="auto" w:fill="FFFFFF"/>
          </w:tcPr>
          <w:p w14:paraId="74CC1FDE"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30 octombrie 2037</w:t>
            </w:r>
          </w:p>
        </w:tc>
        <w:tc>
          <w:tcPr>
            <w:tcW w:w="4156" w:type="dxa"/>
            <w:tcBorders>
              <w:top w:val="single" w:sz="6" w:space="0" w:color="000000"/>
              <w:left w:val="single" w:sz="6" w:space="0" w:color="000000"/>
              <w:bottom w:val="single" w:sz="6" w:space="0" w:color="000000"/>
              <w:right w:val="single" w:sz="6" w:space="0" w:color="000000"/>
            </w:tcBorders>
            <w:shd w:val="clear" w:color="auto" w:fill="FFFFFF"/>
          </w:tcPr>
          <w:p w14:paraId="55EF84ED" w14:textId="0BD803B2"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În vederea punerii în aplicare a principiilor uniforme prevăzute la </w:t>
            </w:r>
            <w:r w:rsidRPr="006B0941">
              <w:rPr>
                <w:rFonts w:ascii="Times New Roman" w:eastAsia="Times New Roman" w:hAnsi="Times New Roman" w:cs="Times New Roman"/>
                <w:sz w:val="24"/>
                <w:szCs w:val="24"/>
              </w:rPr>
              <w:t>art. 9</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 xml:space="preserve">alineatul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w:t>
            </w:r>
            <w:r w:rsidR="0035622F" w:rsidRPr="006B0941">
              <w:rPr>
                <w:rFonts w:ascii="Times New Roman" w:eastAsia="Times New Roman" w:hAnsi="Times New Roman" w:cs="Times New Roman"/>
                <w:color w:val="000000"/>
                <w:sz w:val="24"/>
                <w:szCs w:val="24"/>
              </w:rPr>
              <w:t xml:space="preserve">pentru </w:t>
            </w:r>
            <w:r w:rsidRPr="006B0941">
              <w:rPr>
                <w:rFonts w:ascii="Times New Roman" w:eastAsia="Times New Roman" w:hAnsi="Times New Roman" w:cs="Times New Roman"/>
                <w:color w:val="000000"/>
                <w:sz w:val="24"/>
                <w:szCs w:val="24"/>
              </w:rPr>
              <w:t>modificarea unor acte normative, se ține seama de concluziile raportului de reînnoire al Comisiei UE a aprobării grăsimii de oaie, în special de anexele sale I și II.</w:t>
            </w:r>
          </w:p>
          <w:p w14:paraId="60CB6CE9"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Condițiile de utilizare includ, dacă este cazul, măsuri de reducere a riscurilor.</w:t>
            </w:r>
          </w:p>
        </w:tc>
      </w:tr>
      <w:tr w:rsidR="00AC568C" w:rsidRPr="006B0941" w14:paraId="6E6FC58B" w14:textId="77777777">
        <w:tc>
          <w:tcPr>
            <w:tcW w:w="331" w:type="dxa"/>
            <w:tcBorders>
              <w:top w:val="single" w:sz="6" w:space="0" w:color="000000"/>
              <w:left w:val="single" w:sz="6" w:space="0" w:color="000000"/>
              <w:bottom w:val="single" w:sz="6" w:space="0" w:color="000000"/>
              <w:right w:val="single" w:sz="6" w:space="0" w:color="000000"/>
            </w:tcBorders>
            <w:shd w:val="clear" w:color="auto" w:fill="FFFFFF"/>
          </w:tcPr>
          <w:p w14:paraId="560AFAF3"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40</w:t>
            </w:r>
          </w:p>
        </w:tc>
        <w:tc>
          <w:tcPr>
            <w:tcW w:w="2929" w:type="dxa"/>
            <w:tcBorders>
              <w:top w:val="single" w:sz="6" w:space="0" w:color="000000"/>
              <w:left w:val="single" w:sz="6" w:space="0" w:color="000000"/>
              <w:bottom w:val="single" w:sz="6" w:space="0" w:color="000000"/>
              <w:right w:val="single" w:sz="6" w:space="0" w:color="000000"/>
            </w:tcBorders>
            <w:shd w:val="clear" w:color="auto" w:fill="FFFFFF"/>
          </w:tcPr>
          <w:p w14:paraId="7E4A1E5B"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Heptamaloxiloglucan</w:t>
            </w:r>
          </w:p>
          <w:p w14:paraId="7C7B8057"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 CAS:</w:t>
            </w:r>
          </w:p>
          <w:p w14:paraId="28F79067"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870721-81-6</w:t>
            </w:r>
          </w:p>
          <w:p w14:paraId="3C6B9091"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 CIPAC: 851</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Pr>
          <w:p w14:paraId="0595D9A7"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Cardo" w:hAnsi="Times New Roman" w:cs="Times New Roman"/>
                <w:color w:val="000000"/>
                <w:sz w:val="24"/>
                <w:szCs w:val="24"/>
              </w:rPr>
              <w:t>α-L-fucopiranozil-(1→2)-β-D-galactopiranozil-</w:t>
            </w:r>
          </w:p>
          <w:p w14:paraId="60CBA060"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Cardo" w:hAnsi="Times New Roman" w:cs="Times New Roman"/>
                <w:color w:val="000000"/>
                <w:sz w:val="24"/>
                <w:szCs w:val="24"/>
              </w:rPr>
              <w:t>(1→2)-α-D-xilopiranozil-(1→6)-[α-D-xilopiranozil-(1→6)-β-D-glucopiranozil-(1→4)]-</w:t>
            </w:r>
          </w:p>
          <w:p w14:paraId="7ED4725D"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Cardo" w:hAnsi="Times New Roman" w:cs="Times New Roman"/>
                <w:color w:val="000000"/>
                <w:sz w:val="24"/>
                <w:szCs w:val="24"/>
              </w:rPr>
              <w:lastRenderedPageBreak/>
              <w:t>β-D-glucopiranozil-(1→4)-D-glucitol</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14:paraId="373464C7"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Gungsuh" w:hAnsi="Times New Roman" w:cs="Times New Roman"/>
                <w:color w:val="000000"/>
                <w:sz w:val="24"/>
                <w:szCs w:val="24"/>
              </w:rPr>
              <w:lastRenderedPageBreak/>
              <w:t>≥ 780 g/kg</w:t>
            </w:r>
          </w:p>
          <w:p w14:paraId="700AFE08"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Următoarele impurități generează îngrijorări privind efecte toxicologice și efecte negative pentru mediu și trebuie să nu </w:t>
            </w:r>
            <w:r w:rsidRPr="006B0941">
              <w:rPr>
                <w:rFonts w:ascii="Times New Roman" w:eastAsia="Times New Roman" w:hAnsi="Times New Roman" w:cs="Times New Roman"/>
                <w:color w:val="000000"/>
                <w:sz w:val="24"/>
                <w:szCs w:val="24"/>
              </w:rPr>
              <w:lastRenderedPageBreak/>
              <w:t>depășească următoarele niveluri în materialul tehnic:</w:t>
            </w:r>
          </w:p>
          <w:p w14:paraId="70C06DA4"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Patulină, max. 50 μg/kg</w:t>
            </w:r>
          </w:p>
        </w:tc>
        <w:tc>
          <w:tcPr>
            <w:tcW w:w="1252" w:type="dxa"/>
            <w:tcBorders>
              <w:top w:val="single" w:sz="6" w:space="0" w:color="000000"/>
              <w:left w:val="single" w:sz="6" w:space="0" w:color="000000"/>
              <w:bottom w:val="single" w:sz="6" w:space="0" w:color="000000"/>
              <w:right w:val="single" w:sz="6" w:space="0" w:color="000000"/>
            </w:tcBorders>
            <w:shd w:val="clear" w:color="auto" w:fill="FFFFFF"/>
          </w:tcPr>
          <w:p w14:paraId="213B2CC8"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1 martie 2023</w:t>
            </w:r>
          </w:p>
        </w:tc>
        <w:tc>
          <w:tcPr>
            <w:tcW w:w="1255" w:type="dxa"/>
            <w:tcBorders>
              <w:top w:val="single" w:sz="6" w:space="0" w:color="000000"/>
              <w:left w:val="single" w:sz="6" w:space="0" w:color="000000"/>
              <w:bottom w:val="single" w:sz="6" w:space="0" w:color="000000"/>
              <w:right w:val="single" w:sz="6" w:space="0" w:color="000000"/>
            </w:tcBorders>
            <w:shd w:val="clear" w:color="auto" w:fill="FFFFFF"/>
          </w:tcPr>
          <w:p w14:paraId="7631C666"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28 februarie 2038</w:t>
            </w:r>
          </w:p>
        </w:tc>
        <w:tc>
          <w:tcPr>
            <w:tcW w:w="4156" w:type="dxa"/>
            <w:tcBorders>
              <w:top w:val="single" w:sz="6" w:space="0" w:color="000000"/>
              <w:left w:val="single" w:sz="6" w:space="0" w:color="000000"/>
              <w:bottom w:val="single" w:sz="6" w:space="0" w:color="000000"/>
              <w:right w:val="single" w:sz="6" w:space="0" w:color="000000"/>
            </w:tcBorders>
            <w:shd w:val="clear" w:color="auto" w:fill="FFFFFF"/>
          </w:tcPr>
          <w:p w14:paraId="6E953DC6" w14:textId="56A7B846"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În vederea punerii în aplicare a principiilor uniforme prevăzute la </w:t>
            </w:r>
            <w:r w:rsidRPr="006B0941">
              <w:rPr>
                <w:rFonts w:ascii="Times New Roman" w:eastAsia="Times New Roman" w:hAnsi="Times New Roman" w:cs="Times New Roman"/>
                <w:sz w:val="24"/>
                <w:szCs w:val="24"/>
              </w:rPr>
              <w:t>art. 9</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 xml:space="preserve">alineatul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w:t>
            </w:r>
            <w:r w:rsidR="0035622F" w:rsidRPr="006B0941">
              <w:rPr>
                <w:rFonts w:ascii="Times New Roman" w:eastAsia="Times New Roman" w:hAnsi="Times New Roman" w:cs="Times New Roman"/>
                <w:color w:val="000000"/>
                <w:sz w:val="24"/>
                <w:szCs w:val="24"/>
              </w:rPr>
              <w:t xml:space="preserve">pentru </w:t>
            </w:r>
            <w:r w:rsidRPr="006B0941">
              <w:rPr>
                <w:rFonts w:ascii="Times New Roman" w:eastAsia="Times New Roman" w:hAnsi="Times New Roman" w:cs="Times New Roman"/>
                <w:color w:val="000000"/>
                <w:sz w:val="24"/>
                <w:szCs w:val="24"/>
              </w:rPr>
              <w:t>modificarea unor acte normative, se ține seama de concluziile raportului de examinare al Comisiei UE privind substanța heptamaloxiloglucan, în special de anexele I și II la acesta.</w:t>
            </w:r>
          </w:p>
        </w:tc>
      </w:tr>
      <w:tr w:rsidR="00AC568C" w:rsidRPr="006B0941" w14:paraId="60DBCFB5" w14:textId="77777777">
        <w:tc>
          <w:tcPr>
            <w:tcW w:w="331" w:type="dxa"/>
            <w:tcBorders>
              <w:top w:val="single" w:sz="6" w:space="0" w:color="000000"/>
              <w:left w:val="single" w:sz="6" w:space="0" w:color="000000"/>
              <w:bottom w:val="single" w:sz="6" w:space="0" w:color="000000"/>
              <w:right w:val="single" w:sz="6" w:space="0" w:color="000000"/>
            </w:tcBorders>
            <w:shd w:val="clear" w:color="auto" w:fill="FFFFFF"/>
          </w:tcPr>
          <w:p w14:paraId="50FA65FF"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41</w:t>
            </w:r>
          </w:p>
        </w:tc>
        <w:tc>
          <w:tcPr>
            <w:tcW w:w="2929" w:type="dxa"/>
            <w:tcBorders>
              <w:top w:val="single" w:sz="6" w:space="0" w:color="000000"/>
              <w:left w:val="single" w:sz="6" w:space="0" w:color="000000"/>
              <w:bottom w:val="single" w:sz="6" w:space="0" w:color="000000"/>
              <w:right w:val="single" w:sz="6" w:space="0" w:color="000000"/>
            </w:tcBorders>
            <w:shd w:val="clear" w:color="auto" w:fill="FFFFFF"/>
          </w:tcPr>
          <w:p w14:paraId="3127D542"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Ulei de pește</w:t>
            </w:r>
          </w:p>
          <w:p w14:paraId="602D14D9"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 CAS: 8016-13-5</w:t>
            </w:r>
          </w:p>
          <w:p w14:paraId="3C85BACC"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 CIPAC: 918</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Pr>
          <w:p w14:paraId="715C0883"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Nu se aplică.</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14:paraId="72BF72B6" w14:textId="77777777" w:rsidR="00AC568C" w:rsidRPr="006B0941" w:rsidRDefault="00B334F1" w:rsidP="00CF6095">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Puritatea minimă a substanței active astfel cum a fost fabricată: ulei de pește 100 %</w:t>
            </w:r>
          </w:p>
          <w:p w14:paraId="35A0AA54" w14:textId="77777777" w:rsidR="00AC568C" w:rsidRPr="006B0941" w:rsidRDefault="00B334F1" w:rsidP="00CF6095">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Au fost identificate următoarele impurități relevante (de natură toxicologică, ecotoxicologică și/sau de mediu) ale substanței active astfel cum a fost fabricată:</w:t>
            </w:r>
          </w:p>
          <w:p w14:paraId="6FB315E1" w14:textId="091EEF96" w:rsidR="00AC568C" w:rsidRPr="006B0941" w:rsidRDefault="00B334F1" w:rsidP="00CF6095">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Nivelurile maxime în conformitate cu</w:t>
            </w:r>
            <w:r w:rsidR="007851FD" w:rsidRPr="006B0941">
              <w:rPr>
                <w:rFonts w:ascii="Times New Roman" w:eastAsia="Times New Roman" w:hAnsi="Times New Roman" w:cs="Times New Roman"/>
                <w:color w:val="000000"/>
                <w:sz w:val="24"/>
                <w:szCs w:val="24"/>
              </w:rPr>
              <w:t xml:space="preserve"> Cerințele sanitar-veterinare față de hrana pentru animale. Aprobat </w:t>
            </w:r>
            <w:r w:rsidR="007851FD" w:rsidRPr="006B0941">
              <w:rPr>
                <w:rFonts w:ascii="Times New Roman" w:eastAsia="Times New Roman" w:hAnsi="Times New Roman" w:cs="Times New Roman"/>
                <w:color w:val="000000"/>
                <w:sz w:val="24"/>
                <w:szCs w:val="24"/>
              </w:rPr>
              <w:lastRenderedPageBreak/>
              <w:t>prin</w:t>
            </w:r>
            <w:r w:rsidRPr="006B0941">
              <w:rPr>
                <w:rFonts w:ascii="Times New Roman" w:eastAsia="Times New Roman" w:hAnsi="Times New Roman" w:cs="Times New Roman"/>
                <w:color w:val="000000"/>
                <w:sz w:val="24"/>
                <w:szCs w:val="24"/>
              </w:rPr>
              <w:t xml:space="preserve"> </w:t>
            </w:r>
            <w:r w:rsidR="00225D20" w:rsidRPr="006B0941">
              <w:rPr>
                <w:rFonts w:ascii="Times New Roman" w:eastAsia="Times New Roman" w:hAnsi="Times New Roman" w:cs="Times New Roman"/>
                <w:color w:val="000000"/>
                <w:sz w:val="24"/>
                <w:szCs w:val="24"/>
              </w:rPr>
              <w:t>Hotărârea Guvernului</w:t>
            </w:r>
            <w:r w:rsidRPr="006B0941">
              <w:rPr>
                <w:rFonts w:ascii="Times New Roman" w:eastAsia="Times New Roman" w:hAnsi="Times New Roman" w:cs="Times New Roman"/>
                <w:color w:val="000000"/>
                <w:sz w:val="24"/>
                <w:szCs w:val="24"/>
              </w:rPr>
              <w:t xml:space="preserve"> </w:t>
            </w:r>
            <w:r w:rsidR="00E862BD" w:rsidRPr="006B0941">
              <w:rPr>
                <w:rFonts w:ascii="Times New Roman" w:eastAsia="Times New Roman" w:hAnsi="Times New Roman" w:cs="Times New Roman"/>
                <w:color w:val="000000"/>
                <w:sz w:val="24"/>
                <w:szCs w:val="24"/>
              </w:rPr>
              <w:t>nr. 910/2020</w:t>
            </w:r>
            <w:r w:rsidR="00C41BE9"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pentru următoarele impurități, proporționale cu un ulei de pește cu un conținut de umiditate de 12</w:t>
            </w:r>
            <w:r w:rsidR="004C614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w:t>
            </w:r>
          </w:p>
          <w:p w14:paraId="445B4FE0" w14:textId="41123E6E" w:rsidR="00AC568C" w:rsidRPr="006B0941" w:rsidRDefault="00B334F1" w:rsidP="008D3B2F">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5 ng/kg de sumă de dibenzo-paradioxine policlorurate (PCDD) și dibenzofurani policlorurați (PCDF)</w:t>
            </w:r>
            <w:r w:rsidR="009B10DB" w:rsidRPr="006B0941">
              <w:rPr>
                <w:rFonts w:ascii="Times New Roman" w:eastAsia="Times New Roman" w:hAnsi="Times New Roman" w:cs="Times New Roman"/>
                <w:color w:val="000000"/>
                <w:sz w:val="24"/>
                <w:szCs w:val="24"/>
              </w:rPr>
              <w:t xml:space="preserve"> </w:t>
            </w:r>
          </w:p>
          <w:p w14:paraId="7E141704" w14:textId="08A47CB3" w:rsidR="00AC568C" w:rsidRPr="006B0941" w:rsidRDefault="00B334F1" w:rsidP="008D3B2F">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20 ng/kg de sumă de dibenzo-paradioxine policlorurate (PCDD), dibenzofurani policlorurați (PCDF) și bifenili policlorurați de tipul dioxinelor (PCB)</w:t>
            </w:r>
            <w:r w:rsidR="008B1982" w:rsidRPr="006B0941">
              <w:rPr>
                <w:rFonts w:ascii="Times New Roman" w:eastAsia="Times New Roman" w:hAnsi="Times New Roman" w:cs="Times New Roman"/>
                <w:color w:val="000000"/>
                <w:sz w:val="24"/>
                <w:szCs w:val="24"/>
              </w:rPr>
              <w:t xml:space="preserve"> </w:t>
            </w:r>
          </w:p>
          <w:p w14:paraId="63C40211" w14:textId="77777777" w:rsidR="00AC568C" w:rsidRPr="006B0941" w:rsidRDefault="00B334F1" w:rsidP="008D3B2F">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0,5 mg/kg de mercur</w:t>
            </w:r>
          </w:p>
          <w:p w14:paraId="71902BB3" w14:textId="77777777" w:rsidR="00AC568C" w:rsidRPr="006B0941" w:rsidRDefault="00B334F1" w:rsidP="008D3B2F">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2 mg/kg cadmiu</w:t>
            </w:r>
          </w:p>
          <w:p w14:paraId="42E976F3" w14:textId="77777777" w:rsidR="00AC568C" w:rsidRPr="006B0941" w:rsidRDefault="00B334F1" w:rsidP="008D3B2F">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10 mg/kg de plumb</w:t>
            </w:r>
          </w:p>
          <w:p w14:paraId="3CD39B0D" w14:textId="3F98EBA3" w:rsidR="00AC568C" w:rsidRPr="006B0941" w:rsidRDefault="00B334F1" w:rsidP="008D3B2F">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175 μg/kg de PCB-uri care nu sunt de tipul dioxinelor</w:t>
            </w:r>
          </w:p>
        </w:tc>
        <w:tc>
          <w:tcPr>
            <w:tcW w:w="1252" w:type="dxa"/>
            <w:tcBorders>
              <w:top w:val="single" w:sz="6" w:space="0" w:color="000000"/>
              <w:left w:val="single" w:sz="6" w:space="0" w:color="000000"/>
              <w:bottom w:val="single" w:sz="6" w:space="0" w:color="000000"/>
              <w:right w:val="single" w:sz="6" w:space="0" w:color="000000"/>
            </w:tcBorders>
            <w:shd w:val="clear" w:color="auto" w:fill="FFFFFF"/>
          </w:tcPr>
          <w:p w14:paraId="1CF01F50"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1 martie 2023</w:t>
            </w:r>
          </w:p>
        </w:tc>
        <w:tc>
          <w:tcPr>
            <w:tcW w:w="1255" w:type="dxa"/>
            <w:tcBorders>
              <w:top w:val="single" w:sz="6" w:space="0" w:color="000000"/>
              <w:left w:val="single" w:sz="6" w:space="0" w:color="000000"/>
              <w:bottom w:val="single" w:sz="6" w:space="0" w:color="000000"/>
              <w:right w:val="single" w:sz="6" w:space="0" w:color="000000"/>
            </w:tcBorders>
            <w:shd w:val="clear" w:color="auto" w:fill="FFFFFF"/>
          </w:tcPr>
          <w:p w14:paraId="42EDEE85"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28 februarie 2038</w:t>
            </w:r>
          </w:p>
        </w:tc>
        <w:tc>
          <w:tcPr>
            <w:tcW w:w="4156" w:type="dxa"/>
            <w:tcBorders>
              <w:top w:val="single" w:sz="6" w:space="0" w:color="000000"/>
              <w:left w:val="single" w:sz="6" w:space="0" w:color="000000"/>
              <w:bottom w:val="single" w:sz="6" w:space="0" w:color="000000"/>
              <w:right w:val="single" w:sz="6" w:space="0" w:color="000000"/>
            </w:tcBorders>
            <w:shd w:val="clear" w:color="auto" w:fill="FFFFFF"/>
          </w:tcPr>
          <w:p w14:paraId="3CE42F78" w14:textId="0D06471F"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În vederea punerii în aplicare a principiilor uniforme prevăzute la </w:t>
            </w:r>
            <w:r w:rsidRPr="006B0941">
              <w:rPr>
                <w:rFonts w:ascii="Times New Roman" w:eastAsia="Times New Roman" w:hAnsi="Times New Roman" w:cs="Times New Roman"/>
                <w:sz w:val="24"/>
                <w:szCs w:val="24"/>
              </w:rPr>
              <w:t>art. 9</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 xml:space="preserve">alineatul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w:t>
            </w:r>
            <w:r w:rsidR="0035622F" w:rsidRPr="006B0941">
              <w:rPr>
                <w:rFonts w:ascii="Times New Roman" w:eastAsia="Times New Roman" w:hAnsi="Times New Roman" w:cs="Times New Roman"/>
                <w:color w:val="000000"/>
                <w:sz w:val="24"/>
                <w:szCs w:val="24"/>
              </w:rPr>
              <w:t xml:space="preserve">pentru </w:t>
            </w:r>
            <w:r w:rsidRPr="006B0941">
              <w:rPr>
                <w:rFonts w:ascii="Times New Roman" w:eastAsia="Times New Roman" w:hAnsi="Times New Roman" w:cs="Times New Roman"/>
                <w:color w:val="000000"/>
                <w:sz w:val="24"/>
                <w:szCs w:val="24"/>
              </w:rPr>
              <w:t>modificarea unor acte normative se ține seama de concluziile raportului de reînnoire al Comisiei UE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 aprobării substanței ulei de pește, în special de anexele I și II la acesta.</w:t>
            </w:r>
          </w:p>
          <w:p w14:paraId="18FDEF8E"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Condițiile de utilizare includ, dacă este cazul, măsuri de reducere a riscurilor.</w:t>
            </w:r>
          </w:p>
        </w:tc>
      </w:tr>
      <w:tr w:rsidR="00AC568C" w:rsidRPr="006B0941" w14:paraId="679897D4" w14:textId="77777777">
        <w:tc>
          <w:tcPr>
            <w:tcW w:w="331" w:type="dxa"/>
            <w:tcBorders>
              <w:top w:val="single" w:sz="6" w:space="0" w:color="000000"/>
              <w:left w:val="single" w:sz="6" w:space="0" w:color="000000"/>
              <w:bottom w:val="single" w:sz="6" w:space="0" w:color="000000"/>
              <w:right w:val="single" w:sz="6" w:space="0" w:color="000000"/>
            </w:tcBorders>
            <w:shd w:val="clear" w:color="auto" w:fill="FFFFFF"/>
          </w:tcPr>
          <w:p w14:paraId="6BBC4AA3"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42</w:t>
            </w:r>
          </w:p>
        </w:tc>
        <w:tc>
          <w:tcPr>
            <w:tcW w:w="2929" w:type="dxa"/>
            <w:tcBorders>
              <w:top w:val="single" w:sz="6" w:space="0" w:color="000000"/>
              <w:left w:val="single" w:sz="6" w:space="0" w:color="000000"/>
              <w:bottom w:val="single" w:sz="6" w:space="0" w:color="000000"/>
              <w:right w:val="single" w:sz="6" w:space="0" w:color="000000"/>
            </w:tcBorders>
            <w:shd w:val="clear" w:color="auto" w:fill="FFFFFF"/>
          </w:tcPr>
          <w:p w14:paraId="31884108"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i/>
                <w:color w:val="000000"/>
                <w:sz w:val="24"/>
                <w:szCs w:val="24"/>
              </w:rPr>
              <w:t>Trichoderma atroviride</w:t>
            </w:r>
            <w:r w:rsidRPr="006B0941">
              <w:rPr>
                <w:rFonts w:ascii="Times New Roman" w:eastAsia="Times New Roman" w:hAnsi="Times New Roman" w:cs="Times New Roman"/>
                <w:color w:val="000000"/>
                <w:sz w:val="24"/>
                <w:szCs w:val="24"/>
              </w:rPr>
              <w:t xml:space="preserve"> AGR2</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Pr>
          <w:p w14:paraId="5333A673"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n.a.</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14:paraId="7F855BBF"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Conținutul nominal de </w:t>
            </w:r>
            <w:r w:rsidRPr="006B0941">
              <w:rPr>
                <w:rFonts w:ascii="Times New Roman" w:eastAsia="Times New Roman" w:hAnsi="Times New Roman" w:cs="Times New Roman"/>
                <w:i/>
                <w:color w:val="000000"/>
                <w:sz w:val="24"/>
                <w:szCs w:val="24"/>
              </w:rPr>
              <w:t>Trichoderma atroviride</w:t>
            </w:r>
            <w:r w:rsidRPr="006B0941">
              <w:rPr>
                <w:rFonts w:ascii="Times New Roman" w:eastAsia="Times New Roman" w:hAnsi="Times New Roman" w:cs="Times New Roman"/>
                <w:color w:val="000000"/>
                <w:sz w:val="24"/>
                <w:szCs w:val="24"/>
              </w:rPr>
              <w:t xml:space="preserve"> AGR2 în produsul tehnic și în formulare este Minim: 5 × 10</w:t>
            </w:r>
            <w:r w:rsidRPr="006B0941">
              <w:rPr>
                <w:rFonts w:ascii="Times New Roman" w:eastAsia="Times New Roman" w:hAnsi="Times New Roman" w:cs="Times New Roman"/>
                <w:color w:val="000000"/>
                <w:sz w:val="24"/>
                <w:szCs w:val="24"/>
                <w:vertAlign w:val="superscript"/>
              </w:rPr>
              <w:t>11</w:t>
            </w:r>
            <w:r w:rsidRPr="006B0941">
              <w:rPr>
                <w:rFonts w:ascii="Times New Roman" w:eastAsia="Times New Roman" w:hAnsi="Times New Roman" w:cs="Times New Roman"/>
                <w:color w:val="000000"/>
                <w:sz w:val="24"/>
                <w:szCs w:val="24"/>
              </w:rPr>
              <w:t xml:space="preserve"> CFU/kg</w:t>
            </w:r>
          </w:p>
          <w:p w14:paraId="3A1DA3A6"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Nominal: 1 × 10</w:t>
            </w:r>
            <w:r w:rsidRPr="006B0941">
              <w:rPr>
                <w:rFonts w:ascii="Times New Roman" w:eastAsia="Times New Roman" w:hAnsi="Times New Roman" w:cs="Times New Roman"/>
                <w:color w:val="000000"/>
                <w:sz w:val="24"/>
                <w:szCs w:val="24"/>
                <w:vertAlign w:val="superscript"/>
              </w:rPr>
              <w:t>12</w:t>
            </w:r>
            <w:r w:rsidRPr="006B0941">
              <w:rPr>
                <w:rFonts w:ascii="Times New Roman" w:eastAsia="Times New Roman" w:hAnsi="Times New Roman" w:cs="Times New Roman"/>
                <w:color w:val="000000"/>
                <w:sz w:val="24"/>
                <w:szCs w:val="24"/>
              </w:rPr>
              <w:t xml:space="preserve"> CFU/kg</w:t>
            </w:r>
          </w:p>
          <w:p w14:paraId="1E1BFB7C"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Maxim: 1 × 10</w:t>
            </w:r>
            <w:r w:rsidRPr="006B0941">
              <w:rPr>
                <w:rFonts w:ascii="Times New Roman" w:eastAsia="Times New Roman" w:hAnsi="Times New Roman" w:cs="Times New Roman"/>
                <w:color w:val="000000"/>
                <w:sz w:val="24"/>
                <w:szCs w:val="24"/>
                <w:vertAlign w:val="superscript"/>
              </w:rPr>
              <w:t>13</w:t>
            </w:r>
            <w:r w:rsidRPr="006B0941">
              <w:rPr>
                <w:rFonts w:ascii="Times New Roman" w:eastAsia="Times New Roman" w:hAnsi="Times New Roman" w:cs="Times New Roman"/>
                <w:color w:val="000000"/>
                <w:sz w:val="24"/>
                <w:szCs w:val="24"/>
              </w:rPr>
              <w:t xml:space="preserve"> CFU/kg Fără impurități relevante</w:t>
            </w:r>
          </w:p>
        </w:tc>
        <w:tc>
          <w:tcPr>
            <w:tcW w:w="1252" w:type="dxa"/>
            <w:tcBorders>
              <w:top w:val="single" w:sz="6" w:space="0" w:color="000000"/>
              <w:left w:val="single" w:sz="6" w:space="0" w:color="000000"/>
              <w:bottom w:val="single" w:sz="6" w:space="0" w:color="000000"/>
              <w:right w:val="single" w:sz="6" w:space="0" w:color="000000"/>
            </w:tcBorders>
            <w:shd w:val="clear" w:color="auto" w:fill="FFFFFF"/>
          </w:tcPr>
          <w:p w14:paraId="328B9844"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22 februarie 2023</w:t>
            </w:r>
          </w:p>
        </w:tc>
        <w:tc>
          <w:tcPr>
            <w:tcW w:w="1255" w:type="dxa"/>
            <w:tcBorders>
              <w:top w:val="single" w:sz="6" w:space="0" w:color="000000"/>
              <w:left w:val="single" w:sz="6" w:space="0" w:color="000000"/>
              <w:bottom w:val="single" w:sz="6" w:space="0" w:color="000000"/>
              <w:right w:val="single" w:sz="6" w:space="0" w:color="000000"/>
            </w:tcBorders>
            <w:shd w:val="clear" w:color="auto" w:fill="FFFFFF"/>
          </w:tcPr>
          <w:p w14:paraId="305D48D6"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21 februarie 2038</w:t>
            </w:r>
          </w:p>
        </w:tc>
        <w:tc>
          <w:tcPr>
            <w:tcW w:w="4156" w:type="dxa"/>
            <w:tcBorders>
              <w:top w:val="single" w:sz="6" w:space="0" w:color="000000"/>
              <w:left w:val="single" w:sz="6" w:space="0" w:color="000000"/>
              <w:bottom w:val="single" w:sz="6" w:space="0" w:color="000000"/>
              <w:right w:val="single" w:sz="6" w:space="0" w:color="000000"/>
            </w:tcBorders>
            <w:shd w:val="clear" w:color="auto" w:fill="FFFFFF"/>
          </w:tcPr>
          <w:p w14:paraId="05C0154F" w14:textId="5B6E3DD8"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În vederea implementării principiilor uniforme astfel cum sunt menționate la </w:t>
            </w:r>
            <w:r w:rsidRPr="006B0941">
              <w:rPr>
                <w:rFonts w:ascii="Times New Roman" w:eastAsia="Times New Roman" w:hAnsi="Times New Roman" w:cs="Times New Roman"/>
                <w:sz w:val="24"/>
                <w:szCs w:val="24"/>
              </w:rPr>
              <w:t>art. 9</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 xml:space="preserve">alineatul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w:t>
            </w:r>
            <w:r w:rsidR="0035622F" w:rsidRPr="006B0941">
              <w:rPr>
                <w:rFonts w:ascii="Times New Roman" w:eastAsia="Times New Roman" w:hAnsi="Times New Roman" w:cs="Times New Roman"/>
                <w:color w:val="000000"/>
                <w:sz w:val="24"/>
                <w:szCs w:val="24"/>
              </w:rPr>
              <w:t xml:space="preserve">pentru </w:t>
            </w:r>
            <w:r w:rsidRPr="006B0941">
              <w:rPr>
                <w:rFonts w:ascii="Times New Roman" w:eastAsia="Times New Roman" w:hAnsi="Times New Roman" w:cs="Times New Roman"/>
                <w:color w:val="000000"/>
                <w:sz w:val="24"/>
                <w:szCs w:val="24"/>
              </w:rPr>
              <w:t xml:space="preserve">modificarea unor acte normative, se va ține seama de concluziile raportului de examinare al Comisiei UE privind substanța </w:t>
            </w:r>
            <w:r w:rsidRPr="006B0941">
              <w:rPr>
                <w:rFonts w:ascii="Times New Roman" w:eastAsia="Times New Roman" w:hAnsi="Times New Roman" w:cs="Times New Roman"/>
                <w:i/>
                <w:color w:val="000000"/>
                <w:sz w:val="24"/>
                <w:szCs w:val="24"/>
              </w:rPr>
              <w:t>Trichoderma atroviride</w:t>
            </w:r>
            <w:r w:rsidRPr="006B0941">
              <w:rPr>
                <w:rFonts w:ascii="Times New Roman" w:eastAsia="Times New Roman" w:hAnsi="Times New Roman" w:cs="Times New Roman"/>
                <w:color w:val="000000"/>
                <w:sz w:val="24"/>
                <w:szCs w:val="24"/>
              </w:rPr>
              <w:t xml:space="preserve"> AGR2, în special de anexele sale I și II.</w:t>
            </w:r>
          </w:p>
          <w:p w14:paraId="34FE29D4" w14:textId="1C031AD5"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 cadrul acestei evaluări generale, autoritate competentă de eliberare a autorizației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acordă o atenție deosebită:</w:t>
            </w:r>
          </w:p>
          <w:p w14:paraId="1597715A" w14:textId="77777777" w:rsidR="00AC568C" w:rsidRPr="006B0941" w:rsidRDefault="00B334F1" w:rsidP="00CF6095">
            <w:pPr>
              <w:pBdr>
                <w:top w:val="nil"/>
                <w:left w:val="nil"/>
                <w:bottom w:val="nil"/>
                <w:right w:val="nil"/>
                <w:between w:val="nil"/>
              </w:pBdr>
              <w:ind w:left="390" w:hanging="240"/>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specificațiilor materialului tehnic astfel cum este produs în scop comercial și utilizat în produsele de protecție a plantelor, inclusiv caracterizarea completă a metaboliților secundari relevanți;</w:t>
            </w:r>
          </w:p>
          <w:p w14:paraId="6DE43A2C" w14:textId="77777777" w:rsidR="00AC568C" w:rsidRPr="006B0941" w:rsidRDefault="00B334F1" w:rsidP="00CF6095">
            <w:pPr>
              <w:pBdr>
                <w:top w:val="nil"/>
                <w:left w:val="nil"/>
                <w:bottom w:val="nil"/>
                <w:right w:val="nil"/>
                <w:between w:val="nil"/>
              </w:pBdr>
              <w:ind w:left="390" w:hanging="240"/>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 protecției operatorilor și lucrătorilor, ținând seama de faptul că </w:t>
            </w:r>
            <w:r w:rsidRPr="006B0941">
              <w:rPr>
                <w:rFonts w:ascii="Times New Roman" w:eastAsia="Times New Roman" w:hAnsi="Times New Roman" w:cs="Times New Roman"/>
                <w:color w:val="000000"/>
                <w:sz w:val="24"/>
                <w:szCs w:val="24"/>
              </w:rPr>
              <w:lastRenderedPageBreak/>
              <w:t xml:space="preserve">microorganismele sunt considerate </w:t>
            </w:r>
            <w:r w:rsidRPr="006B0941">
              <w:rPr>
                <w:rFonts w:ascii="Times New Roman" w:eastAsia="Times New Roman" w:hAnsi="Times New Roman" w:cs="Times New Roman"/>
                <w:i/>
                <w:color w:val="000000"/>
                <w:sz w:val="24"/>
                <w:szCs w:val="24"/>
              </w:rPr>
              <w:t>per se</w:t>
            </w:r>
            <w:r w:rsidRPr="006B0941">
              <w:rPr>
                <w:rFonts w:ascii="Times New Roman" w:eastAsia="Times New Roman" w:hAnsi="Times New Roman" w:cs="Times New Roman"/>
                <w:color w:val="000000"/>
                <w:sz w:val="24"/>
                <w:szCs w:val="24"/>
              </w:rPr>
              <w:t xml:space="preserve"> ca fiind potențiali sensibilizante. Se poate recomanda utilizarea EIP/EPR pentru a reduce expunerea cutanată și prin inhalare.</w:t>
            </w:r>
          </w:p>
        </w:tc>
      </w:tr>
      <w:tr w:rsidR="00AC568C" w:rsidRPr="006B0941" w14:paraId="518DABBD" w14:textId="77777777">
        <w:tc>
          <w:tcPr>
            <w:tcW w:w="331" w:type="dxa"/>
            <w:tcBorders>
              <w:top w:val="single" w:sz="6" w:space="0" w:color="000000"/>
              <w:left w:val="single" w:sz="6" w:space="0" w:color="000000"/>
              <w:bottom w:val="single" w:sz="6" w:space="0" w:color="000000"/>
              <w:right w:val="single" w:sz="6" w:space="0" w:color="000000"/>
            </w:tcBorders>
            <w:shd w:val="clear" w:color="auto" w:fill="FFFFFF"/>
          </w:tcPr>
          <w:p w14:paraId="640584F1"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43</w:t>
            </w:r>
          </w:p>
        </w:tc>
        <w:tc>
          <w:tcPr>
            <w:tcW w:w="2929" w:type="dxa"/>
            <w:tcBorders>
              <w:top w:val="single" w:sz="6" w:space="0" w:color="000000"/>
              <w:left w:val="single" w:sz="6" w:space="0" w:color="000000"/>
              <w:bottom w:val="single" w:sz="6" w:space="0" w:color="000000"/>
              <w:right w:val="single" w:sz="6" w:space="0" w:color="000000"/>
            </w:tcBorders>
            <w:shd w:val="clear" w:color="auto" w:fill="FFFFFF"/>
          </w:tcPr>
          <w:p w14:paraId="42CA0517"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i/>
                <w:color w:val="000000"/>
                <w:sz w:val="24"/>
                <w:szCs w:val="24"/>
              </w:rPr>
              <w:t>Trichoderma atroviride</w:t>
            </w:r>
            <w:r w:rsidRPr="006B0941">
              <w:rPr>
                <w:rFonts w:ascii="Times New Roman" w:eastAsia="Times New Roman" w:hAnsi="Times New Roman" w:cs="Times New Roman"/>
                <w:color w:val="000000"/>
                <w:sz w:val="24"/>
                <w:szCs w:val="24"/>
              </w:rPr>
              <w:t xml:space="preserve"> AT10</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Pr>
          <w:p w14:paraId="5B3220A4"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n.a.</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14:paraId="2D1B12E3"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Conținutul nominal de </w:t>
            </w:r>
            <w:r w:rsidRPr="006B0941">
              <w:rPr>
                <w:rFonts w:ascii="Times New Roman" w:eastAsia="Times New Roman" w:hAnsi="Times New Roman" w:cs="Times New Roman"/>
                <w:i/>
                <w:color w:val="000000"/>
                <w:sz w:val="24"/>
                <w:szCs w:val="24"/>
              </w:rPr>
              <w:t>Trichoderma atroviride</w:t>
            </w:r>
            <w:r w:rsidRPr="006B0941">
              <w:rPr>
                <w:rFonts w:ascii="Times New Roman" w:eastAsia="Times New Roman" w:hAnsi="Times New Roman" w:cs="Times New Roman"/>
                <w:color w:val="000000"/>
                <w:sz w:val="24"/>
                <w:szCs w:val="24"/>
              </w:rPr>
              <w:t xml:space="preserve"> AT10 în produsul tehnic și în formulare este</w:t>
            </w:r>
          </w:p>
          <w:p w14:paraId="02B06A1B"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Minim: 1 × 10</w:t>
            </w:r>
            <w:r w:rsidRPr="006B0941">
              <w:rPr>
                <w:rFonts w:ascii="Times New Roman" w:eastAsia="Times New Roman" w:hAnsi="Times New Roman" w:cs="Times New Roman"/>
                <w:color w:val="000000"/>
                <w:sz w:val="24"/>
                <w:szCs w:val="24"/>
                <w:vertAlign w:val="superscript"/>
              </w:rPr>
              <w:t>11</w:t>
            </w:r>
            <w:r w:rsidRPr="006B0941">
              <w:rPr>
                <w:rFonts w:ascii="Times New Roman" w:eastAsia="Times New Roman" w:hAnsi="Times New Roman" w:cs="Times New Roman"/>
                <w:color w:val="000000"/>
                <w:sz w:val="24"/>
                <w:szCs w:val="24"/>
              </w:rPr>
              <w:t xml:space="preserve"> CFU/kg</w:t>
            </w:r>
          </w:p>
          <w:p w14:paraId="44E346E7"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Nominal: 5 × 10</w:t>
            </w:r>
            <w:r w:rsidRPr="006B0941">
              <w:rPr>
                <w:rFonts w:ascii="Times New Roman" w:eastAsia="Times New Roman" w:hAnsi="Times New Roman" w:cs="Times New Roman"/>
                <w:color w:val="000000"/>
                <w:sz w:val="24"/>
                <w:szCs w:val="24"/>
                <w:vertAlign w:val="superscript"/>
              </w:rPr>
              <w:t>11</w:t>
            </w:r>
            <w:r w:rsidRPr="006B0941">
              <w:rPr>
                <w:rFonts w:ascii="Times New Roman" w:eastAsia="Times New Roman" w:hAnsi="Times New Roman" w:cs="Times New Roman"/>
                <w:color w:val="000000"/>
                <w:sz w:val="24"/>
                <w:szCs w:val="24"/>
              </w:rPr>
              <w:t xml:space="preserve"> CFU/kg</w:t>
            </w:r>
          </w:p>
          <w:p w14:paraId="5E23F57E"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Maxim: 1 × 10</w:t>
            </w:r>
            <w:r w:rsidRPr="006B0941">
              <w:rPr>
                <w:rFonts w:ascii="Times New Roman" w:eastAsia="Times New Roman" w:hAnsi="Times New Roman" w:cs="Times New Roman"/>
                <w:color w:val="000000"/>
                <w:sz w:val="24"/>
                <w:szCs w:val="24"/>
                <w:vertAlign w:val="superscript"/>
              </w:rPr>
              <w:t>12</w:t>
            </w:r>
            <w:r w:rsidRPr="006B0941">
              <w:rPr>
                <w:rFonts w:ascii="Times New Roman" w:eastAsia="Times New Roman" w:hAnsi="Times New Roman" w:cs="Times New Roman"/>
                <w:color w:val="000000"/>
                <w:sz w:val="24"/>
                <w:szCs w:val="24"/>
              </w:rPr>
              <w:t xml:space="preserve"> CFU/kg</w:t>
            </w:r>
          </w:p>
          <w:p w14:paraId="248DD0FF"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Nicio impuritate relevantă</w:t>
            </w:r>
          </w:p>
        </w:tc>
        <w:tc>
          <w:tcPr>
            <w:tcW w:w="1252" w:type="dxa"/>
            <w:tcBorders>
              <w:top w:val="single" w:sz="6" w:space="0" w:color="000000"/>
              <w:left w:val="single" w:sz="6" w:space="0" w:color="000000"/>
              <w:bottom w:val="single" w:sz="6" w:space="0" w:color="000000"/>
              <w:right w:val="single" w:sz="6" w:space="0" w:color="000000"/>
            </w:tcBorders>
            <w:shd w:val="clear" w:color="auto" w:fill="FFFFFF"/>
          </w:tcPr>
          <w:p w14:paraId="6F978187"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20 februarie 2023</w:t>
            </w:r>
          </w:p>
        </w:tc>
        <w:tc>
          <w:tcPr>
            <w:tcW w:w="1255" w:type="dxa"/>
            <w:tcBorders>
              <w:top w:val="single" w:sz="6" w:space="0" w:color="000000"/>
              <w:left w:val="single" w:sz="6" w:space="0" w:color="000000"/>
              <w:bottom w:val="single" w:sz="6" w:space="0" w:color="000000"/>
              <w:right w:val="single" w:sz="6" w:space="0" w:color="000000"/>
            </w:tcBorders>
            <w:shd w:val="clear" w:color="auto" w:fill="FFFFFF"/>
          </w:tcPr>
          <w:p w14:paraId="22510F68"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20 februarie 2038</w:t>
            </w:r>
          </w:p>
        </w:tc>
        <w:tc>
          <w:tcPr>
            <w:tcW w:w="4156" w:type="dxa"/>
            <w:tcBorders>
              <w:top w:val="single" w:sz="6" w:space="0" w:color="000000"/>
              <w:left w:val="single" w:sz="6" w:space="0" w:color="000000"/>
              <w:bottom w:val="single" w:sz="6" w:space="0" w:color="000000"/>
              <w:right w:val="single" w:sz="6" w:space="0" w:color="000000"/>
            </w:tcBorders>
            <w:shd w:val="clear" w:color="auto" w:fill="FFFFFF"/>
          </w:tcPr>
          <w:p w14:paraId="1AC8C9E6" w14:textId="63470485"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În vederea implementării principiilor uniforme astfel cum sunt menționate la </w:t>
            </w:r>
            <w:r w:rsidRPr="006B0941">
              <w:rPr>
                <w:rFonts w:ascii="Times New Roman" w:eastAsia="Times New Roman" w:hAnsi="Times New Roman" w:cs="Times New Roman"/>
                <w:sz w:val="24"/>
                <w:szCs w:val="24"/>
              </w:rPr>
              <w:t>art. 9</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 xml:space="preserve">alineatul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w:t>
            </w:r>
            <w:r w:rsidR="0035622F" w:rsidRPr="006B0941">
              <w:rPr>
                <w:rFonts w:ascii="Times New Roman" w:eastAsia="Times New Roman" w:hAnsi="Times New Roman" w:cs="Times New Roman"/>
                <w:color w:val="000000"/>
                <w:sz w:val="24"/>
                <w:szCs w:val="24"/>
              </w:rPr>
              <w:t xml:space="preserve">pentru </w:t>
            </w:r>
            <w:r w:rsidRPr="006B0941">
              <w:rPr>
                <w:rFonts w:ascii="Times New Roman" w:eastAsia="Times New Roman" w:hAnsi="Times New Roman" w:cs="Times New Roman"/>
                <w:color w:val="000000"/>
                <w:sz w:val="24"/>
                <w:szCs w:val="24"/>
              </w:rPr>
              <w:t xml:space="preserve">modificarea unor acte normative, se va ține seama de concluziile raportului de examinare al Comisiei UE privind substanța </w:t>
            </w:r>
            <w:r w:rsidRPr="006B0941">
              <w:rPr>
                <w:rFonts w:ascii="Times New Roman" w:eastAsia="Times New Roman" w:hAnsi="Times New Roman" w:cs="Times New Roman"/>
                <w:i/>
                <w:color w:val="000000"/>
                <w:sz w:val="24"/>
                <w:szCs w:val="24"/>
              </w:rPr>
              <w:t>Trichoderma atroviride</w:t>
            </w:r>
            <w:r w:rsidRPr="006B0941">
              <w:rPr>
                <w:rFonts w:ascii="Times New Roman" w:eastAsia="Times New Roman" w:hAnsi="Times New Roman" w:cs="Times New Roman"/>
                <w:color w:val="000000"/>
                <w:sz w:val="24"/>
                <w:szCs w:val="24"/>
              </w:rPr>
              <w:t xml:space="preserve"> AT10, în special de anexele sale I și II.</w:t>
            </w:r>
          </w:p>
          <w:p w14:paraId="23F62A1D" w14:textId="2D419CA3"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 cadrul acestei evaluări generale, autoritate competentă de eliberare a autorizației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acordă o atenție deosebită:</w:t>
            </w:r>
          </w:p>
          <w:p w14:paraId="35BA5ECC" w14:textId="77777777" w:rsidR="00AC568C" w:rsidRPr="006B0941" w:rsidRDefault="00B334F1" w:rsidP="00CF6095">
            <w:pPr>
              <w:pBdr>
                <w:top w:val="nil"/>
                <w:left w:val="nil"/>
                <w:bottom w:val="nil"/>
                <w:right w:val="nil"/>
                <w:between w:val="nil"/>
              </w:pBdr>
              <w:ind w:left="390" w:hanging="240"/>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specificațiilor materialului tehnic astfel cum este produs în scop comercial și utilizat în produsele de protecție a plantelor, inclusiv caracterizarea completă a metaboliților secundari relevanți;</w:t>
            </w:r>
          </w:p>
          <w:p w14:paraId="49D37DCB" w14:textId="77777777" w:rsidR="00AC568C" w:rsidRPr="006B0941" w:rsidRDefault="00B334F1" w:rsidP="00CF6095">
            <w:pPr>
              <w:pBdr>
                <w:top w:val="nil"/>
                <w:left w:val="nil"/>
                <w:bottom w:val="nil"/>
                <w:right w:val="nil"/>
                <w:between w:val="nil"/>
              </w:pBdr>
              <w:ind w:left="390" w:hanging="240"/>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protecției operatorilor și lucrătorilor, ținând seama de faptul că microorganismele sunt considerate —</w:t>
            </w:r>
            <w:r w:rsidRPr="006B0941">
              <w:rPr>
                <w:rFonts w:ascii="Times New Roman" w:eastAsia="Times New Roman" w:hAnsi="Times New Roman" w:cs="Times New Roman"/>
                <w:i/>
                <w:color w:val="000000"/>
                <w:sz w:val="24"/>
                <w:szCs w:val="24"/>
              </w:rPr>
              <w:t>per se</w:t>
            </w:r>
            <w:r w:rsidRPr="006B0941">
              <w:rPr>
                <w:rFonts w:ascii="Times New Roman" w:eastAsia="Times New Roman" w:hAnsi="Times New Roman" w:cs="Times New Roman"/>
                <w:color w:val="000000"/>
                <w:sz w:val="24"/>
                <w:szCs w:val="24"/>
              </w:rPr>
              <w:t xml:space="preserve"> ca fiind potențiali sensibilizante. </w:t>
            </w:r>
            <w:r w:rsidRPr="006B0941">
              <w:rPr>
                <w:rFonts w:ascii="Times New Roman" w:eastAsia="Times New Roman" w:hAnsi="Times New Roman" w:cs="Times New Roman"/>
                <w:color w:val="000000"/>
                <w:sz w:val="24"/>
                <w:szCs w:val="24"/>
              </w:rPr>
              <w:lastRenderedPageBreak/>
              <w:t>Se poate lua în considerare utilizarea EIP/EPR pentru a reduce expunerea cutanată și prin inhalare.</w:t>
            </w:r>
          </w:p>
        </w:tc>
      </w:tr>
      <w:tr w:rsidR="00AC568C" w:rsidRPr="006B0941" w14:paraId="4A83100E" w14:textId="77777777">
        <w:tc>
          <w:tcPr>
            <w:tcW w:w="331" w:type="dxa"/>
            <w:tcBorders>
              <w:top w:val="single" w:sz="6" w:space="0" w:color="000000"/>
              <w:left w:val="single" w:sz="6" w:space="0" w:color="000000"/>
              <w:bottom w:val="single" w:sz="6" w:space="0" w:color="000000"/>
              <w:right w:val="single" w:sz="6" w:space="0" w:color="000000"/>
            </w:tcBorders>
            <w:shd w:val="clear" w:color="auto" w:fill="FFFFFF"/>
          </w:tcPr>
          <w:p w14:paraId="43024714"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44</w:t>
            </w:r>
          </w:p>
        </w:tc>
        <w:tc>
          <w:tcPr>
            <w:tcW w:w="2929" w:type="dxa"/>
            <w:tcBorders>
              <w:top w:val="single" w:sz="6" w:space="0" w:color="000000"/>
              <w:left w:val="single" w:sz="6" w:space="0" w:color="000000"/>
              <w:bottom w:val="single" w:sz="6" w:space="0" w:color="000000"/>
              <w:right w:val="single" w:sz="6" w:space="0" w:color="000000"/>
            </w:tcBorders>
            <w:shd w:val="clear" w:color="auto" w:fill="FFFFFF"/>
          </w:tcPr>
          <w:p w14:paraId="496DA6CD" w14:textId="77777777" w:rsidR="00AC568C" w:rsidRPr="006B0941" w:rsidRDefault="00B334F1" w:rsidP="00CF6095">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Nisip de cuarț (nu există o denumire comună ISO)</w:t>
            </w:r>
          </w:p>
          <w:p w14:paraId="0EA4ECD4" w14:textId="5894A2A4" w:rsidR="00AC568C" w:rsidRPr="006B0941" w:rsidRDefault="00B334F1" w:rsidP="00CF6095">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7631-86-9 (CAS)</w:t>
            </w:r>
          </w:p>
          <w:p w14:paraId="681E3923" w14:textId="2F9A7E3B" w:rsidR="00AC568C" w:rsidRPr="006B0941" w:rsidRDefault="00B334F1" w:rsidP="00CF6095">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2.</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14808-60-7 (CAS)</w:t>
            </w:r>
          </w:p>
          <w:p w14:paraId="6A82CF6D" w14:textId="77777777" w:rsidR="00AC568C" w:rsidRPr="006B0941" w:rsidRDefault="00B334F1" w:rsidP="00CF6095">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855 (CIPAC)</w:t>
            </w:r>
          </w:p>
          <w:p w14:paraId="375C6F07" w14:textId="77777777" w:rsidR="00AC568C" w:rsidRPr="006B0941" w:rsidRDefault="00B334F1" w:rsidP="00CF6095">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Pr="006B0941">
              <w:rPr>
                <w:rFonts w:ascii="Times New Roman" w:eastAsia="Times New Roman" w:hAnsi="Times New Roman" w:cs="Times New Roman"/>
                <w:i/>
                <w:color w:val="000000"/>
                <w:sz w:val="24"/>
                <w:szCs w:val="24"/>
              </w:rPr>
              <w:t>Până în prezent, ele au fost indicate ca</w:t>
            </w:r>
            <w:r w:rsidRPr="006B0941">
              <w:rPr>
                <w:rFonts w:ascii="Times New Roman" w:eastAsia="Times New Roman" w:hAnsi="Times New Roman" w:cs="Times New Roman"/>
                <w:color w:val="000000"/>
                <w:sz w:val="24"/>
                <w:szCs w:val="24"/>
              </w:rPr>
              <w:t>: Nr. CAS: 14808-60-7 Nr. CIPAC: nealocat]</w:t>
            </w:r>
          </w:p>
          <w:p w14:paraId="701C1EA1" w14:textId="77777777" w:rsidR="00AC568C" w:rsidRPr="006B0941" w:rsidRDefault="00AC568C" w:rsidP="00CF6095">
            <w:pPr>
              <w:pBdr>
                <w:top w:val="nil"/>
                <w:left w:val="nil"/>
                <w:bottom w:val="nil"/>
                <w:right w:val="nil"/>
                <w:between w:val="nil"/>
              </w:pBdr>
              <w:jc w:val="both"/>
              <w:rPr>
                <w:rFonts w:ascii="Times New Roman" w:eastAsia="Times New Roman" w:hAnsi="Times New Roman" w:cs="Times New Roman"/>
                <w:i/>
                <w:color w:val="000000"/>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tcPr>
          <w:p w14:paraId="01D00472" w14:textId="17BA7655" w:rsidR="00AC568C" w:rsidRPr="006B0941" w:rsidRDefault="00B334F1" w:rsidP="00CF6095">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Dioxid de siliciu</w:t>
            </w:r>
          </w:p>
          <w:p w14:paraId="244749EE" w14:textId="12AA1AA0" w:rsidR="00AC568C" w:rsidRPr="006B0941" w:rsidRDefault="00B334F1" w:rsidP="00CF6095">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2.</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Cuarț</w:t>
            </w:r>
          </w:p>
          <w:p w14:paraId="5DEBF200" w14:textId="77777777" w:rsidR="00AC568C" w:rsidRPr="006B0941" w:rsidRDefault="00AC568C" w:rsidP="00CF6095">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14:paraId="3FAFBFDE" w14:textId="77777777" w:rsidR="00AC568C" w:rsidRPr="006B0941" w:rsidRDefault="00B334F1" w:rsidP="00CF6095">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915 g/kg</w:t>
            </w:r>
          </w:p>
          <w:p w14:paraId="546087A1" w14:textId="77777777" w:rsidR="00AC568C" w:rsidRPr="006B0941" w:rsidRDefault="00B334F1" w:rsidP="00CF6095">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Impuritatea silice cristalină cu un diametru al particulelor ≤ 10 μm generează îngrijorare toxicologică și trebuie să nu depășească un nivel de 0,1 % de particule în materialul tehnic.</w:t>
            </w:r>
          </w:p>
        </w:tc>
        <w:tc>
          <w:tcPr>
            <w:tcW w:w="1252" w:type="dxa"/>
            <w:tcBorders>
              <w:top w:val="single" w:sz="6" w:space="0" w:color="000000"/>
              <w:left w:val="single" w:sz="6" w:space="0" w:color="000000"/>
              <w:bottom w:val="single" w:sz="6" w:space="0" w:color="000000"/>
              <w:right w:val="single" w:sz="6" w:space="0" w:color="000000"/>
            </w:tcBorders>
            <w:shd w:val="clear" w:color="auto" w:fill="FFFFFF"/>
          </w:tcPr>
          <w:p w14:paraId="16401F7B" w14:textId="222CEB0A"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w:t>
            </w:r>
            <w:r w:rsidR="0044432B"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septembrie 2023</w:t>
            </w:r>
          </w:p>
        </w:tc>
        <w:tc>
          <w:tcPr>
            <w:tcW w:w="1255" w:type="dxa"/>
            <w:tcBorders>
              <w:top w:val="single" w:sz="6" w:space="0" w:color="000000"/>
              <w:left w:val="single" w:sz="6" w:space="0" w:color="000000"/>
              <w:bottom w:val="single" w:sz="6" w:space="0" w:color="000000"/>
              <w:right w:val="single" w:sz="6" w:space="0" w:color="000000"/>
            </w:tcBorders>
            <w:shd w:val="clear" w:color="auto" w:fill="FFFFFF"/>
          </w:tcPr>
          <w:p w14:paraId="35046C0E" w14:textId="72308D9A"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31</w:t>
            </w:r>
            <w:r w:rsidR="00726E98"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august 2038</w:t>
            </w:r>
          </w:p>
        </w:tc>
        <w:tc>
          <w:tcPr>
            <w:tcW w:w="4156" w:type="dxa"/>
            <w:tcBorders>
              <w:top w:val="single" w:sz="6" w:space="0" w:color="000000"/>
              <w:left w:val="single" w:sz="6" w:space="0" w:color="000000"/>
              <w:bottom w:val="single" w:sz="6" w:space="0" w:color="000000"/>
              <w:right w:val="single" w:sz="6" w:space="0" w:color="000000"/>
            </w:tcBorders>
            <w:shd w:val="clear" w:color="auto" w:fill="FFFFFF"/>
          </w:tcPr>
          <w:p w14:paraId="05B21BAC" w14:textId="346C6DA6" w:rsidR="00AC568C" w:rsidRPr="006B0941" w:rsidRDefault="00B334F1" w:rsidP="00CF6095">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În vederea punerii în aplicare a principiilor uniforme prevăzute la art. 9</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 xml:space="preserve">alineatul (6) din Legea 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sz w:val="24"/>
                <w:szCs w:val="24"/>
              </w:rPr>
              <w:t xml:space="preserve"> privind introducerea pe piață a produselor fitosanitare și </w:t>
            </w:r>
            <w:r w:rsidR="0035622F" w:rsidRPr="006B0941">
              <w:rPr>
                <w:rFonts w:ascii="Times New Roman" w:eastAsia="Times New Roman" w:hAnsi="Times New Roman" w:cs="Times New Roman"/>
                <w:sz w:val="24"/>
                <w:szCs w:val="24"/>
              </w:rPr>
              <w:t xml:space="preserve">pentru </w:t>
            </w:r>
            <w:r w:rsidRPr="006B0941">
              <w:rPr>
                <w:rFonts w:ascii="Times New Roman" w:eastAsia="Times New Roman" w:hAnsi="Times New Roman" w:cs="Times New Roman"/>
                <w:sz w:val="24"/>
                <w:szCs w:val="24"/>
              </w:rPr>
              <w:t>modificarea unor acte normative se ține seama de concluziile raportului de reînnoire al Comisiei UE</w:t>
            </w:r>
            <w:r w:rsidRPr="006B0941">
              <w:rPr>
                <w:rFonts w:ascii="Times New Roman" w:hAnsi="Times New Roman" w:cs="Times New Roman"/>
                <w:sz w:val="24"/>
                <w:szCs w:val="24"/>
              </w:rPr>
              <w:t xml:space="preserve"> </w:t>
            </w:r>
            <w:r w:rsidRPr="006B0941">
              <w:rPr>
                <w:rFonts w:ascii="Times New Roman" w:eastAsia="Times New Roman" w:hAnsi="Times New Roman" w:cs="Times New Roman"/>
                <w:sz w:val="24"/>
                <w:szCs w:val="24"/>
              </w:rPr>
              <w:t>a aprobării nisipului de cuarț, în special de anexele I și II la acesta.</w:t>
            </w:r>
          </w:p>
          <w:p w14:paraId="1CDC4D02" w14:textId="77777777" w:rsidR="00AC568C" w:rsidRPr="006B0941" w:rsidRDefault="00B334F1" w:rsidP="00CF6095">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Condițiile de utilizare includ, dacă este cazul, măsuri de reducere a riscurilor.</w:t>
            </w:r>
          </w:p>
        </w:tc>
      </w:tr>
      <w:tr w:rsidR="00AC568C" w:rsidRPr="006B0941" w14:paraId="63EBE5AA" w14:textId="77777777">
        <w:tc>
          <w:tcPr>
            <w:tcW w:w="331" w:type="dxa"/>
            <w:tcBorders>
              <w:top w:val="single" w:sz="6" w:space="0" w:color="000000"/>
              <w:left w:val="single" w:sz="6" w:space="0" w:color="000000"/>
              <w:bottom w:val="single" w:sz="6" w:space="0" w:color="000000"/>
              <w:right w:val="single" w:sz="6" w:space="0" w:color="000000"/>
            </w:tcBorders>
            <w:shd w:val="clear" w:color="auto" w:fill="FFFFFF"/>
          </w:tcPr>
          <w:p w14:paraId="210BCA1F"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45</w:t>
            </w:r>
          </w:p>
        </w:tc>
        <w:tc>
          <w:tcPr>
            <w:tcW w:w="2929" w:type="dxa"/>
            <w:tcBorders>
              <w:top w:val="single" w:sz="6" w:space="0" w:color="000000"/>
              <w:left w:val="single" w:sz="6" w:space="0" w:color="000000"/>
              <w:bottom w:val="single" w:sz="6" w:space="0" w:color="000000"/>
              <w:right w:val="single" w:sz="6" w:space="0" w:color="000000"/>
            </w:tcBorders>
            <w:shd w:val="clear" w:color="auto" w:fill="FFFFFF"/>
          </w:tcPr>
          <w:p w14:paraId="5C55C35A" w14:textId="77777777" w:rsidR="00AC568C" w:rsidRPr="006B0941" w:rsidRDefault="00B334F1" w:rsidP="00CF6095">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Reziduuri de la distilarea grăsimilor</w:t>
            </w:r>
          </w:p>
          <w:p w14:paraId="61344775" w14:textId="77777777" w:rsidR="00AC568C" w:rsidRPr="006B0941" w:rsidRDefault="00B334F1" w:rsidP="00CF6095">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 CAS: indisponibil</w:t>
            </w:r>
          </w:p>
          <w:p w14:paraId="2DA645B2" w14:textId="77777777" w:rsidR="00AC568C" w:rsidRPr="006B0941" w:rsidRDefault="00B334F1" w:rsidP="00CF6095">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915 (nr. CIPAC)</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Pr>
          <w:p w14:paraId="5ECC909C"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Indisponibil</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14:paraId="68D48D6E" w14:textId="58A6CF1D"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Caudex" w:hAnsi="Times New Roman" w:cs="Times New Roman"/>
                <w:color w:val="000000"/>
                <w:sz w:val="24"/>
                <w:szCs w:val="24"/>
              </w:rPr>
              <w:t>≥ 400 g/kg de acizi grași clivați (liberi/legați de esteri)</w:t>
            </w:r>
          </w:p>
          <w:p w14:paraId="3D42B038" w14:textId="77777777" w:rsidR="00AC568C" w:rsidRPr="006B0941" w:rsidRDefault="00B334F1" w:rsidP="00CF6095">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acid palmitic minim 19 % acizi grași clivați</w:t>
            </w:r>
          </w:p>
          <w:p w14:paraId="426F2677" w14:textId="4D691069" w:rsidR="00AC568C" w:rsidRPr="006B0941" w:rsidRDefault="00B334F1" w:rsidP="00CF6095">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acid stearic minim 18</w:t>
            </w:r>
            <w:r w:rsidR="00A13BFF"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 acizi grași clivați</w:t>
            </w:r>
          </w:p>
          <w:p w14:paraId="3D238011" w14:textId="771776E2" w:rsidR="00AC568C" w:rsidRPr="006B0941" w:rsidRDefault="00B334F1" w:rsidP="00CF6095">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acid oleic minim 37</w:t>
            </w:r>
            <w:r w:rsidR="00A13BFF"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 acizi grași clivați</w:t>
            </w:r>
          </w:p>
          <w:p w14:paraId="15F4E80A" w14:textId="0EF013B2" w:rsidR="00AC568C" w:rsidRPr="006B0941" w:rsidRDefault="00B334F1" w:rsidP="00CF6095">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Indice de aciditate minim 70</w:t>
            </w:r>
            <w:r w:rsidR="00A13BFF"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mg KOH/g</w:t>
            </w:r>
          </w:p>
          <w:p w14:paraId="6F7695A1" w14:textId="77777777" w:rsidR="00AC568C" w:rsidRPr="006B0941" w:rsidRDefault="00B334F1" w:rsidP="00CF6095">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Următoarele impurități generează îngrijorări din perspectivă toxicologică și trebuie să nu depășească următoarele niveluri în materialul tehnic:</w:t>
            </w:r>
          </w:p>
          <w:p w14:paraId="33574510" w14:textId="3312E8B5" w:rsidR="00AC568C" w:rsidRPr="006B0941" w:rsidRDefault="00B334F1" w:rsidP="00CF6095">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nichel maxim 0,1</w:t>
            </w:r>
            <w:r w:rsidR="00A13BFF"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g/kg</w:t>
            </w:r>
          </w:p>
          <w:p w14:paraId="36014F27" w14:textId="77777777" w:rsidR="00AC568C" w:rsidRPr="006B0941" w:rsidRDefault="00AC568C" w:rsidP="00CF6095">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252" w:type="dxa"/>
            <w:tcBorders>
              <w:top w:val="single" w:sz="6" w:space="0" w:color="000000"/>
              <w:left w:val="single" w:sz="6" w:space="0" w:color="000000"/>
              <w:bottom w:val="single" w:sz="6" w:space="0" w:color="000000"/>
              <w:right w:val="single" w:sz="6" w:space="0" w:color="000000"/>
            </w:tcBorders>
            <w:shd w:val="clear" w:color="auto" w:fill="FFFFFF"/>
          </w:tcPr>
          <w:p w14:paraId="6B466AED" w14:textId="600431FD"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1</w:t>
            </w:r>
            <w:r w:rsidR="000A655F"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noiembrie 2023</w:t>
            </w:r>
          </w:p>
        </w:tc>
        <w:tc>
          <w:tcPr>
            <w:tcW w:w="1255" w:type="dxa"/>
            <w:tcBorders>
              <w:top w:val="single" w:sz="6" w:space="0" w:color="000000"/>
              <w:left w:val="single" w:sz="6" w:space="0" w:color="000000"/>
              <w:bottom w:val="single" w:sz="6" w:space="0" w:color="000000"/>
              <w:right w:val="single" w:sz="6" w:space="0" w:color="000000"/>
            </w:tcBorders>
            <w:shd w:val="clear" w:color="auto" w:fill="FFFFFF"/>
          </w:tcPr>
          <w:p w14:paraId="0780E52F" w14:textId="13EF1A4A"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31</w:t>
            </w:r>
            <w:r w:rsidR="000A655F"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octombrie 2038</w:t>
            </w:r>
          </w:p>
        </w:tc>
        <w:tc>
          <w:tcPr>
            <w:tcW w:w="4156" w:type="dxa"/>
            <w:tcBorders>
              <w:top w:val="single" w:sz="6" w:space="0" w:color="000000"/>
              <w:left w:val="single" w:sz="6" w:space="0" w:color="000000"/>
              <w:bottom w:val="single" w:sz="6" w:space="0" w:color="000000"/>
              <w:right w:val="single" w:sz="6" w:space="0" w:color="000000"/>
            </w:tcBorders>
            <w:shd w:val="clear" w:color="auto" w:fill="FFFFFF"/>
          </w:tcPr>
          <w:p w14:paraId="76E502E1" w14:textId="160F7161" w:rsidR="00AC568C" w:rsidRPr="006B0941" w:rsidRDefault="00B334F1" w:rsidP="00CF6095">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În vederea punerii în aplicare a principiilor uniforme menționate la art. 9</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 xml:space="preserve">alineatul (6) din Legea nr. </w:t>
            </w:r>
            <w:r w:rsidR="00EC6ECC" w:rsidRPr="006B0941">
              <w:rPr>
                <w:rFonts w:ascii="Times New Roman" w:eastAsia="Times New Roman" w:hAnsi="Times New Roman" w:cs="Times New Roman"/>
                <w:sz w:val="24"/>
                <w:szCs w:val="24"/>
              </w:rPr>
              <w:t>403/2023</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 xml:space="preserve">privind introducerea pe piață a produselor fitosanitare și </w:t>
            </w:r>
            <w:r w:rsidR="0035622F" w:rsidRPr="006B0941">
              <w:rPr>
                <w:rFonts w:ascii="Times New Roman" w:eastAsia="Times New Roman" w:hAnsi="Times New Roman" w:cs="Times New Roman"/>
                <w:sz w:val="24"/>
                <w:szCs w:val="24"/>
              </w:rPr>
              <w:t xml:space="preserve">pentru </w:t>
            </w:r>
            <w:r w:rsidRPr="006B0941">
              <w:rPr>
                <w:rFonts w:ascii="Times New Roman" w:eastAsia="Times New Roman" w:hAnsi="Times New Roman" w:cs="Times New Roman"/>
                <w:sz w:val="24"/>
                <w:szCs w:val="24"/>
              </w:rPr>
              <w:t>modificarea unor acte normative, se ține seama de concluziile raportului de reînnoire al Comisiei UE</w:t>
            </w:r>
            <w:r w:rsidR="008B1982" w:rsidRPr="006B0941">
              <w:rPr>
                <w:rFonts w:ascii="Times New Roman" w:hAnsi="Times New Roman" w:cs="Times New Roman"/>
                <w:sz w:val="24"/>
                <w:szCs w:val="24"/>
              </w:rPr>
              <w:t xml:space="preserve"> </w:t>
            </w:r>
            <w:r w:rsidRPr="006B0941">
              <w:rPr>
                <w:rFonts w:ascii="Times New Roman" w:eastAsia="Times New Roman" w:hAnsi="Times New Roman" w:cs="Times New Roman"/>
                <w:sz w:val="24"/>
                <w:szCs w:val="24"/>
              </w:rPr>
              <w:t>a aprobării reziduurilor de la distilarea grăsimilor, în special de anexele sale I și II.</w:t>
            </w:r>
          </w:p>
          <w:p w14:paraId="4AAC6487" w14:textId="77777777" w:rsidR="00AC568C" w:rsidRPr="006B0941" w:rsidRDefault="00B334F1" w:rsidP="00CF6095">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Condițiile de utilizare includ, dacă este cazul, măsuri de atenuare a riscurilor.</w:t>
            </w:r>
          </w:p>
          <w:p w14:paraId="5299735F" w14:textId="77777777" w:rsidR="00AC568C" w:rsidRPr="006B0941" w:rsidRDefault="00AC568C" w:rsidP="00CF6095">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AC568C" w:rsidRPr="006B0941" w14:paraId="4A509ED4" w14:textId="77777777">
        <w:tc>
          <w:tcPr>
            <w:tcW w:w="331" w:type="dxa"/>
            <w:tcBorders>
              <w:top w:val="single" w:sz="6" w:space="0" w:color="000000"/>
              <w:left w:val="single" w:sz="6" w:space="0" w:color="000000"/>
              <w:bottom w:val="single" w:sz="6" w:space="0" w:color="000000"/>
              <w:right w:val="single" w:sz="6" w:space="0" w:color="000000"/>
            </w:tcBorders>
            <w:shd w:val="clear" w:color="auto" w:fill="FFFFFF"/>
          </w:tcPr>
          <w:p w14:paraId="6BD6A902"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46</w:t>
            </w:r>
          </w:p>
        </w:tc>
        <w:tc>
          <w:tcPr>
            <w:tcW w:w="2929" w:type="dxa"/>
            <w:tcBorders>
              <w:top w:val="single" w:sz="6" w:space="0" w:color="000000"/>
              <w:left w:val="single" w:sz="6" w:space="0" w:color="000000"/>
              <w:bottom w:val="single" w:sz="6" w:space="0" w:color="000000"/>
              <w:right w:val="single" w:sz="6" w:space="0" w:color="000000"/>
            </w:tcBorders>
            <w:shd w:val="clear" w:color="auto" w:fill="FFFFFF"/>
          </w:tcPr>
          <w:p w14:paraId="251EB467"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i/>
                <w:color w:val="000000"/>
                <w:sz w:val="24"/>
                <w:szCs w:val="24"/>
              </w:rPr>
            </w:pPr>
            <w:r w:rsidRPr="006B0941">
              <w:rPr>
                <w:rFonts w:ascii="Times New Roman" w:eastAsia="Times New Roman" w:hAnsi="Times New Roman" w:cs="Times New Roman"/>
                <w:color w:val="000000"/>
                <w:sz w:val="24"/>
                <w:szCs w:val="24"/>
              </w:rPr>
              <w:t>Granulovirusul </w:t>
            </w:r>
            <w:r w:rsidRPr="006B0941">
              <w:rPr>
                <w:rFonts w:ascii="Times New Roman" w:eastAsia="Times New Roman" w:hAnsi="Times New Roman" w:cs="Times New Roman"/>
                <w:i/>
                <w:color w:val="000000"/>
                <w:sz w:val="24"/>
                <w:szCs w:val="24"/>
              </w:rPr>
              <w:t>Cydia pomonella</w:t>
            </w:r>
            <w:r w:rsidRPr="006B0941">
              <w:rPr>
                <w:rFonts w:ascii="Times New Roman" w:eastAsia="Times New Roman" w:hAnsi="Times New Roman" w:cs="Times New Roman"/>
                <w:color w:val="000000"/>
                <w:sz w:val="24"/>
                <w:szCs w:val="24"/>
              </w:rPr>
              <w:t> (CpGV)</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Pr>
          <w:p w14:paraId="25FBA4DE"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Nu se aplică</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14:paraId="41F09D22" w14:textId="103E2D1B"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i/>
                <w:color w:val="000000"/>
                <w:sz w:val="24"/>
                <w:szCs w:val="24"/>
              </w:rPr>
              <w:t>Bacillus cereus</w:t>
            </w:r>
            <w:r w:rsidRPr="006B0941">
              <w:rPr>
                <w:rFonts w:ascii="Times New Roman" w:eastAsia="Times New Roman" w:hAnsi="Times New Roman" w:cs="Times New Roman"/>
                <w:color w:val="000000"/>
                <w:sz w:val="24"/>
                <w:szCs w:val="24"/>
              </w:rPr>
              <w:t>: &lt;</w:t>
            </w:r>
            <w:r w:rsidR="000A655F"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1×10</w:t>
            </w:r>
            <w:r w:rsidRPr="006B0941">
              <w:rPr>
                <w:rFonts w:ascii="Times New Roman" w:eastAsia="Times New Roman" w:hAnsi="Times New Roman" w:cs="Times New Roman"/>
                <w:color w:val="000000"/>
                <w:sz w:val="24"/>
                <w:szCs w:val="24"/>
                <w:vertAlign w:val="superscript"/>
              </w:rPr>
              <w:t>7</w:t>
            </w:r>
            <w:r w:rsidR="000A655F"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CFU/g în produsele formulate.</w:t>
            </w:r>
          </w:p>
          <w:p w14:paraId="46C8FBF1" w14:textId="77777777" w:rsidR="00AC568C" w:rsidRPr="006B0941" w:rsidRDefault="00AC568C" w:rsidP="00CF6095">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252" w:type="dxa"/>
            <w:tcBorders>
              <w:top w:val="single" w:sz="6" w:space="0" w:color="000000"/>
              <w:left w:val="single" w:sz="6" w:space="0" w:color="000000"/>
              <w:bottom w:val="single" w:sz="6" w:space="0" w:color="000000"/>
              <w:right w:val="single" w:sz="6" w:space="0" w:color="000000"/>
            </w:tcBorders>
            <w:shd w:val="clear" w:color="auto" w:fill="FFFFFF"/>
          </w:tcPr>
          <w:p w14:paraId="2776172E" w14:textId="50EE460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w:t>
            </w:r>
            <w:r w:rsidR="00B7624C"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noiembrie 2023</w:t>
            </w:r>
          </w:p>
        </w:tc>
        <w:tc>
          <w:tcPr>
            <w:tcW w:w="1255" w:type="dxa"/>
            <w:tcBorders>
              <w:top w:val="single" w:sz="6" w:space="0" w:color="000000"/>
              <w:left w:val="single" w:sz="6" w:space="0" w:color="000000"/>
              <w:bottom w:val="single" w:sz="6" w:space="0" w:color="000000"/>
              <w:right w:val="single" w:sz="6" w:space="0" w:color="000000"/>
            </w:tcBorders>
            <w:shd w:val="clear" w:color="auto" w:fill="FFFFFF"/>
          </w:tcPr>
          <w:p w14:paraId="78641640" w14:textId="2F3FB791"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31</w:t>
            </w:r>
            <w:r w:rsidR="00B7624C"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octombrie 2038</w:t>
            </w:r>
          </w:p>
        </w:tc>
        <w:tc>
          <w:tcPr>
            <w:tcW w:w="4156" w:type="dxa"/>
            <w:tcBorders>
              <w:top w:val="single" w:sz="6" w:space="0" w:color="000000"/>
              <w:left w:val="single" w:sz="6" w:space="0" w:color="000000"/>
              <w:bottom w:val="single" w:sz="6" w:space="0" w:color="000000"/>
              <w:right w:val="single" w:sz="6" w:space="0" w:color="000000"/>
            </w:tcBorders>
            <w:shd w:val="clear" w:color="auto" w:fill="FFFFFF"/>
          </w:tcPr>
          <w:p w14:paraId="32B68D96" w14:textId="09E01C5C" w:rsidR="00AC568C" w:rsidRPr="006B0941" w:rsidRDefault="00B334F1" w:rsidP="00CF6095">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În vederea implementării principiilor uniforme menționate la </w:t>
            </w:r>
            <w:r w:rsidRPr="006B0941">
              <w:rPr>
                <w:rFonts w:ascii="Times New Roman" w:eastAsia="Times New Roman" w:hAnsi="Times New Roman" w:cs="Times New Roman"/>
                <w:sz w:val="24"/>
                <w:szCs w:val="24"/>
              </w:rPr>
              <w:t>art. 9</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 xml:space="preserve">alineatul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 xml:space="preserve">privind introducerea pe piață a produselor fitosanitare și </w:t>
            </w:r>
            <w:r w:rsidR="0035622F" w:rsidRPr="006B0941">
              <w:rPr>
                <w:rFonts w:ascii="Times New Roman" w:eastAsia="Times New Roman" w:hAnsi="Times New Roman" w:cs="Times New Roman"/>
                <w:color w:val="000000"/>
                <w:sz w:val="24"/>
                <w:szCs w:val="24"/>
              </w:rPr>
              <w:t xml:space="preserve">pentru </w:t>
            </w:r>
            <w:r w:rsidRPr="006B0941">
              <w:rPr>
                <w:rFonts w:ascii="Times New Roman" w:eastAsia="Times New Roman" w:hAnsi="Times New Roman" w:cs="Times New Roman"/>
                <w:color w:val="000000"/>
                <w:sz w:val="24"/>
                <w:szCs w:val="24"/>
              </w:rPr>
              <w:t>modificarea unor acte normative, se va ține seama de concluziile raportului de revizuire al Comisiei UE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lastRenderedPageBreak/>
              <w:t>vizând granulovirusul</w:t>
            </w:r>
            <w:r w:rsidR="00B7624C"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Cydia pomonella</w:t>
            </w:r>
            <w:r w:rsidR="00B7624C"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(CpGV), în special de anexele sale</w:t>
            </w:r>
            <w:r w:rsidR="00B7624C"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 și</w:t>
            </w:r>
            <w:r w:rsidR="00B7624C"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II.</w:t>
            </w:r>
          </w:p>
          <w:p w14:paraId="2062828B" w14:textId="13AD5C5E" w:rsidR="00AC568C" w:rsidRPr="006B0941" w:rsidRDefault="00B334F1" w:rsidP="00CF6095">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În cadrul acestei evaluări generale, </w:t>
            </w:r>
            <w:r w:rsidR="00D77AD3" w:rsidRPr="006B0941">
              <w:rPr>
                <w:rFonts w:ascii="Times New Roman" w:eastAsia="Times New Roman" w:hAnsi="Times New Roman" w:cs="Times New Roman"/>
                <w:sz w:val="24"/>
                <w:szCs w:val="24"/>
              </w:rPr>
              <w:t xml:space="preserve">autoritatea competentă de eliberare a autorizației </w:t>
            </w:r>
            <w:r w:rsidRPr="006B0941">
              <w:rPr>
                <w:rFonts w:ascii="Times New Roman" w:eastAsia="Times New Roman" w:hAnsi="Times New Roman" w:cs="Times New Roman"/>
                <w:color w:val="000000"/>
                <w:sz w:val="24"/>
                <w:szCs w:val="24"/>
              </w:rPr>
              <w:t>acordă o atenție deosebită:</w:t>
            </w:r>
          </w:p>
          <w:p w14:paraId="7E36DA2C" w14:textId="0A6A1A8A" w:rsidR="00AC568C" w:rsidRPr="006B0941" w:rsidRDefault="00B334F1" w:rsidP="00CF6095">
            <w:pPr>
              <w:pBdr>
                <w:top w:val="nil"/>
                <w:left w:val="nil"/>
                <w:bottom w:val="nil"/>
                <w:right w:val="nil"/>
                <w:between w:val="nil"/>
              </w:pBdr>
              <w:shd w:val="clear" w:color="auto" w:fill="FFFFFF"/>
              <w:ind w:left="390" w:hanging="240"/>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B7624C"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menținerii stricte a condițiilor de mediu și analizei controlului calității în cursul procesului de fabricație, care trebuie asigurate de producător, pentru a asigura respectarea limitelor de contaminare microbiologică menționate în documentul de lucru SANCO/12116/2012,</w:t>
            </w:r>
          </w:p>
          <w:p w14:paraId="195CB55C" w14:textId="550DC39E" w:rsidR="00AC568C" w:rsidRPr="006B0941" w:rsidRDefault="00B334F1" w:rsidP="00CF6095">
            <w:pPr>
              <w:pBdr>
                <w:top w:val="nil"/>
                <w:left w:val="nil"/>
                <w:bottom w:val="nil"/>
                <w:right w:val="nil"/>
                <w:between w:val="nil"/>
              </w:pBdr>
              <w:shd w:val="clear" w:color="auto" w:fill="FFFFFF"/>
              <w:ind w:left="390" w:hanging="240"/>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w:t>
            </w:r>
            <w:r w:rsidR="00B8578B"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protecției operatorilor și a lucrătorilor, ținând seama de faptul că microorganismele sunt considerate,</w:t>
            </w:r>
            <w:r w:rsidR="00B8578B"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per se, potențiale sensibilizante, asigurându-se includerea printre condițiile de utilizare a purtării unui echipamentul individual de protecție adecvat.</w:t>
            </w:r>
          </w:p>
          <w:p w14:paraId="14A64924" w14:textId="77777777" w:rsidR="00AC568C" w:rsidRPr="006B0941" w:rsidRDefault="00B334F1" w:rsidP="00CF6095">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Condițiile de utilizare includ, dacă este cazul, măsuri de atenuare a riscurilor.</w:t>
            </w:r>
          </w:p>
        </w:tc>
      </w:tr>
      <w:tr w:rsidR="00AC568C" w:rsidRPr="006B0941" w14:paraId="33292884" w14:textId="77777777">
        <w:tc>
          <w:tcPr>
            <w:tcW w:w="331" w:type="dxa"/>
            <w:tcBorders>
              <w:top w:val="single" w:sz="6" w:space="0" w:color="000000"/>
              <w:left w:val="single" w:sz="6" w:space="0" w:color="000000"/>
              <w:bottom w:val="single" w:sz="6" w:space="0" w:color="000000"/>
              <w:right w:val="single" w:sz="6" w:space="0" w:color="000000"/>
            </w:tcBorders>
            <w:shd w:val="clear" w:color="auto" w:fill="FFFFFF"/>
          </w:tcPr>
          <w:p w14:paraId="11EA0010"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47</w:t>
            </w:r>
          </w:p>
        </w:tc>
        <w:tc>
          <w:tcPr>
            <w:tcW w:w="2929" w:type="dxa"/>
            <w:tcBorders>
              <w:top w:val="single" w:sz="6" w:space="0" w:color="000000"/>
              <w:left w:val="single" w:sz="6" w:space="0" w:color="000000"/>
              <w:bottom w:val="single" w:sz="6" w:space="0" w:color="000000"/>
              <w:right w:val="single" w:sz="6" w:space="0" w:color="000000"/>
            </w:tcBorders>
            <w:shd w:val="clear" w:color="auto" w:fill="FFFFFF"/>
          </w:tcPr>
          <w:p w14:paraId="59111F82" w14:textId="77777777" w:rsidR="00AC568C" w:rsidRPr="006B0941" w:rsidRDefault="00B334F1" w:rsidP="00CF6095">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Proteine hidrolizate</w:t>
            </w:r>
          </w:p>
          <w:p w14:paraId="00F292D3" w14:textId="77777777" w:rsidR="00AC568C" w:rsidRPr="006B0941" w:rsidRDefault="00B334F1" w:rsidP="00CF6095">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 CAS: Nu se aplică.</w:t>
            </w:r>
          </w:p>
          <w:p w14:paraId="74F75EE6" w14:textId="77777777" w:rsidR="00AC568C" w:rsidRPr="006B0941" w:rsidRDefault="00B334F1" w:rsidP="00CF6095">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 CIPAC: 901</w:t>
            </w:r>
          </w:p>
          <w:p w14:paraId="51008AE0" w14:textId="77777777" w:rsidR="00AC568C" w:rsidRPr="006B0941" w:rsidRDefault="00AC568C" w:rsidP="00CF6095">
            <w:pPr>
              <w:pBdr>
                <w:top w:val="nil"/>
                <w:left w:val="nil"/>
                <w:bottom w:val="nil"/>
                <w:right w:val="nil"/>
                <w:between w:val="nil"/>
              </w:pBdr>
              <w:jc w:val="both"/>
              <w:rPr>
                <w:rFonts w:ascii="Times New Roman" w:eastAsia="Times New Roman" w:hAnsi="Times New Roman" w:cs="Times New Roman"/>
                <w:i/>
                <w:color w:val="000000"/>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tcPr>
          <w:p w14:paraId="1CDC995B"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Nu este disponibilă</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14:paraId="55F3F3B3" w14:textId="50D3DFB6" w:rsidR="00AC568C" w:rsidRPr="006B0941" w:rsidRDefault="00B334F1" w:rsidP="00CF6095">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Proteine hidrolizate.</w:t>
            </w:r>
            <w:r w:rsidR="00B8578B"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i/>
                <w:color w:val="000000"/>
                <w:sz w:val="24"/>
                <w:szCs w:val="24"/>
              </w:rPr>
              <w:t xml:space="preserve">Hidrolizat de țesuturi animale, cu </w:t>
            </w:r>
            <w:r w:rsidRPr="006B0941">
              <w:rPr>
                <w:rFonts w:ascii="Times New Roman" w:eastAsia="Times New Roman" w:hAnsi="Times New Roman" w:cs="Times New Roman"/>
                <w:i/>
                <w:color w:val="000000"/>
                <w:sz w:val="24"/>
                <w:szCs w:val="24"/>
              </w:rPr>
              <w:lastRenderedPageBreak/>
              <w:t>excepția pieilor de rumegătoare</w:t>
            </w:r>
            <w:r w:rsidRPr="006B0941">
              <w:rPr>
                <w:rFonts w:ascii="Times New Roman" w:eastAsia="Times New Roman" w:hAnsi="Times New Roman" w:cs="Times New Roman"/>
                <w:color w:val="000000"/>
                <w:sz w:val="24"/>
                <w:szCs w:val="24"/>
              </w:rPr>
              <w:t> (nu există o denumire comună ISO):</w:t>
            </w:r>
          </w:p>
          <w:p w14:paraId="0AD90A59" w14:textId="03217EF7" w:rsidR="00AC568C" w:rsidRPr="006B0941" w:rsidRDefault="002D38F7" w:rsidP="002D38F7">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708</w:t>
            </w:r>
            <w:r w:rsidR="00B62595"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g/kg raportat la substanța uscată [interval în TK (concentrat tehnic) 400-434</w:t>
            </w:r>
            <w:r w:rsidR="00B62595"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g/kg].</w:t>
            </w:r>
          </w:p>
          <w:p w14:paraId="436EB686" w14:textId="5C3669F3" w:rsidR="00AC568C" w:rsidRPr="006B0941" w:rsidRDefault="00B334F1" w:rsidP="00CF6095">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Proteine hidrolizate.</w:t>
            </w:r>
            <w:r w:rsidR="00B62595"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i/>
                <w:color w:val="000000"/>
                <w:sz w:val="24"/>
                <w:szCs w:val="24"/>
              </w:rPr>
              <w:t>Melase de sfeclă îmbogățite cu uree, hidrolizate</w:t>
            </w:r>
            <w:r w:rsidR="00B62595"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(nu există o denumire comună ISO):</w:t>
            </w:r>
          </w:p>
          <w:p w14:paraId="095D0362" w14:textId="582597D4" w:rsidR="00AC568C" w:rsidRPr="006B0941" w:rsidRDefault="002D38F7" w:rsidP="002D38F7">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110</w:t>
            </w:r>
            <w:r w:rsidR="00B62595"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g/kg raportat la substanța uscată [interval în TK (concentrat tehnic) 90-110</w:t>
            </w:r>
            <w:r w:rsidR="00D84A71"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g/kg].</w:t>
            </w:r>
          </w:p>
          <w:p w14:paraId="50576BC4" w14:textId="6ACC9044" w:rsidR="00AC568C" w:rsidRPr="006B0941" w:rsidRDefault="00B334F1" w:rsidP="00CF6095">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Proteine hidrolizate.</w:t>
            </w:r>
            <w:r w:rsidR="00D84A71"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i/>
                <w:color w:val="000000"/>
                <w:sz w:val="24"/>
                <w:szCs w:val="24"/>
              </w:rPr>
              <w:t>Hidrolizat de proteine de colagen</w:t>
            </w:r>
            <w:r w:rsidR="00D84A71"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(nu există o denumire comună ISO):</w:t>
            </w:r>
          </w:p>
          <w:p w14:paraId="44CE1BA4" w14:textId="34137F32" w:rsidR="00AC568C" w:rsidRPr="006B0941" w:rsidRDefault="009232DA" w:rsidP="009232DA">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w:t>
            </w:r>
            <w:r w:rsidR="008519E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582</w:t>
            </w:r>
            <w:r w:rsidR="00D84A71"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g/kg raportat la substanța uscată [interval în TK (concentrat tehnic) 249-262</w:t>
            </w:r>
            <w:r w:rsidR="00D84A71"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g/kg].</w:t>
            </w:r>
          </w:p>
          <w:p w14:paraId="32072976" w14:textId="3CA95DB8" w:rsidR="00AC568C" w:rsidRPr="006B0941" w:rsidRDefault="00B334F1" w:rsidP="00036C21">
            <w:pPr>
              <w:pStyle w:val="Titlu4"/>
              <w:shd w:val="clear" w:color="auto" w:fill="FFFFFF"/>
              <w:jc w:val="both"/>
              <w:rPr>
                <w:b w:val="0"/>
                <w:color w:val="000000"/>
              </w:rPr>
            </w:pPr>
            <w:r w:rsidRPr="006B0941">
              <w:rPr>
                <w:b w:val="0"/>
                <w:color w:val="000000"/>
              </w:rPr>
              <w:t xml:space="preserve">Plumb, cadmiu, arsen, mercur și biuret în conformitate cu </w:t>
            </w:r>
            <w:r w:rsidR="00036C21" w:rsidRPr="006B0941">
              <w:rPr>
                <w:b w:val="0"/>
                <w:color w:val="000000"/>
              </w:rPr>
              <w:t>Legea 21/2025 privind punerea la dispoziție pe piață</w:t>
            </w:r>
            <w:r w:rsidR="00036C21" w:rsidRPr="006B0941">
              <w:rPr>
                <w:b w:val="0"/>
                <w:color w:val="000000"/>
              </w:rPr>
              <w:br/>
              <w:t xml:space="preserve">a produselor fertilizante </w:t>
            </w:r>
            <w:r w:rsidRPr="006B0941">
              <w:rPr>
                <w:b w:val="0"/>
                <w:color w:val="000000"/>
              </w:rPr>
              <w:t>privind produsele fertilizante.</w:t>
            </w:r>
          </w:p>
          <w:p w14:paraId="57CE6743" w14:textId="77777777" w:rsidR="00AC568C" w:rsidRPr="006B0941" w:rsidRDefault="00B334F1" w:rsidP="00CF6095">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Formaldehidă sub 1 g/kg.</w:t>
            </w:r>
          </w:p>
        </w:tc>
        <w:tc>
          <w:tcPr>
            <w:tcW w:w="1252" w:type="dxa"/>
            <w:tcBorders>
              <w:top w:val="single" w:sz="6" w:space="0" w:color="000000"/>
              <w:left w:val="single" w:sz="6" w:space="0" w:color="000000"/>
              <w:bottom w:val="single" w:sz="6" w:space="0" w:color="000000"/>
              <w:right w:val="single" w:sz="6" w:space="0" w:color="000000"/>
            </w:tcBorders>
            <w:shd w:val="clear" w:color="auto" w:fill="FFFFFF"/>
          </w:tcPr>
          <w:p w14:paraId="245C558D" w14:textId="6E27079E"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1</w:t>
            </w:r>
            <w:r w:rsidR="00F131D1"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mai 2024</w:t>
            </w:r>
          </w:p>
        </w:tc>
        <w:tc>
          <w:tcPr>
            <w:tcW w:w="1255" w:type="dxa"/>
            <w:tcBorders>
              <w:top w:val="single" w:sz="6" w:space="0" w:color="000000"/>
              <w:left w:val="single" w:sz="6" w:space="0" w:color="000000"/>
              <w:bottom w:val="single" w:sz="6" w:space="0" w:color="000000"/>
              <w:right w:val="single" w:sz="6" w:space="0" w:color="000000"/>
            </w:tcBorders>
            <w:shd w:val="clear" w:color="auto" w:fill="FFFFFF"/>
          </w:tcPr>
          <w:p w14:paraId="054ABE65" w14:textId="6DC66B58"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30</w:t>
            </w:r>
            <w:r w:rsidR="00F131D1"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aprilie 2039</w:t>
            </w:r>
          </w:p>
        </w:tc>
        <w:tc>
          <w:tcPr>
            <w:tcW w:w="4156" w:type="dxa"/>
            <w:tcBorders>
              <w:top w:val="single" w:sz="6" w:space="0" w:color="000000"/>
              <w:left w:val="single" w:sz="6" w:space="0" w:color="000000"/>
              <w:bottom w:val="single" w:sz="6" w:space="0" w:color="000000"/>
              <w:right w:val="single" w:sz="6" w:space="0" w:color="000000"/>
            </w:tcBorders>
            <w:shd w:val="clear" w:color="auto" w:fill="FFFFFF"/>
          </w:tcPr>
          <w:p w14:paraId="1F76D6B3" w14:textId="4DD7D927" w:rsidR="00AC568C" w:rsidRPr="006B0941" w:rsidRDefault="00B334F1" w:rsidP="00CF6095">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În vederea punerii în aplicare a principiilor uniforme menționate la art. 9</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 xml:space="preserve">alineatul (6) din Legea </w:t>
            </w:r>
            <w:r w:rsidR="003E7444" w:rsidRPr="006B0941">
              <w:rPr>
                <w:rFonts w:ascii="Times New Roman" w:eastAsia="Times New Roman" w:hAnsi="Times New Roman" w:cs="Times New Roman"/>
                <w:sz w:val="24"/>
                <w:szCs w:val="24"/>
              </w:rPr>
              <w:t xml:space="preserve">nr. 403/2023 </w:t>
            </w:r>
            <w:r w:rsidRPr="006B0941">
              <w:rPr>
                <w:rFonts w:ascii="Times New Roman" w:eastAsia="Times New Roman" w:hAnsi="Times New Roman" w:cs="Times New Roman"/>
                <w:sz w:val="24"/>
                <w:szCs w:val="24"/>
              </w:rPr>
              <w:t xml:space="preserve">privind introducerea pe piață a produselor </w:t>
            </w:r>
            <w:r w:rsidRPr="006B0941">
              <w:rPr>
                <w:rFonts w:ascii="Times New Roman" w:eastAsia="Times New Roman" w:hAnsi="Times New Roman" w:cs="Times New Roman"/>
                <w:sz w:val="24"/>
                <w:szCs w:val="24"/>
              </w:rPr>
              <w:lastRenderedPageBreak/>
              <w:t xml:space="preserve">fitosanitare și </w:t>
            </w:r>
            <w:r w:rsidR="003E7444" w:rsidRPr="006B0941">
              <w:rPr>
                <w:rFonts w:ascii="Times New Roman" w:eastAsia="Times New Roman" w:hAnsi="Times New Roman" w:cs="Times New Roman"/>
                <w:sz w:val="24"/>
                <w:szCs w:val="24"/>
              </w:rPr>
              <w:t xml:space="preserve">pentru </w:t>
            </w:r>
            <w:r w:rsidRPr="006B0941">
              <w:rPr>
                <w:rFonts w:ascii="Times New Roman" w:eastAsia="Times New Roman" w:hAnsi="Times New Roman" w:cs="Times New Roman"/>
                <w:sz w:val="24"/>
                <w:szCs w:val="24"/>
              </w:rPr>
              <w:t>modificarea unor acte normative, se ține seama de concluziile raportului Comisiei UE</w:t>
            </w:r>
            <w:r w:rsidRPr="006B0941">
              <w:rPr>
                <w:rFonts w:ascii="Times New Roman" w:hAnsi="Times New Roman" w:cs="Times New Roman"/>
                <w:sz w:val="24"/>
                <w:szCs w:val="24"/>
              </w:rPr>
              <w:t xml:space="preserve"> </w:t>
            </w:r>
            <w:r w:rsidRPr="006B0941">
              <w:rPr>
                <w:rFonts w:ascii="Times New Roman" w:eastAsia="Times New Roman" w:hAnsi="Times New Roman" w:cs="Times New Roman"/>
                <w:sz w:val="24"/>
                <w:szCs w:val="24"/>
              </w:rPr>
              <w:t>privind reînnoirea aprobării proteinelor hidrolizate, în special de anexele I și II.</w:t>
            </w:r>
          </w:p>
          <w:p w14:paraId="2D1758BC" w14:textId="057961DD" w:rsidR="00AC568C" w:rsidRPr="006B0941" w:rsidRDefault="00B334F1" w:rsidP="00CF6095">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În cadrul acestei evaluări generale, </w:t>
            </w:r>
            <w:r w:rsidR="00D77AD3" w:rsidRPr="006B0941">
              <w:rPr>
                <w:rFonts w:ascii="Times New Roman" w:eastAsia="Times New Roman" w:hAnsi="Times New Roman" w:cs="Times New Roman"/>
                <w:sz w:val="24"/>
                <w:szCs w:val="24"/>
              </w:rPr>
              <w:t xml:space="preserve">autoritatea competentă de eliberare a autorizației </w:t>
            </w:r>
            <w:r w:rsidRPr="006B0941">
              <w:rPr>
                <w:rFonts w:ascii="Times New Roman" w:eastAsia="Times New Roman" w:hAnsi="Times New Roman" w:cs="Times New Roman"/>
                <w:sz w:val="24"/>
                <w:szCs w:val="24"/>
              </w:rPr>
              <w:t>acordă o atenție deosebită:</w:t>
            </w:r>
          </w:p>
          <w:p w14:paraId="73B3F79D" w14:textId="54367E75" w:rsidR="00AC568C" w:rsidRPr="006B0941" w:rsidRDefault="00B334F1" w:rsidP="00CF6095">
            <w:pPr>
              <w:shd w:val="clear" w:color="auto" w:fill="FFFFFF"/>
              <w:ind w:left="630" w:hanging="240"/>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—specificațiilor materialului tehnic pentru „</w:t>
            </w:r>
            <w:r w:rsidRPr="006B0941">
              <w:rPr>
                <w:rFonts w:ascii="Times New Roman" w:eastAsia="Times New Roman" w:hAnsi="Times New Roman" w:cs="Times New Roman"/>
                <w:i/>
                <w:sz w:val="24"/>
                <w:szCs w:val="24"/>
              </w:rPr>
              <w:t>proteine hidrolizate – melase de sfeclă îmbogățite cu uree, hidrolizate</w:t>
            </w:r>
            <w:r w:rsidRPr="006B0941">
              <w:rPr>
                <w:rFonts w:ascii="Times New Roman" w:eastAsia="Times New Roman" w:hAnsi="Times New Roman" w:cs="Times New Roman"/>
                <w:sz w:val="24"/>
                <w:szCs w:val="24"/>
              </w:rPr>
              <w:t>”, astfel cum este fabricat în scop comercial pe baza unei analize a cel puțin cinci loturi reprezentative.</w:t>
            </w:r>
          </w:p>
          <w:p w14:paraId="5A2F41A3" w14:textId="77777777" w:rsidR="00AC568C" w:rsidRPr="006B0941" w:rsidRDefault="00B334F1" w:rsidP="00CF6095">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Condițiile de utilizare includ, dacă este cazul, măsuri de diminuare a riscurilor.</w:t>
            </w:r>
          </w:p>
          <w:p w14:paraId="61F5F0F1" w14:textId="77777777" w:rsidR="00AC568C" w:rsidRPr="006B0941" w:rsidRDefault="00AC568C" w:rsidP="00CF6095">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AC568C" w:rsidRPr="006B0941" w14:paraId="39A4BB08" w14:textId="77777777">
        <w:tc>
          <w:tcPr>
            <w:tcW w:w="331" w:type="dxa"/>
            <w:tcBorders>
              <w:top w:val="single" w:sz="6" w:space="0" w:color="000000"/>
              <w:left w:val="single" w:sz="6" w:space="0" w:color="000000"/>
              <w:bottom w:val="single" w:sz="6" w:space="0" w:color="000000"/>
              <w:right w:val="single" w:sz="6" w:space="0" w:color="000000"/>
            </w:tcBorders>
            <w:shd w:val="clear" w:color="auto" w:fill="FFFFFF"/>
          </w:tcPr>
          <w:p w14:paraId="4D04170F"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48</w:t>
            </w:r>
          </w:p>
        </w:tc>
        <w:tc>
          <w:tcPr>
            <w:tcW w:w="2929" w:type="dxa"/>
            <w:tcBorders>
              <w:top w:val="single" w:sz="6" w:space="0" w:color="000000"/>
              <w:left w:val="single" w:sz="6" w:space="0" w:color="000000"/>
              <w:bottom w:val="single" w:sz="6" w:space="0" w:color="000000"/>
              <w:right w:val="single" w:sz="6" w:space="0" w:color="000000"/>
            </w:tcBorders>
            <w:shd w:val="clear" w:color="auto" w:fill="FFFFFF"/>
          </w:tcPr>
          <w:p w14:paraId="30F582C0" w14:textId="77777777" w:rsidR="00AC568C" w:rsidRPr="006B0941" w:rsidRDefault="00B334F1" w:rsidP="00CF6095">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Uree</w:t>
            </w:r>
          </w:p>
          <w:p w14:paraId="55A5D398" w14:textId="77777777" w:rsidR="00AC568C" w:rsidRPr="006B0941" w:rsidRDefault="00B334F1" w:rsidP="00CF6095">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 CAS: 57-13-6</w:t>
            </w:r>
          </w:p>
          <w:p w14:paraId="55B351DF" w14:textId="77777777" w:rsidR="00AC568C" w:rsidRPr="006B0941" w:rsidRDefault="00B334F1" w:rsidP="00CF6095">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 CIPAC: 913</w:t>
            </w:r>
          </w:p>
          <w:p w14:paraId="5B58C82E" w14:textId="77777777" w:rsidR="00AC568C" w:rsidRPr="006B0941" w:rsidRDefault="00AC568C" w:rsidP="00CF6095">
            <w:pPr>
              <w:pBdr>
                <w:top w:val="nil"/>
                <w:left w:val="nil"/>
                <w:bottom w:val="nil"/>
                <w:right w:val="nil"/>
                <w:between w:val="nil"/>
              </w:pBdr>
              <w:jc w:val="both"/>
              <w:rPr>
                <w:rFonts w:ascii="Times New Roman" w:eastAsia="Times New Roman" w:hAnsi="Times New Roman" w:cs="Times New Roman"/>
                <w:i/>
                <w:color w:val="000000"/>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tcPr>
          <w:p w14:paraId="78046353"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Uree</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14:paraId="5B636674" w14:textId="52A9D336" w:rsidR="00AC568C" w:rsidRPr="006B0941" w:rsidRDefault="007730B6" w:rsidP="00CF6095">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9</w:t>
            </w:r>
            <w:r w:rsidR="00B334F1" w:rsidRPr="006B0941">
              <w:rPr>
                <w:rFonts w:ascii="Times New Roman" w:eastAsia="Times New Roman" w:hAnsi="Times New Roman" w:cs="Times New Roman"/>
                <w:color w:val="000000"/>
                <w:sz w:val="24"/>
                <w:szCs w:val="24"/>
              </w:rPr>
              <w:t>80</w:t>
            </w:r>
            <w:r w:rsidR="00A25F90"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g/kg</w:t>
            </w:r>
          </w:p>
          <w:p w14:paraId="0F5E615C" w14:textId="77777777" w:rsidR="00AC568C" w:rsidRPr="006B0941" w:rsidRDefault="00B334F1" w:rsidP="00CF6095">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Următoarele impurități au fost considerate periculoase din punct de vedere toxicologic și se stabilește un nivel maxim de:</w:t>
            </w:r>
          </w:p>
          <w:p w14:paraId="32C9CB82" w14:textId="6930653C" w:rsidR="00AC568C" w:rsidRPr="006B0941" w:rsidRDefault="00B334F1" w:rsidP="00C32861">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Biuret: &lt;12</w:t>
            </w:r>
            <w:r w:rsidR="00A25F90"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g/kg</w:t>
            </w:r>
          </w:p>
          <w:p w14:paraId="0290FFD7" w14:textId="5EC4ED68" w:rsidR="00AC568C" w:rsidRPr="006B0941" w:rsidRDefault="00B334F1" w:rsidP="00C32861">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Formaldehidă: &lt; 0,5</w:t>
            </w:r>
            <w:r w:rsidR="00A25F90"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g/kg</w:t>
            </w:r>
          </w:p>
          <w:p w14:paraId="0FB384C5" w14:textId="4242F8AD" w:rsidR="00AC568C" w:rsidRPr="006B0941" w:rsidRDefault="00B334F1" w:rsidP="00C32861">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Cadmiu: &lt;1</w:t>
            </w:r>
            <w:r w:rsidR="00A25F90"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mg/kg</w:t>
            </w:r>
          </w:p>
          <w:p w14:paraId="74F92CBE" w14:textId="0F9E7917" w:rsidR="00AC568C" w:rsidRPr="006B0941" w:rsidRDefault="00B334F1" w:rsidP="00C32861">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Mercur: &lt;0,1</w:t>
            </w:r>
            <w:r w:rsidR="00A25F90"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mg/kg</w:t>
            </w:r>
          </w:p>
          <w:p w14:paraId="16366831" w14:textId="5A2FCFAB" w:rsidR="00AC568C" w:rsidRPr="006B0941" w:rsidRDefault="00B334F1" w:rsidP="00C32861">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Plumb: &lt;1</w:t>
            </w:r>
            <w:r w:rsidR="00C32861"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mg/kg</w:t>
            </w:r>
          </w:p>
          <w:p w14:paraId="4047DA52" w14:textId="2D1191CC" w:rsidR="00AC568C" w:rsidRPr="006B0941" w:rsidRDefault="00B334F1" w:rsidP="00C32861">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Arsen: &lt;1</w:t>
            </w:r>
            <w:r w:rsidR="00C32861"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mg/kg</w:t>
            </w:r>
          </w:p>
          <w:p w14:paraId="1F8F504F" w14:textId="77777777" w:rsidR="00AC568C" w:rsidRPr="006B0941" w:rsidRDefault="00AC568C" w:rsidP="00CF6095">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252" w:type="dxa"/>
            <w:tcBorders>
              <w:top w:val="single" w:sz="6" w:space="0" w:color="000000"/>
              <w:left w:val="single" w:sz="6" w:space="0" w:color="000000"/>
              <w:bottom w:val="single" w:sz="6" w:space="0" w:color="000000"/>
              <w:right w:val="single" w:sz="6" w:space="0" w:color="000000"/>
            </w:tcBorders>
            <w:shd w:val="clear" w:color="auto" w:fill="FFFFFF"/>
          </w:tcPr>
          <w:p w14:paraId="5808BC57" w14:textId="09E6A8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1</w:t>
            </w:r>
            <w:r w:rsidR="00C32861"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mai 2024</w:t>
            </w:r>
          </w:p>
        </w:tc>
        <w:tc>
          <w:tcPr>
            <w:tcW w:w="1255" w:type="dxa"/>
            <w:tcBorders>
              <w:top w:val="single" w:sz="6" w:space="0" w:color="000000"/>
              <w:left w:val="single" w:sz="6" w:space="0" w:color="000000"/>
              <w:bottom w:val="single" w:sz="6" w:space="0" w:color="000000"/>
              <w:right w:val="single" w:sz="6" w:space="0" w:color="000000"/>
            </w:tcBorders>
            <w:shd w:val="clear" w:color="auto" w:fill="FFFFFF"/>
          </w:tcPr>
          <w:p w14:paraId="622E470C" w14:textId="184F13D2"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30</w:t>
            </w:r>
            <w:r w:rsidR="00F43264"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aprilie 2039</w:t>
            </w:r>
          </w:p>
        </w:tc>
        <w:tc>
          <w:tcPr>
            <w:tcW w:w="4156" w:type="dxa"/>
            <w:tcBorders>
              <w:top w:val="single" w:sz="6" w:space="0" w:color="000000"/>
              <w:left w:val="single" w:sz="6" w:space="0" w:color="000000"/>
              <w:bottom w:val="single" w:sz="6" w:space="0" w:color="000000"/>
              <w:right w:val="single" w:sz="6" w:space="0" w:color="000000"/>
            </w:tcBorders>
            <w:shd w:val="clear" w:color="auto" w:fill="FFFFFF"/>
          </w:tcPr>
          <w:p w14:paraId="2468715A" w14:textId="7A79A100" w:rsidR="00AC568C" w:rsidRPr="006B0941" w:rsidRDefault="00B334F1" w:rsidP="00CF6095">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În vederea punerii în aplicare a principiilor uniforme prevăzute la art. 9</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 xml:space="preserve">alineatul (6) din Legea 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sz w:val="24"/>
                <w:szCs w:val="24"/>
              </w:rPr>
              <w:t xml:space="preserve"> privind introducerea pe piață a produselor fitosanitare și </w:t>
            </w:r>
            <w:r w:rsidR="0035622F" w:rsidRPr="006B0941">
              <w:rPr>
                <w:rFonts w:ascii="Times New Roman" w:eastAsia="Times New Roman" w:hAnsi="Times New Roman" w:cs="Times New Roman"/>
                <w:sz w:val="24"/>
                <w:szCs w:val="24"/>
              </w:rPr>
              <w:t xml:space="preserve">pentru </w:t>
            </w:r>
            <w:r w:rsidRPr="006B0941">
              <w:rPr>
                <w:rFonts w:ascii="Times New Roman" w:eastAsia="Times New Roman" w:hAnsi="Times New Roman" w:cs="Times New Roman"/>
                <w:sz w:val="24"/>
                <w:szCs w:val="24"/>
              </w:rPr>
              <w:t>modificarea unor acte normative, se ține seama de concluziile raportului Comisiei UE</w:t>
            </w:r>
            <w:r w:rsidRPr="006B0941">
              <w:rPr>
                <w:rFonts w:ascii="Times New Roman" w:hAnsi="Times New Roman" w:cs="Times New Roman"/>
                <w:sz w:val="24"/>
                <w:szCs w:val="24"/>
              </w:rPr>
              <w:t xml:space="preserve"> </w:t>
            </w:r>
            <w:r w:rsidRPr="006B0941">
              <w:rPr>
                <w:rFonts w:ascii="Times New Roman" w:eastAsia="Times New Roman" w:hAnsi="Times New Roman" w:cs="Times New Roman"/>
                <w:sz w:val="24"/>
                <w:szCs w:val="24"/>
              </w:rPr>
              <w:t>privind reînnoirea aprobării ureei, în special de anexele I și II la acesta.</w:t>
            </w:r>
          </w:p>
          <w:p w14:paraId="55D142F1" w14:textId="11A20ACA" w:rsidR="00AC568C" w:rsidRPr="006B0941" w:rsidRDefault="00B334F1" w:rsidP="00CF6095">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 xml:space="preserve">În cadrul acestei evaluări generale, </w:t>
            </w:r>
            <w:r w:rsidR="00D77AD3" w:rsidRPr="006B0941">
              <w:rPr>
                <w:rFonts w:ascii="Times New Roman" w:eastAsia="Times New Roman" w:hAnsi="Times New Roman" w:cs="Times New Roman"/>
                <w:sz w:val="24"/>
                <w:szCs w:val="24"/>
              </w:rPr>
              <w:t xml:space="preserve">autoritatea competentă de eliberare a autorizației </w:t>
            </w:r>
            <w:r w:rsidRPr="006B0941">
              <w:rPr>
                <w:rFonts w:ascii="Times New Roman" w:eastAsia="Times New Roman" w:hAnsi="Times New Roman" w:cs="Times New Roman"/>
                <w:sz w:val="24"/>
                <w:szCs w:val="24"/>
              </w:rPr>
              <w:t>acordă o atenție deosebită:</w:t>
            </w:r>
          </w:p>
          <w:p w14:paraId="5801E8B2" w14:textId="3001D4DB" w:rsidR="00AC568C" w:rsidRPr="006B0941" w:rsidRDefault="00B334F1" w:rsidP="00CF6095">
            <w:pPr>
              <w:shd w:val="clear" w:color="auto" w:fill="FFFFFF"/>
              <w:ind w:left="630" w:hanging="240"/>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w:t>
            </w:r>
            <w:r w:rsidR="00F43264"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specificațiilor materialului tehnic astfel cum este fabricat în scop comercial pe baza unei analize a cel puțin cinci loturi reprezentative.</w:t>
            </w:r>
          </w:p>
          <w:p w14:paraId="7445ED12" w14:textId="6FE77160" w:rsidR="00AC568C" w:rsidRPr="006B0941" w:rsidRDefault="00B334F1" w:rsidP="004B4D5F">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Condițiile de utilizare includ, dacă este cazul, măsuri de diminuare a riscurilor.</w:t>
            </w:r>
          </w:p>
        </w:tc>
      </w:tr>
      <w:tr w:rsidR="00955450" w:rsidRPr="006B0941" w14:paraId="79337CFA" w14:textId="77777777">
        <w:tc>
          <w:tcPr>
            <w:tcW w:w="331" w:type="dxa"/>
            <w:tcBorders>
              <w:top w:val="single" w:sz="6" w:space="0" w:color="000000"/>
              <w:left w:val="single" w:sz="6" w:space="0" w:color="000000"/>
              <w:bottom w:val="single" w:sz="6" w:space="0" w:color="000000"/>
              <w:right w:val="single" w:sz="6" w:space="0" w:color="000000"/>
            </w:tcBorders>
            <w:shd w:val="clear" w:color="auto" w:fill="FFFFFF"/>
          </w:tcPr>
          <w:p w14:paraId="464F7EEB" w14:textId="5E48F56A" w:rsidR="00955450" w:rsidRPr="006B0941" w:rsidRDefault="00E10443"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hAnsi="Times New Roman" w:cs="Times New Roman"/>
                <w:color w:val="000000"/>
                <w:sz w:val="24"/>
                <w:szCs w:val="24"/>
                <w:shd w:val="clear" w:color="auto" w:fill="FFFFFF"/>
              </w:rPr>
              <w:lastRenderedPageBreak/>
              <w:t>49</w:t>
            </w:r>
          </w:p>
        </w:tc>
        <w:tc>
          <w:tcPr>
            <w:tcW w:w="2929" w:type="dxa"/>
            <w:tcBorders>
              <w:top w:val="single" w:sz="6" w:space="0" w:color="000000"/>
              <w:left w:val="single" w:sz="6" w:space="0" w:color="000000"/>
              <w:bottom w:val="single" w:sz="6" w:space="0" w:color="000000"/>
              <w:right w:val="single" w:sz="6" w:space="0" w:color="000000"/>
            </w:tcBorders>
            <w:shd w:val="clear" w:color="auto" w:fill="FFFFFF"/>
          </w:tcPr>
          <w:p w14:paraId="72C4D81B" w14:textId="2BC99E20" w:rsidR="00955450" w:rsidRPr="006B0941" w:rsidRDefault="00E10443" w:rsidP="00CF6095">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proofErr w:type="spellStart"/>
            <w:r w:rsidRPr="006B0941">
              <w:rPr>
                <w:rFonts w:ascii="Times New Roman" w:hAnsi="Times New Roman" w:cs="Times New Roman"/>
                <w:i/>
                <w:iCs/>
                <w:color w:val="000000"/>
                <w:sz w:val="24"/>
                <w:szCs w:val="24"/>
                <w:shd w:val="clear" w:color="auto" w:fill="FFFFFF"/>
              </w:rPr>
              <w:t>Betabaculovirus</w:t>
            </w:r>
            <w:proofErr w:type="spellEnd"/>
            <w:r w:rsidRPr="006B0941">
              <w:rPr>
                <w:rFonts w:ascii="Times New Roman" w:hAnsi="Times New Roman" w:cs="Times New Roman"/>
                <w:i/>
                <w:iCs/>
                <w:color w:val="000000"/>
                <w:sz w:val="24"/>
                <w:szCs w:val="24"/>
                <w:shd w:val="clear" w:color="auto" w:fill="FFFFFF"/>
              </w:rPr>
              <w:t xml:space="preserve"> </w:t>
            </w:r>
            <w:proofErr w:type="spellStart"/>
            <w:r w:rsidRPr="006B0941">
              <w:rPr>
                <w:rFonts w:ascii="Times New Roman" w:hAnsi="Times New Roman" w:cs="Times New Roman"/>
                <w:i/>
                <w:iCs/>
                <w:color w:val="000000"/>
                <w:sz w:val="24"/>
                <w:szCs w:val="24"/>
                <w:shd w:val="clear" w:color="auto" w:fill="FFFFFF"/>
              </w:rPr>
              <w:t>phoperculellae</w:t>
            </w:r>
            <w:proofErr w:type="spellEnd"/>
          </w:p>
        </w:tc>
        <w:tc>
          <w:tcPr>
            <w:tcW w:w="2127" w:type="dxa"/>
            <w:tcBorders>
              <w:top w:val="single" w:sz="6" w:space="0" w:color="000000"/>
              <w:left w:val="single" w:sz="6" w:space="0" w:color="000000"/>
              <w:bottom w:val="single" w:sz="6" w:space="0" w:color="000000"/>
              <w:right w:val="single" w:sz="6" w:space="0" w:color="000000"/>
            </w:tcBorders>
            <w:shd w:val="clear" w:color="auto" w:fill="FFFFFF"/>
          </w:tcPr>
          <w:p w14:paraId="04A382BE" w14:textId="4EDDE59F" w:rsidR="00955450" w:rsidRPr="006B0941" w:rsidRDefault="00A95295"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hAnsi="Times New Roman" w:cs="Times New Roman"/>
                <w:color w:val="000000"/>
                <w:sz w:val="24"/>
                <w:szCs w:val="24"/>
                <w:shd w:val="clear" w:color="auto" w:fill="FFFFFF"/>
              </w:rPr>
              <w:t>Nu se aplică.</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14:paraId="0FDB5B1D" w14:textId="4099177B" w:rsidR="00955450" w:rsidRPr="006B0941" w:rsidRDefault="00A95295" w:rsidP="00CF6095">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hAnsi="Times New Roman" w:cs="Times New Roman"/>
                <w:color w:val="000000"/>
                <w:sz w:val="24"/>
                <w:szCs w:val="24"/>
                <w:shd w:val="clear" w:color="auto" w:fill="FFFFFF"/>
              </w:rPr>
              <w:t>Fără impurități relevante</w:t>
            </w:r>
          </w:p>
        </w:tc>
        <w:tc>
          <w:tcPr>
            <w:tcW w:w="1252" w:type="dxa"/>
            <w:tcBorders>
              <w:top w:val="single" w:sz="6" w:space="0" w:color="000000"/>
              <w:left w:val="single" w:sz="6" w:space="0" w:color="000000"/>
              <w:bottom w:val="single" w:sz="6" w:space="0" w:color="000000"/>
              <w:right w:val="single" w:sz="6" w:space="0" w:color="000000"/>
            </w:tcBorders>
            <w:shd w:val="clear" w:color="auto" w:fill="FFFFFF"/>
          </w:tcPr>
          <w:p w14:paraId="6D4321D4" w14:textId="05E4F9E0" w:rsidR="00955450" w:rsidRPr="006B0941" w:rsidRDefault="00A95295"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hAnsi="Times New Roman" w:cs="Times New Roman"/>
                <w:color w:val="000000"/>
                <w:sz w:val="24"/>
                <w:szCs w:val="24"/>
                <w:shd w:val="clear" w:color="auto" w:fill="FFFFFF"/>
              </w:rPr>
              <w:t>12 februarie 2025</w:t>
            </w:r>
          </w:p>
        </w:tc>
        <w:tc>
          <w:tcPr>
            <w:tcW w:w="1255" w:type="dxa"/>
            <w:tcBorders>
              <w:top w:val="single" w:sz="6" w:space="0" w:color="000000"/>
              <w:left w:val="single" w:sz="6" w:space="0" w:color="000000"/>
              <w:bottom w:val="single" w:sz="6" w:space="0" w:color="000000"/>
              <w:right w:val="single" w:sz="6" w:space="0" w:color="000000"/>
            </w:tcBorders>
            <w:shd w:val="clear" w:color="auto" w:fill="FFFFFF"/>
          </w:tcPr>
          <w:p w14:paraId="4375A7FE" w14:textId="17535A47" w:rsidR="00955450" w:rsidRPr="006B0941" w:rsidRDefault="00A95295"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hAnsi="Times New Roman" w:cs="Times New Roman"/>
                <w:color w:val="000000"/>
                <w:sz w:val="24"/>
                <w:szCs w:val="24"/>
                <w:shd w:val="clear" w:color="auto" w:fill="FFFFFF"/>
              </w:rPr>
              <w:t>12 februarie 2040</w:t>
            </w:r>
          </w:p>
        </w:tc>
        <w:tc>
          <w:tcPr>
            <w:tcW w:w="4156" w:type="dxa"/>
            <w:tcBorders>
              <w:top w:val="single" w:sz="6" w:space="0" w:color="000000"/>
              <w:left w:val="single" w:sz="6" w:space="0" w:color="000000"/>
              <w:bottom w:val="single" w:sz="6" w:space="0" w:color="000000"/>
              <w:right w:val="single" w:sz="6" w:space="0" w:color="000000"/>
            </w:tcBorders>
            <w:shd w:val="clear" w:color="auto" w:fill="FFFFFF"/>
          </w:tcPr>
          <w:p w14:paraId="56C71510" w14:textId="71B3FF6D" w:rsidR="00027CC1" w:rsidRPr="006B0941" w:rsidRDefault="00027CC1" w:rsidP="00027CC1">
            <w:pPr>
              <w:pStyle w:val="tbl-norm"/>
              <w:shd w:val="clear" w:color="auto" w:fill="FFFFFF"/>
              <w:spacing w:before="60" w:beforeAutospacing="0" w:after="60" w:afterAutospacing="0"/>
              <w:jc w:val="both"/>
              <w:rPr>
                <w:color w:val="000000"/>
              </w:rPr>
            </w:pPr>
            <w:r w:rsidRPr="006B0941">
              <w:rPr>
                <w:color w:val="000000"/>
              </w:rPr>
              <w:t xml:space="preserve">În vederea punerii în aplicare a principiilor uniforme prevăzute </w:t>
            </w:r>
            <w:r w:rsidR="00EA4F7A" w:rsidRPr="006B0941">
              <w:t xml:space="preserve">art. 9 alineatul (6) din Legea nr. </w:t>
            </w:r>
            <w:r w:rsidR="00EC6ECC" w:rsidRPr="006B0941">
              <w:t>403/2023</w:t>
            </w:r>
            <w:r w:rsidR="00EA4F7A" w:rsidRPr="006B0941">
              <w:t xml:space="preserve"> privind introducerea pe piață a produselor fitosanitare și pentru modificarea unor acte normative</w:t>
            </w:r>
            <w:r w:rsidRPr="006B0941">
              <w:rPr>
                <w:color w:val="000000"/>
              </w:rPr>
              <w:t>, se ține seama de concluziile raportului de reexaminare privind</w:t>
            </w:r>
            <w:r w:rsidR="00230EE7" w:rsidRPr="006B0941">
              <w:rPr>
                <w:color w:val="000000"/>
              </w:rPr>
              <w:t xml:space="preserve"> </w:t>
            </w:r>
            <w:proofErr w:type="spellStart"/>
            <w:r w:rsidRPr="006B0941">
              <w:rPr>
                <w:rStyle w:val="italics"/>
                <w:i/>
                <w:iCs/>
                <w:color w:val="000000"/>
              </w:rPr>
              <w:t>Betabaculovirus</w:t>
            </w:r>
            <w:proofErr w:type="spellEnd"/>
            <w:r w:rsidRPr="006B0941">
              <w:rPr>
                <w:rStyle w:val="italics"/>
                <w:i/>
                <w:iCs/>
                <w:color w:val="000000"/>
              </w:rPr>
              <w:t xml:space="preserve"> </w:t>
            </w:r>
            <w:proofErr w:type="spellStart"/>
            <w:r w:rsidRPr="006B0941">
              <w:rPr>
                <w:rStyle w:val="italics"/>
                <w:i/>
                <w:iCs/>
                <w:color w:val="000000"/>
              </w:rPr>
              <w:t>phoperculellae</w:t>
            </w:r>
            <w:proofErr w:type="spellEnd"/>
            <w:r w:rsidRPr="006B0941">
              <w:rPr>
                <w:color w:val="000000"/>
              </w:rPr>
              <w:t xml:space="preserve">, în special de </w:t>
            </w:r>
            <w:r w:rsidR="00CF0874" w:rsidRPr="006B0941">
              <w:rPr>
                <w:color w:val="000000"/>
              </w:rPr>
              <w:t>anexele</w:t>
            </w:r>
            <w:r w:rsidRPr="006B0941">
              <w:rPr>
                <w:color w:val="000000"/>
              </w:rPr>
              <w:t xml:space="preserve"> I și II la acesta.</w:t>
            </w:r>
          </w:p>
          <w:p w14:paraId="2E7FF08A" w14:textId="51E3B8A4" w:rsidR="00027CC1" w:rsidRPr="006B0941" w:rsidRDefault="00027CC1" w:rsidP="00027CC1">
            <w:pPr>
              <w:pStyle w:val="tbl-norm"/>
              <w:shd w:val="clear" w:color="auto" w:fill="FFFFFF"/>
              <w:spacing w:before="60" w:beforeAutospacing="0" w:after="60" w:afterAutospacing="0"/>
              <w:jc w:val="both"/>
              <w:rPr>
                <w:color w:val="000000"/>
              </w:rPr>
            </w:pPr>
            <w:r w:rsidRPr="006B0941">
              <w:rPr>
                <w:color w:val="000000"/>
              </w:rPr>
              <w:t xml:space="preserve">În cadrul acestei evaluări generale, </w:t>
            </w:r>
            <w:r w:rsidR="00CF0874" w:rsidRPr="006B0941">
              <w:t>autoritatea competentă de eliberare a autorizației</w:t>
            </w:r>
            <w:r w:rsidRPr="006B0941">
              <w:rPr>
                <w:color w:val="000000"/>
              </w:rPr>
              <w:t xml:space="preserve"> acordă o atenție deosebită:</w:t>
            </w:r>
          </w:p>
          <w:p w14:paraId="7D3B9CEB" w14:textId="3111B501" w:rsidR="00027CC1" w:rsidRPr="006B0941" w:rsidRDefault="00230EE7" w:rsidP="00230EE7">
            <w:pPr>
              <w:pStyle w:val="item-none"/>
              <w:shd w:val="clear" w:color="auto" w:fill="FFFFFF"/>
              <w:spacing w:before="60" w:beforeAutospacing="0" w:after="60" w:afterAutospacing="0"/>
              <w:jc w:val="both"/>
              <w:rPr>
                <w:color w:val="000000"/>
              </w:rPr>
            </w:pPr>
            <w:r w:rsidRPr="006B0941">
              <w:rPr>
                <w:color w:val="000000"/>
              </w:rPr>
              <w:t xml:space="preserve">- </w:t>
            </w:r>
            <w:r w:rsidR="00027CC1" w:rsidRPr="006B0941">
              <w:rPr>
                <w:color w:val="000000"/>
              </w:rPr>
              <w:t>protecției operatorilor și a lucrătorilor, ținând seama de faptul că toate microorganismele sunt considerate drept potențiali sensibilizanți, asigurându-se că echipamentul individual de protecție adecvat este inclus ca o condiție de utilizare;</w:t>
            </w:r>
          </w:p>
          <w:p w14:paraId="72FFEBD0" w14:textId="284FDEB6" w:rsidR="00027CC1" w:rsidRPr="006B0941" w:rsidRDefault="00230EE7" w:rsidP="00230EE7">
            <w:pPr>
              <w:pStyle w:val="item-none"/>
              <w:shd w:val="clear" w:color="auto" w:fill="FFFFFF"/>
              <w:spacing w:before="60" w:beforeAutospacing="0" w:after="60" w:afterAutospacing="0"/>
              <w:jc w:val="both"/>
              <w:rPr>
                <w:color w:val="000000"/>
              </w:rPr>
            </w:pPr>
            <w:r w:rsidRPr="006B0941">
              <w:rPr>
                <w:color w:val="000000"/>
              </w:rPr>
              <w:lastRenderedPageBreak/>
              <w:t xml:space="preserve">- </w:t>
            </w:r>
            <w:r w:rsidR="00027CC1" w:rsidRPr="006B0941">
              <w:rPr>
                <w:color w:val="000000"/>
              </w:rPr>
              <w:t>garantarea de către producător a menținerii stricte a condițiilor de mediu și a analizei controlului calității în timpul procesului de fabricație, pentru a asigura respectarea limitelor de contaminare microbiologică stabilite în Documentul de poziție al OCDE privind limitele contaminanților microbieni pentru produsele microbiene de control al dăunătorilor nr.</w:t>
            </w:r>
            <w:r w:rsidRPr="006B0941">
              <w:rPr>
                <w:color w:val="000000"/>
              </w:rPr>
              <w:t xml:space="preserve"> </w:t>
            </w:r>
            <w:r w:rsidR="00027CC1" w:rsidRPr="006B0941">
              <w:rPr>
                <w:color w:val="000000"/>
              </w:rPr>
              <w:t>65.</w:t>
            </w:r>
          </w:p>
          <w:p w14:paraId="13BA9D5C" w14:textId="282F566D" w:rsidR="00955450" w:rsidRPr="006B0941" w:rsidRDefault="00027CC1" w:rsidP="00CF0874">
            <w:pPr>
              <w:pStyle w:val="tbl-norm"/>
              <w:shd w:val="clear" w:color="auto" w:fill="FFFFFF"/>
              <w:spacing w:before="60" w:beforeAutospacing="0" w:after="60" w:afterAutospacing="0"/>
              <w:jc w:val="both"/>
              <w:rPr>
                <w:color w:val="000000"/>
              </w:rPr>
            </w:pPr>
            <w:r w:rsidRPr="006B0941">
              <w:rPr>
                <w:color w:val="000000"/>
              </w:rPr>
              <w:t>Condițiile de utilizare includ, dacă este cazul, măsuri de diminuare a riscurilor.</w:t>
            </w:r>
          </w:p>
        </w:tc>
      </w:tr>
      <w:tr w:rsidR="00955450" w:rsidRPr="006B0941" w14:paraId="2FB882C9" w14:textId="77777777">
        <w:tc>
          <w:tcPr>
            <w:tcW w:w="331" w:type="dxa"/>
            <w:tcBorders>
              <w:top w:val="single" w:sz="6" w:space="0" w:color="000000"/>
              <w:left w:val="single" w:sz="6" w:space="0" w:color="000000"/>
              <w:bottom w:val="single" w:sz="6" w:space="0" w:color="000000"/>
              <w:right w:val="single" w:sz="6" w:space="0" w:color="000000"/>
            </w:tcBorders>
            <w:shd w:val="clear" w:color="auto" w:fill="FFFFFF"/>
          </w:tcPr>
          <w:p w14:paraId="2F47F849" w14:textId="18DF8612" w:rsidR="00955450" w:rsidRPr="006B0941" w:rsidRDefault="00027CC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hAnsi="Times New Roman" w:cs="Times New Roman"/>
                <w:color w:val="000000"/>
                <w:sz w:val="24"/>
                <w:szCs w:val="24"/>
                <w:shd w:val="clear" w:color="auto" w:fill="FFFFFF"/>
              </w:rPr>
              <w:lastRenderedPageBreak/>
              <w:t>50</w:t>
            </w:r>
          </w:p>
        </w:tc>
        <w:tc>
          <w:tcPr>
            <w:tcW w:w="2929" w:type="dxa"/>
            <w:tcBorders>
              <w:top w:val="single" w:sz="6" w:space="0" w:color="000000"/>
              <w:left w:val="single" w:sz="6" w:space="0" w:color="000000"/>
              <w:bottom w:val="single" w:sz="6" w:space="0" w:color="000000"/>
              <w:right w:val="single" w:sz="6" w:space="0" w:color="000000"/>
            </w:tcBorders>
            <w:shd w:val="clear" w:color="auto" w:fill="FFFFFF"/>
          </w:tcPr>
          <w:p w14:paraId="770CE654" w14:textId="56E64232" w:rsidR="00955450" w:rsidRPr="006B0941" w:rsidRDefault="00027CC1" w:rsidP="00CF6095">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Style w:val="italics"/>
                <w:rFonts w:ascii="Times New Roman" w:hAnsi="Times New Roman" w:cs="Times New Roman"/>
                <w:i/>
                <w:iCs/>
                <w:color w:val="000000"/>
                <w:sz w:val="24"/>
                <w:szCs w:val="24"/>
                <w:shd w:val="clear" w:color="auto" w:fill="FFFFFF"/>
              </w:rPr>
              <w:t>Bacillus subtilis</w:t>
            </w:r>
            <w:r w:rsidRPr="006B0941">
              <w:rPr>
                <w:rFonts w:ascii="Times New Roman" w:hAnsi="Times New Roman" w:cs="Times New Roman"/>
                <w:color w:val="000000"/>
                <w:sz w:val="24"/>
                <w:szCs w:val="24"/>
                <w:shd w:val="clear" w:color="auto" w:fill="FFFFFF"/>
              </w:rPr>
              <w:t> RTI477</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Pr>
          <w:p w14:paraId="44ED0E3D" w14:textId="3783853D" w:rsidR="00955450" w:rsidRPr="006B0941" w:rsidRDefault="00027CC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hAnsi="Times New Roman" w:cs="Times New Roman"/>
                <w:color w:val="000000"/>
                <w:sz w:val="24"/>
                <w:szCs w:val="24"/>
                <w:shd w:val="clear" w:color="auto" w:fill="FFFFFF"/>
              </w:rPr>
              <w:t>Nu se aplică.</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14:paraId="55481F63" w14:textId="26EEC9A0" w:rsidR="00955450" w:rsidRPr="006B0941" w:rsidRDefault="00C73D69" w:rsidP="00CF6095">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hAnsi="Times New Roman" w:cs="Times New Roman"/>
                <w:color w:val="000000"/>
                <w:sz w:val="24"/>
                <w:szCs w:val="24"/>
                <w:shd w:val="clear" w:color="auto" w:fill="FFFFFF"/>
              </w:rPr>
              <w:t>Nicio impuritate relevantă</w:t>
            </w:r>
          </w:p>
        </w:tc>
        <w:tc>
          <w:tcPr>
            <w:tcW w:w="1252" w:type="dxa"/>
            <w:tcBorders>
              <w:top w:val="single" w:sz="6" w:space="0" w:color="000000"/>
              <w:left w:val="single" w:sz="6" w:space="0" w:color="000000"/>
              <w:bottom w:val="single" w:sz="6" w:space="0" w:color="000000"/>
              <w:right w:val="single" w:sz="6" w:space="0" w:color="000000"/>
            </w:tcBorders>
            <w:shd w:val="clear" w:color="auto" w:fill="FFFFFF"/>
          </w:tcPr>
          <w:p w14:paraId="4AE90204" w14:textId="528F8237" w:rsidR="00955450" w:rsidRPr="006B0941" w:rsidRDefault="00C73D69"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hAnsi="Times New Roman" w:cs="Times New Roman"/>
                <w:color w:val="000000"/>
                <w:sz w:val="24"/>
                <w:szCs w:val="24"/>
                <w:shd w:val="clear" w:color="auto" w:fill="FFFFFF"/>
              </w:rPr>
              <w:t>12 februarie 2025</w:t>
            </w:r>
          </w:p>
        </w:tc>
        <w:tc>
          <w:tcPr>
            <w:tcW w:w="1255" w:type="dxa"/>
            <w:tcBorders>
              <w:top w:val="single" w:sz="6" w:space="0" w:color="000000"/>
              <w:left w:val="single" w:sz="6" w:space="0" w:color="000000"/>
              <w:bottom w:val="single" w:sz="6" w:space="0" w:color="000000"/>
              <w:right w:val="single" w:sz="6" w:space="0" w:color="000000"/>
            </w:tcBorders>
            <w:shd w:val="clear" w:color="auto" w:fill="FFFFFF"/>
          </w:tcPr>
          <w:p w14:paraId="67FF2041" w14:textId="76CB37FA" w:rsidR="00955450" w:rsidRPr="006B0941" w:rsidRDefault="00C73D69"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hAnsi="Times New Roman" w:cs="Times New Roman"/>
                <w:color w:val="000000"/>
                <w:sz w:val="24"/>
                <w:szCs w:val="24"/>
                <w:shd w:val="clear" w:color="auto" w:fill="FFFFFF"/>
              </w:rPr>
              <w:t>12 februarie 2040</w:t>
            </w:r>
          </w:p>
        </w:tc>
        <w:tc>
          <w:tcPr>
            <w:tcW w:w="4156" w:type="dxa"/>
            <w:tcBorders>
              <w:top w:val="single" w:sz="6" w:space="0" w:color="000000"/>
              <w:left w:val="single" w:sz="6" w:space="0" w:color="000000"/>
              <w:bottom w:val="single" w:sz="6" w:space="0" w:color="000000"/>
              <w:right w:val="single" w:sz="6" w:space="0" w:color="000000"/>
            </w:tcBorders>
            <w:shd w:val="clear" w:color="auto" w:fill="FFFFFF"/>
          </w:tcPr>
          <w:p w14:paraId="27143942" w14:textId="3A1BC164" w:rsidR="006F0470" w:rsidRPr="006B0941" w:rsidRDefault="006F0470" w:rsidP="006F0470">
            <w:pPr>
              <w:pStyle w:val="tbl-norm"/>
              <w:shd w:val="clear" w:color="auto" w:fill="FFFFFF"/>
              <w:spacing w:before="60" w:beforeAutospacing="0" w:after="60" w:afterAutospacing="0"/>
              <w:jc w:val="both"/>
              <w:rPr>
                <w:color w:val="000000"/>
              </w:rPr>
            </w:pPr>
            <w:r w:rsidRPr="006B0941">
              <w:rPr>
                <w:color w:val="000000"/>
              </w:rPr>
              <w:t xml:space="preserve">În vederea punerii în aplicare a principiilor uniforme prevăzute la </w:t>
            </w:r>
            <w:r w:rsidR="00A363B2" w:rsidRPr="006B0941">
              <w:t xml:space="preserve">art. 9 alineatul (6) din Legea nr. </w:t>
            </w:r>
            <w:r w:rsidR="00EC6ECC" w:rsidRPr="006B0941">
              <w:t>403/2023</w:t>
            </w:r>
            <w:r w:rsidR="00A363B2" w:rsidRPr="006B0941">
              <w:t xml:space="preserve"> privind introducerea pe piață a produselor fitosanitare și pentru modificarea unor acte normative</w:t>
            </w:r>
            <w:r w:rsidRPr="006B0941">
              <w:rPr>
                <w:color w:val="000000"/>
              </w:rPr>
              <w:t>, se ține seama de concluziile raportului de reexaminare privind</w:t>
            </w:r>
            <w:r w:rsidR="00E21D7C" w:rsidRPr="006B0941">
              <w:rPr>
                <w:color w:val="000000"/>
              </w:rPr>
              <w:t xml:space="preserve"> </w:t>
            </w:r>
            <w:r w:rsidRPr="006B0941">
              <w:rPr>
                <w:rStyle w:val="italics"/>
                <w:i/>
                <w:iCs/>
                <w:color w:val="000000"/>
              </w:rPr>
              <w:t>Bacillus subtilis</w:t>
            </w:r>
            <w:r w:rsidR="00E21D7C" w:rsidRPr="006B0941">
              <w:rPr>
                <w:color w:val="000000"/>
              </w:rPr>
              <w:t xml:space="preserve"> </w:t>
            </w:r>
            <w:r w:rsidRPr="006B0941">
              <w:rPr>
                <w:color w:val="000000"/>
              </w:rPr>
              <w:t>RTI477, în special de a</w:t>
            </w:r>
            <w:r w:rsidR="00A363B2" w:rsidRPr="006B0941">
              <w:rPr>
                <w:color w:val="000000"/>
              </w:rPr>
              <w:t>nexel</w:t>
            </w:r>
            <w:r w:rsidRPr="006B0941">
              <w:rPr>
                <w:color w:val="000000"/>
              </w:rPr>
              <w:t>e</w:t>
            </w:r>
            <w:r w:rsidR="00A363B2" w:rsidRPr="006B0941">
              <w:rPr>
                <w:color w:val="000000"/>
              </w:rPr>
              <w:t xml:space="preserve"> </w:t>
            </w:r>
            <w:r w:rsidRPr="006B0941">
              <w:rPr>
                <w:color w:val="000000"/>
              </w:rPr>
              <w:t>I și</w:t>
            </w:r>
            <w:r w:rsidR="00A363B2" w:rsidRPr="006B0941">
              <w:rPr>
                <w:color w:val="000000"/>
              </w:rPr>
              <w:t xml:space="preserve"> </w:t>
            </w:r>
            <w:r w:rsidRPr="006B0941">
              <w:rPr>
                <w:color w:val="000000"/>
              </w:rPr>
              <w:t>II ale acestuia.</w:t>
            </w:r>
          </w:p>
          <w:p w14:paraId="4DE557C4" w14:textId="7376F210" w:rsidR="006F0470" w:rsidRPr="006B0941" w:rsidRDefault="006F0470" w:rsidP="006F0470">
            <w:pPr>
              <w:pStyle w:val="tbl-norm"/>
              <w:shd w:val="clear" w:color="auto" w:fill="FFFFFF"/>
              <w:spacing w:before="60" w:beforeAutospacing="0" w:after="60" w:afterAutospacing="0"/>
              <w:jc w:val="both"/>
              <w:rPr>
                <w:color w:val="000000"/>
              </w:rPr>
            </w:pPr>
            <w:r w:rsidRPr="006B0941">
              <w:rPr>
                <w:color w:val="000000"/>
              </w:rPr>
              <w:t xml:space="preserve">În cadrul acestei evaluări generale, </w:t>
            </w:r>
            <w:r w:rsidR="00CF0874" w:rsidRPr="006B0941">
              <w:t>autoritatea competentă de eliberare a autorizației</w:t>
            </w:r>
            <w:r w:rsidRPr="006B0941">
              <w:rPr>
                <w:color w:val="000000"/>
              </w:rPr>
              <w:t xml:space="preserve"> acordă o atenție deosebită:</w:t>
            </w:r>
          </w:p>
          <w:p w14:paraId="7264DC48" w14:textId="6FB69F59" w:rsidR="006F0470" w:rsidRPr="006B0941" w:rsidRDefault="00A363B2" w:rsidP="00A363B2">
            <w:pPr>
              <w:pStyle w:val="item-none"/>
              <w:shd w:val="clear" w:color="auto" w:fill="FFFFFF"/>
              <w:spacing w:before="60" w:beforeAutospacing="0" w:after="60" w:afterAutospacing="0"/>
              <w:jc w:val="both"/>
              <w:rPr>
                <w:color w:val="000000"/>
              </w:rPr>
            </w:pPr>
            <w:r w:rsidRPr="006B0941">
              <w:rPr>
                <w:color w:val="000000"/>
              </w:rPr>
              <w:t xml:space="preserve">- </w:t>
            </w:r>
            <w:r w:rsidR="006F0470" w:rsidRPr="006B0941">
              <w:rPr>
                <w:color w:val="000000"/>
              </w:rPr>
              <w:t xml:space="preserve">protecției operatorilor și a lucrătorilor, ținând seama de faptul că microorganismele în sine sunt considerate drept potențiali sensibilizanți, asigurându-se că echipamentul individual de protecție </w:t>
            </w:r>
            <w:r w:rsidR="006F0470" w:rsidRPr="006B0941">
              <w:rPr>
                <w:color w:val="000000"/>
              </w:rPr>
              <w:lastRenderedPageBreak/>
              <w:t>adecvat este inclus ca o condiție de utilizare;</w:t>
            </w:r>
          </w:p>
          <w:p w14:paraId="2263AD72" w14:textId="579E6163" w:rsidR="006F0470" w:rsidRPr="006B0941" w:rsidRDefault="00873C75" w:rsidP="00873C75">
            <w:pPr>
              <w:pStyle w:val="item-none"/>
              <w:shd w:val="clear" w:color="auto" w:fill="FFFFFF"/>
              <w:spacing w:before="60" w:beforeAutospacing="0" w:after="60" w:afterAutospacing="0"/>
              <w:jc w:val="both"/>
              <w:rPr>
                <w:color w:val="000000"/>
              </w:rPr>
            </w:pPr>
            <w:r w:rsidRPr="006B0941">
              <w:rPr>
                <w:color w:val="000000"/>
              </w:rPr>
              <w:t xml:space="preserve">- </w:t>
            </w:r>
            <w:r w:rsidR="006F0470" w:rsidRPr="006B0941">
              <w:rPr>
                <w:color w:val="000000"/>
              </w:rPr>
              <w:t>menținerii stricte de către producător a condițiilor de mediu și a analizei controlului calității în timpul procesului de fabricație, pentru a asigura respectarea limitelor de contaminare microbiologică stabilite în Documentul de poziție al OCDE privind limitele contaminanților microbieni pentru produsele microbiene de control al dăunătorilor nr.65</w:t>
            </w:r>
            <w:r w:rsidR="00E21D7C" w:rsidRPr="006B0941">
              <w:rPr>
                <w:color w:val="000000"/>
              </w:rPr>
              <w:t>.</w:t>
            </w:r>
          </w:p>
          <w:p w14:paraId="41853E6C" w14:textId="720AEC6D" w:rsidR="00955450" w:rsidRPr="006B0941" w:rsidRDefault="006F0470" w:rsidP="00E21D7C">
            <w:pPr>
              <w:pStyle w:val="tbl-norm"/>
              <w:shd w:val="clear" w:color="auto" w:fill="FFFFFF"/>
              <w:spacing w:before="60" w:beforeAutospacing="0" w:after="60" w:afterAutospacing="0"/>
              <w:jc w:val="both"/>
              <w:rPr>
                <w:color w:val="000000"/>
              </w:rPr>
            </w:pPr>
            <w:r w:rsidRPr="006B0941">
              <w:rPr>
                <w:color w:val="000000"/>
              </w:rPr>
              <w:t>Condițiile de utilizare includ, dacă este cazul, măsuri de diminuare a riscurilor.</w:t>
            </w:r>
          </w:p>
        </w:tc>
      </w:tr>
      <w:tr w:rsidR="00955450" w:rsidRPr="006B0941" w14:paraId="0530EFE2" w14:textId="77777777">
        <w:tc>
          <w:tcPr>
            <w:tcW w:w="331" w:type="dxa"/>
            <w:tcBorders>
              <w:top w:val="single" w:sz="6" w:space="0" w:color="000000"/>
              <w:left w:val="single" w:sz="6" w:space="0" w:color="000000"/>
              <w:bottom w:val="single" w:sz="6" w:space="0" w:color="000000"/>
              <w:right w:val="single" w:sz="6" w:space="0" w:color="000000"/>
            </w:tcBorders>
            <w:shd w:val="clear" w:color="auto" w:fill="FFFFFF"/>
          </w:tcPr>
          <w:p w14:paraId="18EC9088" w14:textId="123A08D7" w:rsidR="00955450" w:rsidRPr="006B0941" w:rsidRDefault="00787139"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51</w:t>
            </w:r>
          </w:p>
        </w:tc>
        <w:tc>
          <w:tcPr>
            <w:tcW w:w="2929" w:type="dxa"/>
            <w:tcBorders>
              <w:top w:val="single" w:sz="6" w:space="0" w:color="000000"/>
              <w:left w:val="single" w:sz="6" w:space="0" w:color="000000"/>
              <w:bottom w:val="single" w:sz="6" w:space="0" w:color="000000"/>
              <w:right w:val="single" w:sz="6" w:space="0" w:color="000000"/>
            </w:tcBorders>
            <w:shd w:val="clear" w:color="auto" w:fill="FFFFFF"/>
          </w:tcPr>
          <w:p w14:paraId="46717AFC" w14:textId="15EB2907" w:rsidR="00955450" w:rsidRPr="006B0941" w:rsidRDefault="00787139" w:rsidP="00CF6095">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Style w:val="italics"/>
                <w:rFonts w:ascii="Times New Roman" w:hAnsi="Times New Roman" w:cs="Times New Roman"/>
                <w:i/>
                <w:iCs/>
                <w:color w:val="000000"/>
                <w:sz w:val="24"/>
                <w:szCs w:val="24"/>
                <w:shd w:val="clear" w:color="auto" w:fill="FFFFFF"/>
              </w:rPr>
              <w:t xml:space="preserve">Bacillus </w:t>
            </w:r>
            <w:proofErr w:type="spellStart"/>
            <w:r w:rsidRPr="006B0941">
              <w:rPr>
                <w:rStyle w:val="italics"/>
                <w:rFonts w:ascii="Times New Roman" w:hAnsi="Times New Roman" w:cs="Times New Roman"/>
                <w:i/>
                <w:iCs/>
                <w:color w:val="000000"/>
                <w:sz w:val="24"/>
                <w:szCs w:val="24"/>
                <w:shd w:val="clear" w:color="auto" w:fill="FFFFFF"/>
              </w:rPr>
              <w:t>velezensis</w:t>
            </w:r>
            <w:proofErr w:type="spellEnd"/>
            <w:r w:rsidR="000C4B07" w:rsidRPr="006B0941">
              <w:t xml:space="preserve"> </w:t>
            </w:r>
            <w:r w:rsidRPr="006B0941">
              <w:rPr>
                <w:rFonts w:ascii="Times New Roman" w:hAnsi="Times New Roman" w:cs="Times New Roman"/>
                <w:color w:val="000000"/>
                <w:sz w:val="24"/>
                <w:szCs w:val="24"/>
                <w:shd w:val="clear" w:color="auto" w:fill="FFFFFF"/>
              </w:rPr>
              <w:t>RTI301</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Pr>
          <w:p w14:paraId="0A87FDA0" w14:textId="3D7B4175" w:rsidR="00955450" w:rsidRPr="006B0941" w:rsidRDefault="00787139"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hAnsi="Times New Roman" w:cs="Times New Roman"/>
                <w:color w:val="000000"/>
                <w:sz w:val="24"/>
                <w:szCs w:val="24"/>
                <w:shd w:val="clear" w:color="auto" w:fill="FFFFFF"/>
              </w:rPr>
              <w:t>Nu se aplică</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14:paraId="1E19A211" w14:textId="1B364D36" w:rsidR="00955450" w:rsidRPr="006B0941" w:rsidRDefault="00787139" w:rsidP="00CF6095">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0941">
              <w:rPr>
                <w:rFonts w:ascii="Times New Roman" w:hAnsi="Times New Roman" w:cs="Times New Roman"/>
                <w:color w:val="000000"/>
                <w:sz w:val="24"/>
                <w:szCs w:val="24"/>
                <w:shd w:val="clear" w:color="auto" w:fill="FFFFFF"/>
              </w:rPr>
              <w:t>Nicio impuritate relevantă</w:t>
            </w:r>
          </w:p>
        </w:tc>
        <w:tc>
          <w:tcPr>
            <w:tcW w:w="1252" w:type="dxa"/>
            <w:tcBorders>
              <w:top w:val="single" w:sz="6" w:space="0" w:color="000000"/>
              <w:left w:val="single" w:sz="6" w:space="0" w:color="000000"/>
              <w:bottom w:val="single" w:sz="6" w:space="0" w:color="000000"/>
              <w:right w:val="single" w:sz="6" w:space="0" w:color="000000"/>
            </w:tcBorders>
            <w:shd w:val="clear" w:color="auto" w:fill="FFFFFF"/>
          </w:tcPr>
          <w:p w14:paraId="586B2FD4" w14:textId="0A9A39C8" w:rsidR="00955450" w:rsidRPr="006B0941" w:rsidRDefault="00787139"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hAnsi="Times New Roman" w:cs="Times New Roman"/>
                <w:color w:val="000000"/>
                <w:sz w:val="24"/>
                <w:szCs w:val="24"/>
                <w:shd w:val="clear" w:color="auto" w:fill="FFFFFF"/>
              </w:rPr>
              <w:t>12 februarie 2025</w:t>
            </w:r>
          </w:p>
        </w:tc>
        <w:tc>
          <w:tcPr>
            <w:tcW w:w="1255" w:type="dxa"/>
            <w:tcBorders>
              <w:top w:val="single" w:sz="6" w:space="0" w:color="000000"/>
              <w:left w:val="single" w:sz="6" w:space="0" w:color="000000"/>
              <w:bottom w:val="single" w:sz="6" w:space="0" w:color="000000"/>
              <w:right w:val="single" w:sz="6" w:space="0" w:color="000000"/>
            </w:tcBorders>
            <w:shd w:val="clear" w:color="auto" w:fill="FFFFFF"/>
          </w:tcPr>
          <w:p w14:paraId="2316C710" w14:textId="2D204F33" w:rsidR="00955450" w:rsidRPr="006B0941" w:rsidRDefault="00787139"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hAnsi="Times New Roman" w:cs="Times New Roman"/>
                <w:color w:val="000000"/>
                <w:sz w:val="24"/>
                <w:szCs w:val="24"/>
                <w:shd w:val="clear" w:color="auto" w:fill="FFFFFF"/>
              </w:rPr>
              <w:t>12 februarie 2040</w:t>
            </w:r>
          </w:p>
        </w:tc>
        <w:tc>
          <w:tcPr>
            <w:tcW w:w="4156" w:type="dxa"/>
            <w:tcBorders>
              <w:top w:val="single" w:sz="6" w:space="0" w:color="000000"/>
              <w:left w:val="single" w:sz="6" w:space="0" w:color="000000"/>
              <w:bottom w:val="single" w:sz="6" w:space="0" w:color="000000"/>
              <w:right w:val="single" w:sz="6" w:space="0" w:color="000000"/>
            </w:tcBorders>
            <w:shd w:val="clear" w:color="auto" w:fill="FFFFFF"/>
          </w:tcPr>
          <w:p w14:paraId="1F6D34F2" w14:textId="2FEE44CE" w:rsidR="004653B1" w:rsidRPr="006B0941" w:rsidRDefault="004653B1" w:rsidP="004653B1">
            <w:pPr>
              <w:pStyle w:val="tbl-norm"/>
              <w:shd w:val="clear" w:color="auto" w:fill="FFFFFF"/>
              <w:spacing w:before="60" w:beforeAutospacing="0" w:after="60" w:afterAutospacing="0"/>
              <w:jc w:val="both"/>
              <w:rPr>
                <w:color w:val="000000"/>
              </w:rPr>
            </w:pPr>
            <w:r w:rsidRPr="006B0941">
              <w:rPr>
                <w:color w:val="000000"/>
              </w:rPr>
              <w:t xml:space="preserve">În vederea punerii în aplicare a principiilor uniforme menționate la </w:t>
            </w:r>
            <w:r w:rsidR="00FB54DA" w:rsidRPr="006B0941">
              <w:t xml:space="preserve">art. 9 alineatul (6) din Legea nr. </w:t>
            </w:r>
            <w:r w:rsidR="00EC6ECC" w:rsidRPr="006B0941">
              <w:t>403/2023</w:t>
            </w:r>
            <w:r w:rsidR="00FB54DA" w:rsidRPr="006B0941">
              <w:t xml:space="preserve"> privind introducerea pe piață a produselor fitosanitare și pentru modificarea unor acte normative</w:t>
            </w:r>
            <w:r w:rsidRPr="006B0941">
              <w:rPr>
                <w:color w:val="000000"/>
              </w:rPr>
              <w:t>, se ține seama de concluziile raportului de reexaminare privind</w:t>
            </w:r>
            <w:r w:rsidR="000C4B07" w:rsidRPr="006B0941">
              <w:rPr>
                <w:color w:val="000000"/>
              </w:rPr>
              <w:t xml:space="preserve"> </w:t>
            </w:r>
            <w:r w:rsidRPr="006B0941">
              <w:rPr>
                <w:rStyle w:val="italics"/>
                <w:i/>
                <w:iCs/>
                <w:color w:val="000000"/>
              </w:rPr>
              <w:t xml:space="preserve">Bacillus </w:t>
            </w:r>
            <w:proofErr w:type="spellStart"/>
            <w:r w:rsidRPr="006B0941">
              <w:rPr>
                <w:rStyle w:val="italics"/>
                <w:i/>
                <w:iCs/>
                <w:color w:val="000000"/>
              </w:rPr>
              <w:t>velezensis</w:t>
            </w:r>
            <w:proofErr w:type="spellEnd"/>
            <w:r w:rsidR="000C4B07" w:rsidRPr="006B0941">
              <w:rPr>
                <w:color w:val="000000"/>
              </w:rPr>
              <w:t xml:space="preserve"> </w:t>
            </w:r>
            <w:r w:rsidRPr="006B0941">
              <w:rPr>
                <w:color w:val="000000"/>
              </w:rPr>
              <w:t xml:space="preserve">RTI301, în particular de </w:t>
            </w:r>
            <w:r w:rsidR="000C4B07" w:rsidRPr="006B0941">
              <w:rPr>
                <w:color w:val="000000"/>
              </w:rPr>
              <w:t>anexele</w:t>
            </w:r>
            <w:r w:rsidRPr="006B0941">
              <w:rPr>
                <w:color w:val="000000"/>
              </w:rPr>
              <w:t xml:space="preserve"> sale</w:t>
            </w:r>
            <w:r w:rsidR="00FB54DA" w:rsidRPr="006B0941">
              <w:rPr>
                <w:color w:val="000000"/>
              </w:rPr>
              <w:t xml:space="preserve"> </w:t>
            </w:r>
            <w:r w:rsidRPr="006B0941">
              <w:rPr>
                <w:color w:val="000000"/>
              </w:rPr>
              <w:t>I și</w:t>
            </w:r>
            <w:r w:rsidR="00FB54DA" w:rsidRPr="006B0941">
              <w:rPr>
                <w:color w:val="000000"/>
              </w:rPr>
              <w:t xml:space="preserve"> </w:t>
            </w:r>
            <w:r w:rsidRPr="006B0941">
              <w:rPr>
                <w:color w:val="000000"/>
              </w:rPr>
              <w:t>II.</w:t>
            </w:r>
          </w:p>
          <w:p w14:paraId="3B94DBC4" w14:textId="5DC67B15" w:rsidR="004653B1" w:rsidRPr="006B0941" w:rsidRDefault="004653B1" w:rsidP="004653B1">
            <w:pPr>
              <w:pStyle w:val="tbl-norm"/>
              <w:shd w:val="clear" w:color="auto" w:fill="FFFFFF"/>
              <w:spacing w:before="60" w:beforeAutospacing="0" w:after="60" w:afterAutospacing="0"/>
              <w:jc w:val="both"/>
              <w:rPr>
                <w:color w:val="000000"/>
              </w:rPr>
            </w:pPr>
            <w:r w:rsidRPr="006B0941">
              <w:rPr>
                <w:color w:val="000000"/>
              </w:rPr>
              <w:t xml:space="preserve">În cadrul acestei evaluări generale, </w:t>
            </w:r>
            <w:r w:rsidR="00FB54DA" w:rsidRPr="006B0941">
              <w:t>autoritatea competentă de eliberare a autorizației</w:t>
            </w:r>
            <w:r w:rsidRPr="006B0941">
              <w:rPr>
                <w:color w:val="000000"/>
              </w:rPr>
              <w:t xml:space="preserve"> acordă o atenție deosebită:</w:t>
            </w:r>
          </w:p>
          <w:p w14:paraId="58BFBC5A" w14:textId="7DB57995" w:rsidR="004653B1" w:rsidRPr="006B0941" w:rsidRDefault="00FB54DA" w:rsidP="00FB54DA">
            <w:pPr>
              <w:pStyle w:val="item-none"/>
              <w:shd w:val="clear" w:color="auto" w:fill="FFFFFF"/>
              <w:spacing w:before="60" w:beforeAutospacing="0" w:after="60" w:afterAutospacing="0"/>
              <w:jc w:val="both"/>
              <w:rPr>
                <w:color w:val="000000"/>
              </w:rPr>
            </w:pPr>
            <w:r w:rsidRPr="006B0941">
              <w:rPr>
                <w:color w:val="000000"/>
              </w:rPr>
              <w:t xml:space="preserve">- </w:t>
            </w:r>
            <w:r w:rsidR="004653B1" w:rsidRPr="006B0941">
              <w:rPr>
                <w:color w:val="000000"/>
              </w:rPr>
              <w:t>protecției operatorilor și a lucrătorilor, ținând seama de faptul că microorganismele</w:t>
            </w:r>
            <w:r w:rsidR="00A034E8" w:rsidRPr="006B0941">
              <w:rPr>
                <w:color w:val="000000"/>
              </w:rPr>
              <w:t xml:space="preserve"> </w:t>
            </w:r>
            <w:r w:rsidR="004653B1" w:rsidRPr="006B0941">
              <w:rPr>
                <w:rStyle w:val="italics"/>
                <w:i/>
                <w:iCs/>
                <w:color w:val="000000"/>
              </w:rPr>
              <w:t>per se</w:t>
            </w:r>
            <w:r w:rsidR="00A034E8" w:rsidRPr="006B0941">
              <w:t xml:space="preserve"> </w:t>
            </w:r>
            <w:r w:rsidR="004653B1" w:rsidRPr="006B0941">
              <w:rPr>
                <w:color w:val="000000"/>
              </w:rPr>
              <w:t xml:space="preserve">sunt considerate ca având potențial de sensibilizare, asigurându-se faptul că una dintre </w:t>
            </w:r>
            <w:r w:rsidR="004653B1" w:rsidRPr="006B0941">
              <w:rPr>
                <w:color w:val="000000"/>
              </w:rPr>
              <w:lastRenderedPageBreak/>
              <w:t>condițiile de utilizare este purtarea unui echipament individual de protecție adecvat;</w:t>
            </w:r>
          </w:p>
          <w:p w14:paraId="4EA9B3D8" w14:textId="25E56476" w:rsidR="004653B1" w:rsidRPr="006B0941" w:rsidRDefault="00A034E8" w:rsidP="00A034E8">
            <w:pPr>
              <w:pStyle w:val="item-none"/>
              <w:shd w:val="clear" w:color="auto" w:fill="FFFFFF"/>
              <w:spacing w:before="60" w:beforeAutospacing="0" w:after="60" w:afterAutospacing="0"/>
              <w:jc w:val="both"/>
              <w:rPr>
                <w:color w:val="000000"/>
              </w:rPr>
            </w:pPr>
            <w:r w:rsidRPr="006B0941">
              <w:rPr>
                <w:color w:val="000000"/>
              </w:rPr>
              <w:t xml:space="preserve">- </w:t>
            </w:r>
            <w:r w:rsidR="004653B1" w:rsidRPr="006B0941">
              <w:rPr>
                <w:color w:val="000000"/>
              </w:rPr>
              <w:t>menținerii stricte de către producător a analizării condițiilor de mediu și a controlului calității în timpul procesului de fabricație, pentru a asigura respectarea limitelor de contaminare microbiologică stabilite în Documentul tematic al OCDE privind limitele contaminanților microbieni pentru produsele microbiene de control al dăunătorilor nr.</w:t>
            </w:r>
            <w:r w:rsidRPr="006B0941">
              <w:rPr>
                <w:color w:val="000000"/>
              </w:rPr>
              <w:t xml:space="preserve"> </w:t>
            </w:r>
            <w:r w:rsidR="004653B1" w:rsidRPr="006B0941">
              <w:rPr>
                <w:color w:val="000000"/>
              </w:rPr>
              <w:t>65.</w:t>
            </w:r>
          </w:p>
          <w:p w14:paraId="3BDF6BA2" w14:textId="48C4DC2F" w:rsidR="00955450" w:rsidRPr="006B0941" w:rsidRDefault="004653B1" w:rsidP="004653B1">
            <w:pPr>
              <w:pStyle w:val="tbl-norm"/>
              <w:shd w:val="clear" w:color="auto" w:fill="FFFFFF"/>
              <w:spacing w:before="60" w:beforeAutospacing="0" w:after="60" w:afterAutospacing="0"/>
              <w:jc w:val="both"/>
              <w:rPr>
                <w:color w:val="000000"/>
              </w:rPr>
            </w:pPr>
            <w:r w:rsidRPr="006B0941">
              <w:rPr>
                <w:color w:val="000000"/>
              </w:rPr>
              <w:t>Condițiile de utilizare trebuie să includă, dacă este cazul, măsuri de atenuare a riscurilor.</w:t>
            </w:r>
          </w:p>
        </w:tc>
      </w:tr>
      <w:tr w:rsidR="00D46089" w:rsidRPr="006B0941" w14:paraId="21B5E1DF" w14:textId="77777777">
        <w:tc>
          <w:tcPr>
            <w:tcW w:w="331" w:type="dxa"/>
            <w:tcBorders>
              <w:top w:val="single" w:sz="6" w:space="0" w:color="000000"/>
              <w:left w:val="single" w:sz="6" w:space="0" w:color="000000"/>
              <w:bottom w:val="single" w:sz="6" w:space="0" w:color="000000"/>
              <w:right w:val="single" w:sz="6" w:space="0" w:color="000000"/>
            </w:tcBorders>
            <w:shd w:val="clear" w:color="auto" w:fill="FFFFFF"/>
          </w:tcPr>
          <w:p w14:paraId="3D47C52B" w14:textId="723930D4" w:rsidR="00D46089" w:rsidRPr="006B0941" w:rsidRDefault="00D46089"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52</w:t>
            </w:r>
          </w:p>
        </w:tc>
        <w:tc>
          <w:tcPr>
            <w:tcW w:w="2929" w:type="dxa"/>
            <w:tcBorders>
              <w:top w:val="single" w:sz="6" w:space="0" w:color="000000"/>
              <w:left w:val="single" w:sz="6" w:space="0" w:color="000000"/>
              <w:bottom w:val="single" w:sz="6" w:space="0" w:color="000000"/>
              <w:right w:val="single" w:sz="6" w:space="0" w:color="000000"/>
            </w:tcBorders>
            <w:shd w:val="clear" w:color="auto" w:fill="FFFFFF"/>
          </w:tcPr>
          <w:p w14:paraId="625890F3" w14:textId="77777777" w:rsidR="00362ACA" w:rsidRPr="006B0941" w:rsidRDefault="00362ACA" w:rsidP="00362ACA">
            <w:pPr>
              <w:shd w:val="clear" w:color="auto" w:fill="FFFFFF"/>
              <w:spacing w:before="60" w:after="60" w:line="240" w:lineRule="auto"/>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Fier elementar</w:t>
            </w:r>
          </w:p>
          <w:p w14:paraId="7ABDB455" w14:textId="77777777" w:rsidR="00362ACA" w:rsidRPr="006B0941" w:rsidRDefault="00362ACA" w:rsidP="00362ACA">
            <w:pPr>
              <w:shd w:val="clear" w:color="auto" w:fill="FFFFFF"/>
              <w:spacing w:before="60" w:after="60" w:line="240" w:lineRule="auto"/>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 CAS: 7439-89-6</w:t>
            </w:r>
          </w:p>
          <w:p w14:paraId="0563D5B8" w14:textId="7DAFDB69" w:rsidR="00D46089" w:rsidRPr="006B0941" w:rsidRDefault="00362ACA" w:rsidP="00362ACA">
            <w:pPr>
              <w:shd w:val="clear" w:color="auto" w:fill="FFFFFF"/>
              <w:spacing w:before="60" w:after="60" w:line="240" w:lineRule="auto"/>
              <w:rPr>
                <w:rStyle w:val="italics"/>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 CIPAC: –</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Pr>
          <w:p w14:paraId="620AB82D" w14:textId="357702CF" w:rsidR="00D46089" w:rsidRPr="006B0941" w:rsidRDefault="00362ACA" w:rsidP="00CF6095">
            <w:pPr>
              <w:pBdr>
                <w:top w:val="nil"/>
                <w:left w:val="nil"/>
                <w:bottom w:val="nil"/>
                <w:right w:val="nil"/>
                <w:between w:val="nil"/>
              </w:pBdr>
              <w:jc w:val="both"/>
              <w:rPr>
                <w:rFonts w:ascii="Times New Roman" w:hAnsi="Times New Roman" w:cs="Times New Roman"/>
                <w:color w:val="000000"/>
                <w:sz w:val="24"/>
                <w:szCs w:val="24"/>
                <w:shd w:val="clear" w:color="auto" w:fill="FFFFFF"/>
              </w:rPr>
            </w:pPr>
            <w:r w:rsidRPr="006B0941">
              <w:rPr>
                <w:rFonts w:ascii="Times New Roman" w:hAnsi="Times New Roman" w:cs="Times New Roman"/>
                <w:color w:val="000000"/>
                <w:sz w:val="24"/>
                <w:szCs w:val="24"/>
                <w:shd w:val="clear" w:color="auto" w:fill="FFFFFF"/>
              </w:rPr>
              <w:t>Fier</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14:paraId="6CC86D88" w14:textId="4CD1EAC4" w:rsidR="00362ACA" w:rsidRPr="006B0941" w:rsidRDefault="00362ACA" w:rsidP="00362ACA">
            <w:pPr>
              <w:shd w:val="clear" w:color="auto" w:fill="FFFFFF"/>
              <w:spacing w:before="60" w:after="60" w:line="240" w:lineRule="auto"/>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989 g/kg fier total</w:t>
            </w:r>
          </w:p>
          <w:p w14:paraId="601ED90A" w14:textId="77777777" w:rsidR="00362ACA" w:rsidRPr="006B0941" w:rsidRDefault="00362ACA" w:rsidP="00362ACA">
            <w:pPr>
              <w:shd w:val="clear" w:color="auto" w:fill="FFFFFF"/>
              <w:spacing w:before="60" w:after="60" w:line="240" w:lineRule="auto"/>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Următoarele impurități au o importanță toxicologică și nu trebuie să depășească următoarele niveluri în materialul tehnic:</w:t>
            </w:r>
          </w:p>
          <w:p w14:paraId="1A793E5C" w14:textId="2122A781" w:rsidR="00362ACA" w:rsidRPr="006B0941" w:rsidRDefault="00362ACA" w:rsidP="00362ACA">
            <w:pPr>
              <w:shd w:val="clear" w:color="auto" w:fill="FFFFFF"/>
              <w:spacing w:before="60" w:after="60" w:line="240" w:lineRule="auto"/>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Arsen: Max. 0,003 g/kg</w:t>
            </w:r>
          </w:p>
          <w:p w14:paraId="385A0E36" w14:textId="69FF7BAE" w:rsidR="00362ACA" w:rsidRPr="006B0941" w:rsidRDefault="00362ACA" w:rsidP="00362ACA">
            <w:pPr>
              <w:shd w:val="clear" w:color="auto" w:fill="FFFFFF"/>
              <w:spacing w:before="60" w:after="60" w:line="240" w:lineRule="auto"/>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Mercur: Max. 0,001 g/kg</w:t>
            </w:r>
          </w:p>
          <w:p w14:paraId="71E00FB2" w14:textId="5EB5AEA4" w:rsidR="00362ACA" w:rsidRPr="006B0941" w:rsidRDefault="00362ACA" w:rsidP="00362ACA">
            <w:pPr>
              <w:shd w:val="clear" w:color="auto" w:fill="FFFFFF"/>
              <w:spacing w:before="60" w:after="60" w:line="240" w:lineRule="auto"/>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Plumb: Max. 0,01 g/kg</w:t>
            </w:r>
          </w:p>
          <w:p w14:paraId="5048895D" w14:textId="77777777" w:rsidR="00D46089" w:rsidRPr="006B0941" w:rsidRDefault="00D46089" w:rsidP="00CF6095">
            <w:pPr>
              <w:pBdr>
                <w:top w:val="nil"/>
                <w:left w:val="nil"/>
                <w:bottom w:val="nil"/>
                <w:right w:val="nil"/>
                <w:between w:val="nil"/>
              </w:pBdr>
              <w:shd w:val="clear" w:color="auto" w:fill="FFFFFF"/>
              <w:jc w:val="both"/>
              <w:rPr>
                <w:rFonts w:ascii="Times New Roman" w:hAnsi="Times New Roman" w:cs="Times New Roman"/>
                <w:color w:val="000000"/>
                <w:sz w:val="24"/>
                <w:szCs w:val="24"/>
                <w:shd w:val="clear" w:color="auto" w:fill="FFFFFF"/>
              </w:rPr>
            </w:pPr>
          </w:p>
        </w:tc>
        <w:tc>
          <w:tcPr>
            <w:tcW w:w="1252" w:type="dxa"/>
            <w:tcBorders>
              <w:top w:val="single" w:sz="6" w:space="0" w:color="000000"/>
              <w:left w:val="single" w:sz="6" w:space="0" w:color="000000"/>
              <w:bottom w:val="single" w:sz="6" w:space="0" w:color="000000"/>
              <w:right w:val="single" w:sz="6" w:space="0" w:color="000000"/>
            </w:tcBorders>
            <w:shd w:val="clear" w:color="auto" w:fill="FFFFFF"/>
          </w:tcPr>
          <w:p w14:paraId="09CA87A9" w14:textId="39849A9B" w:rsidR="00D46089" w:rsidRPr="006B0941" w:rsidRDefault="00362ACA" w:rsidP="00CF6095">
            <w:pPr>
              <w:pBdr>
                <w:top w:val="nil"/>
                <w:left w:val="nil"/>
                <w:bottom w:val="nil"/>
                <w:right w:val="nil"/>
                <w:between w:val="nil"/>
              </w:pBdr>
              <w:jc w:val="both"/>
              <w:rPr>
                <w:rFonts w:ascii="Times New Roman" w:hAnsi="Times New Roman" w:cs="Times New Roman"/>
                <w:color w:val="000000"/>
                <w:sz w:val="24"/>
                <w:szCs w:val="24"/>
                <w:shd w:val="clear" w:color="auto" w:fill="FFFFFF"/>
              </w:rPr>
            </w:pPr>
            <w:r w:rsidRPr="006B0941">
              <w:rPr>
                <w:rFonts w:ascii="Times New Roman" w:hAnsi="Times New Roman" w:cs="Times New Roman"/>
                <w:color w:val="000000"/>
                <w:sz w:val="24"/>
                <w:szCs w:val="24"/>
                <w:shd w:val="clear" w:color="auto" w:fill="FFFFFF"/>
              </w:rPr>
              <w:lastRenderedPageBreak/>
              <w:t>26.5.2025</w:t>
            </w:r>
          </w:p>
        </w:tc>
        <w:tc>
          <w:tcPr>
            <w:tcW w:w="1255" w:type="dxa"/>
            <w:tcBorders>
              <w:top w:val="single" w:sz="6" w:space="0" w:color="000000"/>
              <w:left w:val="single" w:sz="6" w:space="0" w:color="000000"/>
              <w:bottom w:val="single" w:sz="6" w:space="0" w:color="000000"/>
              <w:right w:val="single" w:sz="6" w:space="0" w:color="000000"/>
            </w:tcBorders>
            <w:shd w:val="clear" w:color="auto" w:fill="FFFFFF"/>
          </w:tcPr>
          <w:p w14:paraId="39C30DD3" w14:textId="4A82F7C3" w:rsidR="00D46089" w:rsidRPr="006B0941" w:rsidRDefault="00362ACA" w:rsidP="00CF6095">
            <w:pPr>
              <w:pBdr>
                <w:top w:val="nil"/>
                <w:left w:val="nil"/>
                <w:bottom w:val="nil"/>
                <w:right w:val="nil"/>
                <w:between w:val="nil"/>
              </w:pBdr>
              <w:jc w:val="both"/>
              <w:rPr>
                <w:rFonts w:ascii="Times New Roman" w:hAnsi="Times New Roman" w:cs="Times New Roman"/>
                <w:color w:val="000000"/>
                <w:sz w:val="24"/>
                <w:szCs w:val="24"/>
                <w:shd w:val="clear" w:color="auto" w:fill="FFFFFF"/>
              </w:rPr>
            </w:pPr>
            <w:r w:rsidRPr="006B0941">
              <w:rPr>
                <w:rFonts w:ascii="Times New Roman" w:hAnsi="Times New Roman" w:cs="Times New Roman"/>
                <w:color w:val="000000"/>
                <w:sz w:val="24"/>
                <w:szCs w:val="24"/>
                <w:shd w:val="clear" w:color="auto" w:fill="FFFFFF"/>
              </w:rPr>
              <w:t>26.5.2040</w:t>
            </w:r>
          </w:p>
        </w:tc>
        <w:tc>
          <w:tcPr>
            <w:tcW w:w="4156" w:type="dxa"/>
            <w:tcBorders>
              <w:top w:val="single" w:sz="6" w:space="0" w:color="000000"/>
              <w:left w:val="single" w:sz="6" w:space="0" w:color="000000"/>
              <w:bottom w:val="single" w:sz="6" w:space="0" w:color="000000"/>
              <w:right w:val="single" w:sz="6" w:space="0" w:color="000000"/>
            </w:tcBorders>
            <w:shd w:val="clear" w:color="auto" w:fill="FFFFFF"/>
          </w:tcPr>
          <w:p w14:paraId="2E0F6BCF" w14:textId="65C1565E" w:rsidR="00362ACA" w:rsidRPr="006B0941" w:rsidRDefault="00362ACA" w:rsidP="00362ACA">
            <w:pPr>
              <w:shd w:val="clear" w:color="auto" w:fill="FFFFFF"/>
              <w:spacing w:before="60" w:after="60" w:line="240" w:lineRule="auto"/>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În vederea punerii în aplicare a principiilor uniforme prevăzute la </w:t>
            </w:r>
            <w:r w:rsidR="00617381" w:rsidRPr="006B0941">
              <w:rPr>
                <w:rFonts w:ascii="Times New Roman" w:eastAsia="Times New Roman" w:hAnsi="Times New Roman" w:cs="Times New Roman"/>
                <w:sz w:val="24"/>
                <w:szCs w:val="24"/>
              </w:rPr>
              <w:t>art. 9 alin</w:t>
            </w:r>
            <w:r w:rsidR="00945F3B" w:rsidRPr="006B0941">
              <w:rPr>
                <w:rFonts w:ascii="Times New Roman" w:eastAsia="Times New Roman" w:hAnsi="Times New Roman" w:cs="Times New Roman"/>
                <w:sz w:val="24"/>
                <w:szCs w:val="24"/>
              </w:rPr>
              <w:t>.</w:t>
            </w:r>
            <w:r w:rsidR="00617381" w:rsidRPr="006B0941">
              <w:rPr>
                <w:rFonts w:ascii="Times New Roman" w:eastAsia="Times New Roman" w:hAnsi="Times New Roman" w:cs="Times New Roman"/>
                <w:sz w:val="24"/>
                <w:szCs w:val="24"/>
              </w:rPr>
              <w:t xml:space="preserve"> (6) din Legea nr. </w:t>
            </w:r>
            <w:r w:rsidR="00EC6ECC" w:rsidRPr="006B0941">
              <w:rPr>
                <w:rFonts w:ascii="Times New Roman" w:eastAsia="Times New Roman" w:hAnsi="Times New Roman" w:cs="Times New Roman"/>
                <w:sz w:val="24"/>
                <w:szCs w:val="24"/>
              </w:rPr>
              <w:t>403/2023</w:t>
            </w:r>
            <w:r w:rsidR="00617381" w:rsidRPr="006B0941">
              <w:rPr>
                <w:rFonts w:ascii="Times New Roman" w:eastAsia="Times New Roman" w:hAnsi="Times New Roman" w:cs="Times New Roman"/>
                <w:sz w:val="24"/>
                <w:szCs w:val="24"/>
              </w:rPr>
              <w:t xml:space="preserve"> privind introducerea pe piață a produselor fitosanitare și pentru modificarea unor acte normative</w:t>
            </w:r>
            <w:r w:rsidRPr="006B0941">
              <w:rPr>
                <w:rFonts w:ascii="Times New Roman" w:eastAsia="Times New Roman" w:hAnsi="Times New Roman" w:cs="Times New Roman"/>
                <w:color w:val="000000"/>
                <w:sz w:val="24"/>
                <w:szCs w:val="24"/>
              </w:rPr>
              <w:t xml:space="preserve">, se ține seama de concluziile raportului de reexaminare privind fierul elementar, în special de </w:t>
            </w:r>
            <w:r w:rsidR="00617381" w:rsidRPr="006B0941">
              <w:rPr>
                <w:rFonts w:ascii="Times New Roman" w:eastAsia="Times New Roman" w:hAnsi="Times New Roman" w:cs="Times New Roman"/>
                <w:color w:val="000000"/>
                <w:sz w:val="24"/>
                <w:szCs w:val="24"/>
              </w:rPr>
              <w:t>anexa</w:t>
            </w:r>
            <w:r w:rsidRPr="006B0941">
              <w:rPr>
                <w:rFonts w:ascii="Times New Roman" w:eastAsia="Times New Roman" w:hAnsi="Times New Roman" w:cs="Times New Roman"/>
                <w:color w:val="000000"/>
                <w:sz w:val="24"/>
                <w:szCs w:val="24"/>
              </w:rPr>
              <w:t xml:space="preserve"> I și II la acesta.</w:t>
            </w:r>
          </w:p>
          <w:p w14:paraId="20A7B041" w14:textId="77777777" w:rsidR="00362ACA" w:rsidRPr="006B0941" w:rsidRDefault="00362ACA" w:rsidP="00362ACA">
            <w:pPr>
              <w:shd w:val="clear" w:color="auto" w:fill="FFFFFF"/>
              <w:spacing w:before="60" w:after="60" w:line="240" w:lineRule="auto"/>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Condițiile de utilizare trebuie să includă, dacă este cazul, măsuri de atenuare a riscurilor.</w:t>
            </w:r>
          </w:p>
          <w:p w14:paraId="0AF630AC" w14:textId="77777777" w:rsidR="00D46089" w:rsidRPr="006B0941" w:rsidRDefault="00D46089" w:rsidP="004653B1">
            <w:pPr>
              <w:pStyle w:val="tbl-norm"/>
              <w:shd w:val="clear" w:color="auto" w:fill="FFFFFF"/>
              <w:spacing w:before="60" w:beforeAutospacing="0" w:after="60" w:afterAutospacing="0"/>
              <w:jc w:val="both"/>
              <w:rPr>
                <w:color w:val="000000"/>
              </w:rPr>
            </w:pPr>
          </w:p>
        </w:tc>
      </w:tr>
      <w:tr w:rsidR="00E723B1" w:rsidRPr="006B0941" w14:paraId="4980AFC2" w14:textId="77777777">
        <w:tc>
          <w:tcPr>
            <w:tcW w:w="331" w:type="dxa"/>
            <w:tcBorders>
              <w:top w:val="single" w:sz="6" w:space="0" w:color="000000"/>
              <w:left w:val="single" w:sz="6" w:space="0" w:color="000000"/>
              <w:bottom w:val="single" w:sz="6" w:space="0" w:color="000000"/>
              <w:right w:val="single" w:sz="6" w:space="0" w:color="000000"/>
            </w:tcBorders>
            <w:shd w:val="clear" w:color="auto" w:fill="FFFFFF"/>
          </w:tcPr>
          <w:p w14:paraId="7BD85801" w14:textId="21F3F0BA" w:rsidR="00E723B1" w:rsidRPr="006B0941" w:rsidRDefault="00C43FEA"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53</w:t>
            </w:r>
          </w:p>
        </w:tc>
        <w:tc>
          <w:tcPr>
            <w:tcW w:w="2929" w:type="dxa"/>
            <w:tcBorders>
              <w:top w:val="single" w:sz="6" w:space="0" w:color="000000"/>
              <w:left w:val="single" w:sz="6" w:space="0" w:color="000000"/>
              <w:bottom w:val="single" w:sz="6" w:space="0" w:color="000000"/>
              <w:right w:val="single" w:sz="6" w:space="0" w:color="000000"/>
            </w:tcBorders>
            <w:shd w:val="clear" w:color="auto" w:fill="FFFFFF"/>
          </w:tcPr>
          <w:p w14:paraId="0B97A53F" w14:textId="0261232A" w:rsidR="00C43FEA" w:rsidRPr="006B0941" w:rsidRDefault="00C43FEA" w:rsidP="00C43FEA">
            <w:pPr>
              <w:pStyle w:val="oj-tbl-txt"/>
              <w:spacing w:before="60" w:after="60" w:line="312" w:lineRule="atLeast"/>
              <w:rPr>
                <w:color w:val="000000"/>
              </w:rPr>
            </w:pPr>
            <w:r w:rsidRPr="006B0941">
              <w:rPr>
                <w:color w:val="000000"/>
              </w:rPr>
              <w:t>Lizat de</w:t>
            </w:r>
            <w:r w:rsidR="00C40991" w:rsidRPr="006B0941">
              <w:rPr>
                <w:color w:val="000000"/>
              </w:rPr>
              <w:t xml:space="preserve"> </w:t>
            </w:r>
            <w:proofErr w:type="spellStart"/>
            <w:r w:rsidRPr="006B0941">
              <w:rPr>
                <w:i/>
                <w:color w:val="000000"/>
              </w:rPr>
              <w:t>Willaertia</w:t>
            </w:r>
            <w:proofErr w:type="spellEnd"/>
            <w:r w:rsidRPr="006B0941">
              <w:rPr>
                <w:i/>
                <w:color w:val="000000"/>
              </w:rPr>
              <w:t xml:space="preserve"> magna</w:t>
            </w:r>
          </w:p>
          <w:p w14:paraId="35B52217" w14:textId="77777777" w:rsidR="00E723B1" w:rsidRPr="006B0941" w:rsidRDefault="00E723B1" w:rsidP="00362ACA">
            <w:pPr>
              <w:shd w:val="clear" w:color="auto" w:fill="FFFFFF"/>
              <w:spacing w:before="60" w:after="60" w:line="240" w:lineRule="auto"/>
              <w:rPr>
                <w:rFonts w:ascii="Times New Roman" w:eastAsia="Times New Roman" w:hAnsi="Times New Roman" w:cs="Times New Roman"/>
                <w:color w:val="000000"/>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tcPr>
          <w:p w14:paraId="00E98C6C" w14:textId="218CAC70" w:rsidR="00E723B1" w:rsidRPr="006B0941" w:rsidRDefault="00C40991" w:rsidP="00CF6095">
            <w:pPr>
              <w:pBdr>
                <w:top w:val="nil"/>
                <w:left w:val="nil"/>
                <w:bottom w:val="nil"/>
                <w:right w:val="nil"/>
                <w:between w:val="nil"/>
              </w:pBdr>
              <w:jc w:val="both"/>
              <w:rPr>
                <w:rFonts w:ascii="Times New Roman" w:hAnsi="Times New Roman" w:cs="Times New Roman"/>
                <w:color w:val="000000"/>
                <w:sz w:val="24"/>
                <w:szCs w:val="24"/>
                <w:shd w:val="clear" w:color="auto" w:fill="FFFFFF"/>
              </w:rPr>
            </w:pPr>
            <w:r w:rsidRPr="006B0941">
              <w:rPr>
                <w:rFonts w:ascii="Times New Roman" w:eastAsia="Times New Roman" w:hAnsi="Times New Roman" w:cs="Times New Roman"/>
                <w:color w:val="000000"/>
                <w:sz w:val="24"/>
                <w:szCs w:val="24"/>
              </w:rPr>
              <w:t>Nu se aplică</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14:paraId="1ABCCA54" w14:textId="5E671F20" w:rsidR="00E723B1" w:rsidRPr="006B0941" w:rsidRDefault="00C40991" w:rsidP="00362ACA">
            <w:pPr>
              <w:shd w:val="clear" w:color="auto" w:fill="FFFFFF"/>
              <w:spacing w:before="60" w:after="60" w:line="240" w:lineRule="auto"/>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Nicio impuritate relevantă</w:t>
            </w:r>
          </w:p>
        </w:tc>
        <w:tc>
          <w:tcPr>
            <w:tcW w:w="1252" w:type="dxa"/>
            <w:tcBorders>
              <w:top w:val="single" w:sz="6" w:space="0" w:color="000000"/>
              <w:left w:val="single" w:sz="6" w:space="0" w:color="000000"/>
              <w:bottom w:val="single" w:sz="6" w:space="0" w:color="000000"/>
              <w:right w:val="single" w:sz="6" w:space="0" w:color="000000"/>
            </w:tcBorders>
            <w:shd w:val="clear" w:color="auto" w:fill="FFFFFF"/>
          </w:tcPr>
          <w:p w14:paraId="57AAA9BE" w14:textId="02103136" w:rsidR="00E723B1" w:rsidRPr="006B0941" w:rsidRDefault="00C40991" w:rsidP="00C40991">
            <w:pPr>
              <w:pBdr>
                <w:top w:val="nil"/>
                <w:left w:val="nil"/>
                <w:bottom w:val="nil"/>
                <w:right w:val="nil"/>
                <w:between w:val="nil"/>
              </w:pBdr>
              <w:jc w:val="center"/>
              <w:rPr>
                <w:rFonts w:ascii="Times New Roman" w:hAnsi="Times New Roman" w:cs="Times New Roman"/>
                <w:color w:val="000000"/>
                <w:sz w:val="24"/>
                <w:szCs w:val="24"/>
                <w:shd w:val="clear" w:color="auto" w:fill="FFFFFF"/>
              </w:rPr>
            </w:pPr>
            <w:r w:rsidRPr="006B0941">
              <w:rPr>
                <w:rFonts w:ascii="Times New Roman" w:eastAsia="Times New Roman" w:hAnsi="Times New Roman" w:cs="Times New Roman"/>
                <w:color w:val="000000"/>
                <w:sz w:val="24"/>
                <w:szCs w:val="24"/>
              </w:rPr>
              <w:t>7 iulie 2025</w:t>
            </w:r>
          </w:p>
        </w:tc>
        <w:tc>
          <w:tcPr>
            <w:tcW w:w="1255" w:type="dxa"/>
            <w:tcBorders>
              <w:top w:val="single" w:sz="6" w:space="0" w:color="000000"/>
              <w:left w:val="single" w:sz="6" w:space="0" w:color="000000"/>
              <w:bottom w:val="single" w:sz="6" w:space="0" w:color="000000"/>
              <w:right w:val="single" w:sz="6" w:space="0" w:color="000000"/>
            </w:tcBorders>
            <w:shd w:val="clear" w:color="auto" w:fill="FFFFFF"/>
          </w:tcPr>
          <w:p w14:paraId="493ED054" w14:textId="6B04814E" w:rsidR="00E723B1" w:rsidRPr="006B0941" w:rsidRDefault="00C40991" w:rsidP="00CF6095">
            <w:pPr>
              <w:pBdr>
                <w:top w:val="nil"/>
                <w:left w:val="nil"/>
                <w:bottom w:val="nil"/>
                <w:right w:val="nil"/>
                <w:between w:val="nil"/>
              </w:pBdr>
              <w:jc w:val="both"/>
              <w:rPr>
                <w:rFonts w:ascii="Times New Roman" w:hAnsi="Times New Roman" w:cs="Times New Roman"/>
                <w:color w:val="000000"/>
                <w:sz w:val="24"/>
                <w:szCs w:val="24"/>
                <w:shd w:val="clear" w:color="auto" w:fill="FFFFFF"/>
              </w:rPr>
            </w:pPr>
            <w:r w:rsidRPr="006B0941">
              <w:rPr>
                <w:rFonts w:ascii="Times New Roman" w:eastAsia="Times New Roman" w:hAnsi="Times New Roman" w:cs="Times New Roman"/>
                <w:color w:val="000000"/>
                <w:sz w:val="24"/>
                <w:szCs w:val="24"/>
              </w:rPr>
              <w:t>7 iulie 2040</w:t>
            </w:r>
          </w:p>
        </w:tc>
        <w:tc>
          <w:tcPr>
            <w:tcW w:w="4156" w:type="dxa"/>
            <w:tcBorders>
              <w:top w:val="single" w:sz="6" w:space="0" w:color="000000"/>
              <w:left w:val="single" w:sz="6" w:space="0" w:color="000000"/>
              <w:bottom w:val="single" w:sz="6" w:space="0" w:color="000000"/>
              <w:right w:val="single" w:sz="6" w:space="0" w:color="000000"/>
            </w:tcBorders>
            <w:shd w:val="clear" w:color="auto" w:fill="FFFFFF"/>
          </w:tcPr>
          <w:p w14:paraId="1FEEEA15" w14:textId="68D9D54F" w:rsidR="00B7202A" w:rsidRPr="006B0941" w:rsidRDefault="00B7202A" w:rsidP="00CA24E2">
            <w:pPr>
              <w:pStyle w:val="oj-tbl-txt"/>
              <w:shd w:val="clear" w:color="auto" w:fill="FFFFFF"/>
              <w:spacing w:before="0" w:beforeAutospacing="0" w:after="0" w:afterAutospacing="0" w:line="312" w:lineRule="atLeast"/>
              <w:jc w:val="both"/>
              <w:rPr>
                <w:color w:val="333333"/>
              </w:rPr>
            </w:pPr>
            <w:r w:rsidRPr="006B0941">
              <w:rPr>
                <w:color w:val="333333"/>
              </w:rPr>
              <w:t xml:space="preserve">În vederea punerii în aplicarea a principiilor uniforme tehnice la </w:t>
            </w:r>
            <w:r w:rsidR="00945F3B" w:rsidRPr="006B0941">
              <w:t>art. 9 alin. (6) din Legea nr. 403/2023 privind introducerea pe piață a produselor fitosanitare și pentru modificarea unor acte normative</w:t>
            </w:r>
            <w:r w:rsidRPr="006B0941">
              <w:rPr>
                <w:color w:val="333333"/>
              </w:rPr>
              <w:t>, se ține seama de concluziile raportului de reexaminare privind substanța lizat de</w:t>
            </w:r>
            <w:r w:rsidR="00CA24E2" w:rsidRPr="006B0941">
              <w:rPr>
                <w:color w:val="333333"/>
              </w:rPr>
              <w:t xml:space="preserve"> </w:t>
            </w:r>
            <w:proofErr w:type="spellStart"/>
            <w:r w:rsidRPr="006B0941">
              <w:rPr>
                <w:rStyle w:val="oj-italic"/>
                <w:i/>
                <w:iCs/>
                <w:color w:val="333333"/>
              </w:rPr>
              <w:t>Willaertia</w:t>
            </w:r>
            <w:proofErr w:type="spellEnd"/>
            <w:r w:rsidRPr="006B0941">
              <w:rPr>
                <w:rStyle w:val="oj-italic"/>
                <w:i/>
                <w:iCs/>
                <w:color w:val="333333"/>
              </w:rPr>
              <w:t xml:space="preserve"> magna</w:t>
            </w:r>
            <w:r w:rsidR="00CA24E2" w:rsidRPr="006B0941">
              <w:rPr>
                <w:color w:val="333333"/>
              </w:rPr>
              <w:t xml:space="preserve"> </w:t>
            </w:r>
            <w:r w:rsidRPr="006B0941">
              <w:rPr>
                <w:color w:val="333333"/>
              </w:rPr>
              <w:t xml:space="preserve">, în special de </w:t>
            </w:r>
            <w:r w:rsidR="00573ABF" w:rsidRPr="006B0941">
              <w:rPr>
                <w:color w:val="333333"/>
              </w:rPr>
              <w:t>anexele</w:t>
            </w:r>
            <w:r w:rsidRPr="006B0941">
              <w:rPr>
                <w:color w:val="333333"/>
              </w:rPr>
              <w:t xml:space="preserve"> I și II ale acestuia.</w:t>
            </w:r>
          </w:p>
          <w:p w14:paraId="2B96DB42" w14:textId="79139223" w:rsidR="00B7202A" w:rsidRPr="006B0941" w:rsidRDefault="00B7202A" w:rsidP="00CA24E2">
            <w:pPr>
              <w:pStyle w:val="oj-tbl-txt"/>
              <w:shd w:val="clear" w:color="auto" w:fill="FFFFFF"/>
              <w:spacing w:before="0" w:beforeAutospacing="0" w:after="0" w:afterAutospacing="0" w:line="312" w:lineRule="atLeast"/>
              <w:jc w:val="both"/>
              <w:rPr>
                <w:color w:val="333333"/>
              </w:rPr>
            </w:pPr>
            <w:r w:rsidRPr="006B0941">
              <w:rPr>
                <w:color w:val="333333"/>
              </w:rPr>
              <w:t xml:space="preserve">În cadrul acestei evaluări generale, </w:t>
            </w:r>
            <w:r w:rsidR="00917DCC" w:rsidRPr="006B0941">
              <w:rPr>
                <w:color w:val="333333"/>
              </w:rPr>
              <w:t>autoritatea competentă de eliberare a autorizației</w:t>
            </w:r>
            <w:r w:rsidRPr="006B0941">
              <w:rPr>
                <w:color w:val="333333"/>
              </w:rPr>
              <w:t xml:space="preserve"> acordă </w:t>
            </w:r>
            <w:r w:rsidR="00917DCC" w:rsidRPr="006B0941">
              <w:rPr>
                <w:color w:val="333333"/>
              </w:rPr>
              <w:t>o</w:t>
            </w:r>
            <w:r w:rsidRPr="006B0941">
              <w:rPr>
                <w:color w:val="333333"/>
              </w:rPr>
              <w:t xml:space="preserve"> atenție deosebită:</w:t>
            </w:r>
          </w:p>
          <w:p w14:paraId="28D5F4F3" w14:textId="63C604C7" w:rsidR="00B7202A" w:rsidRPr="006B0941" w:rsidRDefault="00B7202A" w:rsidP="00CA24E2">
            <w:pPr>
              <w:pStyle w:val="oj-tbl-txt"/>
              <w:shd w:val="clear" w:color="auto" w:fill="FFFFFF"/>
              <w:spacing w:before="0" w:beforeAutospacing="0" w:after="0" w:afterAutospacing="0" w:line="312" w:lineRule="atLeast"/>
              <w:jc w:val="both"/>
              <w:rPr>
                <w:color w:val="333333"/>
              </w:rPr>
            </w:pPr>
            <w:r w:rsidRPr="006B0941">
              <w:rPr>
                <w:color w:val="333333"/>
              </w:rPr>
              <w:t>- garantarea de către producător a menținerii stricte a condițiilor de mediu și a analizei controlului calității în timpul procesului de fabricație, pentru a asigura respectarea limitelor de contaminare microbiologică stabilitate în Documentul de poziție al OCDE privind limitele contaminanților microbieni pentru produsele microbiene de control al dăunătorilor nr. 65</w:t>
            </w:r>
            <w:r w:rsidR="005A6734" w:rsidRPr="006B0941">
              <w:rPr>
                <w:color w:val="333333"/>
              </w:rPr>
              <w:t>;</w:t>
            </w:r>
          </w:p>
          <w:p w14:paraId="17FEA3AC" w14:textId="7D185FDD" w:rsidR="005A6734" w:rsidRPr="006B0941" w:rsidRDefault="005A6734" w:rsidP="00CA24E2">
            <w:pPr>
              <w:pStyle w:val="oj-tbl-txt"/>
              <w:shd w:val="clear" w:color="auto" w:fill="FFFFFF"/>
              <w:spacing w:before="0" w:beforeAutospacing="0" w:after="0" w:afterAutospacing="0" w:line="312" w:lineRule="atLeast"/>
              <w:jc w:val="both"/>
              <w:rPr>
                <w:color w:val="333333"/>
              </w:rPr>
            </w:pPr>
            <w:r w:rsidRPr="006B0941">
              <w:rPr>
                <w:color w:val="333333"/>
              </w:rPr>
              <w:t>-</w:t>
            </w:r>
            <w:proofErr w:type="spellStart"/>
            <w:r w:rsidRPr="006B0941">
              <w:rPr>
                <w:color w:val="333333"/>
              </w:rPr>
              <w:t>suspensibilitatea</w:t>
            </w:r>
            <w:proofErr w:type="spellEnd"/>
            <w:r w:rsidRPr="006B0941">
              <w:rPr>
                <w:color w:val="333333"/>
              </w:rPr>
              <w:t xml:space="preserve"> produselor de protecție a plantelor care conțin lizat de</w:t>
            </w:r>
            <w:r w:rsidR="00EA3BE2" w:rsidRPr="006B0941">
              <w:rPr>
                <w:color w:val="333333"/>
              </w:rPr>
              <w:t xml:space="preserve"> </w:t>
            </w:r>
            <w:proofErr w:type="spellStart"/>
            <w:r w:rsidRPr="006B0941">
              <w:rPr>
                <w:rStyle w:val="oj-italic"/>
                <w:i/>
                <w:iCs/>
                <w:color w:val="333333"/>
              </w:rPr>
              <w:t>Willaertia</w:t>
            </w:r>
            <w:proofErr w:type="spellEnd"/>
            <w:r w:rsidRPr="006B0941">
              <w:rPr>
                <w:rStyle w:val="oj-italic"/>
                <w:i/>
                <w:iCs/>
                <w:color w:val="333333"/>
              </w:rPr>
              <w:t xml:space="preserve"> magna</w:t>
            </w:r>
            <w:r w:rsidRPr="006B0941">
              <w:rPr>
                <w:color w:val="333333"/>
              </w:rPr>
              <w:t xml:space="preserve">, care poate necesita amestecarea </w:t>
            </w:r>
            <w:r w:rsidRPr="006B0941">
              <w:rPr>
                <w:color w:val="333333"/>
              </w:rPr>
              <w:lastRenderedPageBreak/>
              <w:t>continuă în timpul încărcării și utilizării lor.</w:t>
            </w:r>
          </w:p>
          <w:p w14:paraId="09CAF0B3" w14:textId="30B0D1E7" w:rsidR="00E723B1" w:rsidRPr="006B0941" w:rsidRDefault="005A6734" w:rsidP="00CA24E2">
            <w:pPr>
              <w:pStyle w:val="oj-tbl-txt"/>
              <w:shd w:val="clear" w:color="auto" w:fill="FFFFFF"/>
              <w:spacing w:before="0" w:beforeAutospacing="0" w:after="0" w:afterAutospacing="0" w:line="312" w:lineRule="atLeast"/>
              <w:jc w:val="both"/>
              <w:rPr>
                <w:color w:val="333333"/>
                <w:sz w:val="22"/>
                <w:szCs w:val="22"/>
              </w:rPr>
            </w:pPr>
            <w:r w:rsidRPr="006B0941">
              <w:rPr>
                <w:color w:val="333333"/>
              </w:rPr>
              <w:t>Condițiile de utilizare includ, dacă este cazul, măsurile de diminuare a riscurilor.</w:t>
            </w:r>
          </w:p>
        </w:tc>
      </w:tr>
      <w:tr w:rsidR="0091651D" w:rsidRPr="006B0941" w14:paraId="4ED2D53F" w14:textId="77777777">
        <w:tc>
          <w:tcPr>
            <w:tcW w:w="331" w:type="dxa"/>
            <w:tcBorders>
              <w:top w:val="single" w:sz="6" w:space="0" w:color="000000"/>
              <w:left w:val="single" w:sz="6" w:space="0" w:color="000000"/>
              <w:bottom w:val="single" w:sz="6" w:space="0" w:color="000000"/>
              <w:right w:val="single" w:sz="6" w:space="0" w:color="000000"/>
            </w:tcBorders>
            <w:shd w:val="clear" w:color="auto" w:fill="FFFFFF"/>
          </w:tcPr>
          <w:p w14:paraId="249D05C6" w14:textId="5D0CE166" w:rsidR="0091651D" w:rsidRPr="006B0941" w:rsidRDefault="00666789"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54</w:t>
            </w:r>
          </w:p>
        </w:tc>
        <w:tc>
          <w:tcPr>
            <w:tcW w:w="2929" w:type="dxa"/>
            <w:tcBorders>
              <w:top w:val="single" w:sz="6" w:space="0" w:color="000000"/>
              <w:left w:val="single" w:sz="6" w:space="0" w:color="000000"/>
              <w:bottom w:val="single" w:sz="6" w:space="0" w:color="000000"/>
              <w:right w:val="single" w:sz="6" w:space="0" w:color="000000"/>
            </w:tcBorders>
            <w:shd w:val="clear" w:color="auto" w:fill="FFFFFF"/>
          </w:tcPr>
          <w:p w14:paraId="4B9931CE" w14:textId="77777777" w:rsidR="00666789" w:rsidRPr="006B0941" w:rsidRDefault="00666789" w:rsidP="00917DCC">
            <w:pPr>
              <w:shd w:val="clear" w:color="auto" w:fill="FFFFFF"/>
              <w:spacing w:before="60" w:after="60" w:line="312" w:lineRule="atLeast"/>
              <w:jc w:val="both"/>
              <w:rPr>
                <w:rFonts w:ascii="Times New Roman" w:eastAsia="Times New Roman" w:hAnsi="Times New Roman" w:cs="Times New Roman"/>
                <w:color w:val="000000" w:themeColor="text1"/>
                <w:sz w:val="24"/>
                <w:szCs w:val="24"/>
              </w:rPr>
            </w:pPr>
            <w:r w:rsidRPr="006B0941">
              <w:rPr>
                <w:rFonts w:ascii="Times New Roman" w:eastAsia="Times New Roman" w:hAnsi="Times New Roman" w:cs="Times New Roman"/>
                <w:color w:val="000000" w:themeColor="text1"/>
                <w:sz w:val="24"/>
                <w:szCs w:val="24"/>
              </w:rPr>
              <w:t>Ulei de rapiță</w:t>
            </w:r>
          </w:p>
          <w:p w14:paraId="4F189B8E" w14:textId="77777777" w:rsidR="00666789" w:rsidRPr="006B0941" w:rsidRDefault="00666789" w:rsidP="00917DCC">
            <w:pPr>
              <w:shd w:val="clear" w:color="auto" w:fill="FFFFFF"/>
              <w:spacing w:before="60" w:after="60" w:line="312" w:lineRule="atLeast"/>
              <w:jc w:val="both"/>
              <w:rPr>
                <w:rFonts w:ascii="Times New Roman" w:eastAsia="Times New Roman" w:hAnsi="Times New Roman" w:cs="Times New Roman"/>
                <w:color w:val="000000" w:themeColor="text1"/>
                <w:sz w:val="24"/>
                <w:szCs w:val="24"/>
              </w:rPr>
            </w:pPr>
            <w:r w:rsidRPr="006B0941">
              <w:rPr>
                <w:rFonts w:ascii="Times New Roman" w:eastAsia="Times New Roman" w:hAnsi="Times New Roman" w:cs="Times New Roman"/>
                <w:color w:val="000000" w:themeColor="text1"/>
                <w:sz w:val="24"/>
                <w:szCs w:val="24"/>
              </w:rPr>
              <w:t>Nr. CAS:</w:t>
            </w:r>
          </w:p>
          <w:p w14:paraId="7E1469C1" w14:textId="77777777" w:rsidR="00666789" w:rsidRPr="006B0941" w:rsidRDefault="00666789" w:rsidP="00917DCC">
            <w:pPr>
              <w:shd w:val="clear" w:color="auto" w:fill="FFFFFF"/>
              <w:spacing w:before="60" w:after="60" w:line="312" w:lineRule="atLeast"/>
              <w:jc w:val="both"/>
              <w:rPr>
                <w:rFonts w:ascii="Times New Roman" w:eastAsia="Times New Roman" w:hAnsi="Times New Roman" w:cs="Times New Roman"/>
                <w:color w:val="000000" w:themeColor="text1"/>
                <w:sz w:val="24"/>
                <w:szCs w:val="24"/>
              </w:rPr>
            </w:pPr>
            <w:r w:rsidRPr="006B0941">
              <w:rPr>
                <w:rFonts w:ascii="Times New Roman" w:eastAsia="Times New Roman" w:hAnsi="Times New Roman" w:cs="Times New Roman"/>
                <w:color w:val="000000" w:themeColor="text1"/>
                <w:sz w:val="24"/>
                <w:szCs w:val="24"/>
              </w:rPr>
              <w:t>8002-13-9 (ulei de rapiță)</w:t>
            </w:r>
          </w:p>
          <w:p w14:paraId="702A02C7" w14:textId="77777777" w:rsidR="00666789" w:rsidRPr="006B0941" w:rsidRDefault="00666789" w:rsidP="00917DCC">
            <w:pPr>
              <w:shd w:val="clear" w:color="auto" w:fill="FFFFFF"/>
              <w:spacing w:before="60" w:after="60" w:line="312" w:lineRule="atLeast"/>
              <w:jc w:val="both"/>
              <w:rPr>
                <w:rFonts w:ascii="Times New Roman" w:eastAsia="Times New Roman" w:hAnsi="Times New Roman" w:cs="Times New Roman"/>
                <w:color w:val="000000" w:themeColor="text1"/>
                <w:sz w:val="24"/>
                <w:szCs w:val="24"/>
              </w:rPr>
            </w:pPr>
            <w:r w:rsidRPr="006B0941">
              <w:rPr>
                <w:rFonts w:ascii="Times New Roman" w:eastAsia="Times New Roman" w:hAnsi="Times New Roman" w:cs="Times New Roman"/>
                <w:color w:val="000000" w:themeColor="text1"/>
                <w:sz w:val="24"/>
                <w:szCs w:val="24"/>
              </w:rPr>
              <w:t xml:space="preserve">93165-31-2 (ulei de rapiță cu un conținut redus de acid </w:t>
            </w:r>
            <w:proofErr w:type="spellStart"/>
            <w:r w:rsidRPr="006B0941">
              <w:rPr>
                <w:rFonts w:ascii="Times New Roman" w:eastAsia="Times New Roman" w:hAnsi="Times New Roman" w:cs="Times New Roman"/>
                <w:color w:val="000000" w:themeColor="text1"/>
                <w:sz w:val="24"/>
                <w:szCs w:val="24"/>
              </w:rPr>
              <w:t>erucic</w:t>
            </w:r>
            <w:proofErr w:type="spellEnd"/>
            <w:r w:rsidRPr="006B0941">
              <w:rPr>
                <w:rFonts w:ascii="Times New Roman" w:eastAsia="Times New Roman" w:hAnsi="Times New Roman" w:cs="Times New Roman"/>
                <w:color w:val="000000" w:themeColor="text1"/>
                <w:sz w:val="24"/>
                <w:szCs w:val="24"/>
              </w:rPr>
              <w:t>)</w:t>
            </w:r>
          </w:p>
          <w:p w14:paraId="16B97B44" w14:textId="6EA0201F" w:rsidR="00666789" w:rsidRPr="006B0941" w:rsidRDefault="00666789" w:rsidP="00917DCC">
            <w:pPr>
              <w:shd w:val="clear" w:color="auto" w:fill="FFFFFF"/>
              <w:spacing w:before="60" w:after="60" w:line="312" w:lineRule="atLeast"/>
              <w:jc w:val="both"/>
              <w:rPr>
                <w:rFonts w:ascii="Times New Roman" w:eastAsia="Times New Roman" w:hAnsi="Times New Roman" w:cs="Times New Roman"/>
                <w:color w:val="000000" w:themeColor="text1"/>
                <w:sz w:val="24"/>
                <w:szCs w:val="24"/>
              </w:rPr>
            </w:pPr>
            <w:r w:rsidRPr="006B0941">
              <w:rPr>
                <w:rFonts w:ascii="Times New Roman" w:eastAsia="Times New Roman" w:hAnsi="Times New Roman" w:cs="Times New Roman"/>
                <w:color w:val="000000" w:themeColor="text1"/>
                <w:sz w:val="24"/>
                <w:szCs w:val="24"/>
              </w:rPr>
              <w:t>Nr. CIPAC: nu este disponibil</w:t>
            </w:r>
          </w:p>
          <w:p w14:paraId="36F3398C" w14:textId="77777777" w:rsidR="0091651D" w:rsidRPr="006B0941" w:rsidRDefault="0091651D" w:rsidP="00917DCC">
            <w:pPr>
              <w:pStyle w:val="oj-tbl-txt"/>
              <w:spacing w:before="60" w:after="60" w:line="312" w:lineRule="atLeast"/>
              <w:jc w:val="both"/>
              <w:rPr>
                <w:color w:val="000000" w:themeColor="text1"/>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tcPr>
          <w:p w14:paraId="2BF387AD" w14:textId="4A01C702" w:rsidR="0091651D" w:rsidRPr="006B0941" w:rsidRDefault="00245406" w:rsidP="00917DCC">
            <w:pPr>
              <w:pBdr>
                <w:top w:val="nil"/>
                <w:left w:val="nil"/>
                <w:bottom w:val="nil"/>
                <w:right w:val="nil"/>
                <w:between w:val="nil"/>
              </w:pBdr>
              <w:jc w:val="both"/>
              <w:rPr>
                <w:rFonts w:ascii="Times New Roman" w:eastAsia="Times New Roman" w:hAnsi="Times New Roman" w:cs="Times New Roman"/>
                <w:color w:val="000000" w:themeColor="text1"/>
                <w:sz w:val="24"/>
                <w:szCs w:val="24"/>
              </w:rPr>
            </w:pPr>
            <w:r w:rsidRPr="006B0941">
              <w:rPr>
                <w:rFonts w:ascii="Times New Roman" w:hAnsi="Times New Roman" w:cs="Times New Roman"/>
                <w:color w:val="000000" w:themeColor="text1"/>
                <w:sz w:val="24"/>
                <w:szCs w:val="24"/>
                <w:shd w:val="clear" w:color="auto" w:fill="FFFFFF"/>
              </w:rPr>
              <w:t>Ulei de rapiță</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14:paraId="33289A7C" w14:textId="158C59F3" w:rsidR="00E40509" w:rsidRPr="006B0941" w:rsidRDefault="00E40509" w:rsidP="00917DCC">
            <w:pPr>
              <w:shd w:val="clear" w:color="auto" w:fill="FFFFFF"/>
              <w:spacing w:before="60" w:after="60" w:line="312" w:lineRule="atLeast"/>
              <w:jc w:val="both"/>
              <w:rPr>
                <w:rFonts w:ascii="Times New Roman" w:eastAsia="Times New Roman" w:hAnsi="Times New Roman" w:cs="Times New Roman"/>
                <w:color w:val="000000" w:themeColor="text1"/>
                <w:sz w:val="24"/>
                <w:szCs w:val="24"/>
              </w:rPr>
            </w:pPr>
            <w:r w:rsidRPr="006B0941">
              <w:rPr>
                <w:rFonts w:ascii="Times New Roman" w:eastAsia="Times New Roman" w:hAnsi="Times New Roman" w:cs="Times New Roman"/>
                <w:color w:val="000000" w:themeColor="text1"/>
                <w:sz w:val="24"/>
                <w:szCs w:val="24"/>
              </w:rPr>
              <w:t xml:space="preserve">Puritatea este conformă cu Farmacopeea Europeană 7.0 și cu </w:t>
            </w:r>
            <w:proofErr w:type="spellStart"/>
            <w:r w:rsidRPr="006B0941">
              <w:rPr>
                <w:rFonts w:ascii="Times New Roman" w:eastAsia="Times New Roman" w:hAnsi="Times New Roman" w:cs="Times New Roman"/>
                <w:color w:val="000000" w:themeColor="text1"/>
                <w:sz w:val="24"/>
                <w:szCs w:val="24"/>
              </w:rPr>
              <w:t>Deutscher</w:t>
            </w:r>
            <w:proofErr w:type="spellEnd"/>
            <w:r w:rsidRPr="006B0941">
              <w:rPr>
                <w:rFonts w:ascii="Times New Roman" w:eastAsia="Times New Roman" w:hAnsi="Times New Roman" w:cs="Times New Roman"/>
                <w:color w:val="000000" w:themeColor="text1"/>
                <w:sz w:val="24"/>
                <w:szCs w:val="24"/>
              </w:rPr>
              <w:t xml:space="preserve"> </w:t>
            </w:r>
            <w:proofErr w:type="spellStart"/>
            <w:r w:rsidRPr="006B0941">
              <w:rPr>
                <w:rFonts w:ascii="Times New Roman" w:eastAsia="Times New Roman" w:hAnsi="Times New Roman" w:cs="Times New Roman"/>
                <w:color w:val="000000" w:themeColor="text1"/>
                <w:sz w:val="24"/>
                <w:szCs w:val="24"/>
              </w:rPr>
              <w:t>Arzneimittel</w:t>
            </w:r>
            <w:proofErr w:type="spellEnd"/>
            <w:r w:rsidRPr="006B0941">
              <w:rPr>
                <w:rFonts w:ascii="Times New Roman" w:eastAsia="Times New Roman" w:hAnsi="Times New Roman" w:cs="Times New Roman"/>
                <w:color w:val="000000" w:themeColor="text1"/>
                <w:sz w:val="24"/>
                <w:szCs w:val="24"/>
              </w:rPr>
              <w:t xml:space="preserve">-Codex 1986, volumul 6, Erg. 1994 și </w:t>
            </w:r>
            <w:proofErr w:type="spellStart"/>
            <w:r w:rsidRPr="006B0941">
              <w:rPr>
                <w:rFonts w:ascii="Times New Roman" w:eastAsia="Times New Roman" w:hAnsi="Times New Roman" w:cs="Times New Roman"/>
                <w:color w:val="000000" w:themeColor="text1"/>
                <w:sz w:val="24"/>
                <w:szCs w:val="24"/>
              </w:rPr>
              <w:t>ph</w:t>
            </w:r>
            <w:proofErr w:type="spellEnd"/>
            <w:r w:rsidRPr="006B0941">
              <w:rPr>
                <w:rFonts w:ascii="Times New Roman" w:eastAsia="Times New Roman" w:hAnsi="Times New Roman" w:cs="Times New Roman"/>
                <w:color w:val="000000" w:themeColor="text1"/>
                <w:sz w:val="24"/>
                <w:szCs w:val="24"/>
              </w:rPr>
              <w:t xml:space="preserve">. </w:t>
            </w:r>
            <w:proofErr w:type="spellStart"/>
            <w:r w:rsidRPr="006B0941">
              <w:rPr>
                <w:rFonts w:ascii="Times New Roman" w:eastAsia="Times New Roman" w:hAnsi="Times New Roman" w:cs="Times New Roman"/>
                <w:color w:val="000000" w:themeColor="text1"/>
                <w:sz w:val="24"/>
                <w:szCs w:val="24"/>
              </w:rPr>
              <w:t>eur</w:t>
            </w:r>
            <w:proofErr w:type="spellEnd"/>
            <w:r w:rsidRPr="006B0941">
              <w:rPr>
                <w:rFonts w:ascii="Times New Roman" w:eastAsia="Times New Roman" w:hAnsi="Times New Roman" w:cs="Times New Roman"/>
                <w:color w:val="000000" w:themeColor="text1"/>
                <w:sz w:val="24"/>
                <w:szCs w:val="24"/>
              </w:rPr>
              <w:t>., ediția a</w:t>
            </w:r>
            <w:r w:rsidR="00FA14DB" w:rsidRPr="006B0941">
              <w:rPr>
                <w:rFonts w:ascii="Times New Roman" w:eastAsia="Times New Roman" w:hAnsi="Times New Roman" w:cs="Times New Roman"/>
                <w:color w:val="000000" w:themeColor="text1"/>
                <w:sz w:val="24"/>
                <w:szCs w:val="24"/>
              </w:rPr>
              <w:t xml:space="preserve"> </w:t>
            </w:r>
            <w:r w:rsidRPr="006B0941">
              <w:rPr>
                <w:rFonts w:ascii="Times New Roman" w:eastAsia="Times New Roman" w:hAnsi="Times New Roman" w:cs="Times New Roman"/>
                <w:color w:val="000000" w:themeColor="text1"/>
                <w:sz w:val="24"/>
                <w:szCs w:val="24"/>
              </w:rPr>
              <w:t>5-a, 2005.</w:t>
            </w:r>
          </w:p>
          <w:p w14:paraId="37BB5785" w14:textId="3935A541" w:rsidR="00E40509" w:rsidRPr="006B0941" w:rsidRDefault="00E40509" w:rsidP="00917DCC">
            <w:pPr>
              <w:shd w:val="clear" w:color="auto" w:fill="FFFFFF"/>
              <w:spacing w:before="60" w:after="60" w:line="312" w:lineRule="atLeast"/>
              <w:jc w:val="both"/>
              <w:rPr>
                <w:rFonts w:ascii="Times New Roman" w:eastAsia="Times New Roman" w:hAnsi="Times New Roman" w:cs="Times New Roman"/>
                <w:color w:val="000000" w:themeColor="text1"/>
                <w:sz w:val="24"/>
                <w:szCs w:val="24"/>
              </w:rPr>
            </w:pPr>
            <w:r w:rsidRPr="006B0941">
              <w:rPr>
                <w:rFonts w:ascii="Times New Roman" w:eastAsia="Times New Roman" w:hAnsi="Times New Roman" w:cs="Times New Roman"/>
                <w:color w:val="000000" w:themeColor="text1"/>
                <w:sz w:val="24"/>
                <w:szCs w:val="24"/>
              </w:rPr>
              <w:t>Substanța activă este un amestec de trigliceride ale acizilor grași, iar modul de acțiune este mai degrabă mecanic decât chimic: substanța activă tehnică este considerată în procent de 100</w:t>
            </w:r>
            <w:r w:rsidR="00FA14DB" w:rsidRPr="006B0941">
              <w:rPr>
                <w:rFonts w:ascii="Times New Roman" w:eastAsia="Times New Roman" w:hAnsi="Times New Roman" w:cs="Times New Roman"/>
                <w:color w:val="000000" w:themeColor="text1"/>
                <w:sz w:val="24"/>
                <w:szCs w:val="24"/>
              </w:rPr>
              <w:t xml:space="preserve"> </w:t>
            </w:r>
            <w:r w:rsidRPr="006B0941">
              <w:rPr>
                <w:rFonts w:ascii="Times New Roman" w:eastAsia="Times New Roman" w:hAnsi="Times New Roman" w:cs="Times New Roman"/>
                <w:color w:val="000000" w:themeColor="text1"/>
                <w:sz w:val="24"/>
                <w:szCs w:val="24"/>
              </w:rPr>
              <w:t xml:space="preserve">% substanță activă. Specificațiile se </w:t>
            </w:r>
            <w:r w:rsidRPr="006B0941">
              <w:rPr>
                <w:rFonts w:ascii="Times New Roman" w:eastAsia="Times New Roman" w:hAnsi="Times New Roman" w:cs="Times New Roman"/>
                <w:color w:val="000000" w:themeColor="text1"/>
                <w:sz w:val="24"/>
                <w:szCs w:val="24"/>
              </w:rPr>
              <w:lastRenderedPageBreak/>
              <w:t>bazează pe compoziția în acizi grași și pe anumiți parametri fizici și chimici.</w:t>
            </w:r>
          </w:p>
          <w:p w14:paraId="38A8CD31" w14:textId="6F6FE781" w:rsidR="0091651D" w:rsidRPr="006B0941" w:rsidRDefault="00E40509" w:rsidP="00917DCC">
            <w:pPr>
              <w:shd w:val="clear" w:color="auto" w:fill="FFFFFF"/>
              <w:spacing w:before="60" w:after="60" w:line="312" w:lineRule="atLeast"/>
              <w:jc w:val="both"/>
              <w:rPr>
                <w:rFonts w:ascii="Times New Roman" w:eastAsia="Times New Roman" w:hAnsi="Times New Roman" w:cs="Times New Roman"/>
                <w:color w:val="000000" w:themeColor="text1"/>
                <w:sz w:val="24"/>
                <w:szCs w:val="24"/>
              </w:rPr>
            </w:pPr>
            <w:r w:rsidRPr="006B0941">
              <w:rPr>
                <w:rFonts w:ascii="Times New Roman" w:eastAsia="Times New Roman" w:hAnsi="Times New Roman" w:cs="Times New Roman"/>
                <w:color w:val="000000" w:themeColor="text1"/>
                <w:sz w:val="24"/>
                <w:szCs w:val="24"/>
              </w:rPr>
              <w:t xml:space="preserve">Impuritatea constituită de acidul </w:t>
            </w:r>
            <w:proofErr w:type="spellStart"/>
            <w:r w:rsidRPr="006B0941">
              <w:rPr>
                <w:rFonts w:ascii="Times New Roman" w:eastAsia="Times New Roman" w:hAnsi="Times New Roman" w:cs="Times New Roman"/>
                <w:color w:val="000000" w:themeColor="text1"/>
                <w:sz w:val="24"/>
                <w:szCs w:val="24"/>
              </w:rPr>
              <w:t>erucic</w:t>
            </w:r>
            <w:proofErr w:type="spellEnd"/>
            <w:r w:rsidRPr="006B0941">
              <w:rPr>
                <w:rFonts w:ascii="Times New Roman" w:eastAsia="Times New Roman" w:hAnsi="Times New Roman" w:cs="Times New Roman"/>
                <w:color w:val="000000" w:themeColor="text1"/>
                <w:sz w:val="24"/>
                <w:szCs w:val="24"/>
              </w:rPr>
              <w:t xml:space="preserve"> nu trebuie să depășească 2</w:t>
            </w:r>
            <w:r w:rsidR="00FA14DB" w:rsidRPr="006B0941">
              <w:rPr>
                <w:rFonts w:ascii="Times New Roman" w:eastAsia="Times New Roman" w:hAnsi="Times New Roman" w:cs="Times New Roman"/>
                <w:color w:val="000000" w:themeColor="text1"/>
                <w:sz w:val="24"/>
                <w:szCs w:val="24"/>
              </w:rPr>
              <w:t xml:space="preserve"> </w:t>
            </w:r>
            <w:r w:rsidRPr="006B0941">
              <w:rPr>
                <w:rFonts w:ascii="Times New Roman" w:eastAsia="Times New Roman" w:hAnsi="Times New Roman" w:cs="Times New Roman"/>
                <w:color w:val="000000" w:themeColor="text1"/>
                <w:sz w:val="24"/>
                <w:szCs w:val="24"/>
              </w:rPr>
              <w:t>%.</w:t>
            </w:r>
          </w:p>
        </w:tc>
        <w:tc>
          <w:tcPr>
            <w:tcW w:w="1252" w:type="dxa"/>
            <w:tcBorders>
              <w:top w:val="single" w:sz="6" w:space="0" w:color="000000"/>
              <w:left w:val="single" w:sz="6" w:space="0" w:color="000000"/>
              <w:bottom w:val="single" w:sz="6" w:space="0" w:color="000000"/>
              <w:right w:val="single" w:sz="6" w:space="0" w:color="000000"/>
            </w:tcBorders>
            <w:shd w:val="clear" w:color="auto" w:fill="FFFFFF"/>
          </w:tcPr>
          <w:p w14:paraId="3ED4A65F" w14:textId="7F560B1B" w:rsidR="0091651D" w:rsidRPr="006B0941" w:rsidRDefault="00430596" w:rsidP="00917DCC">
            <w:pPr>
              <w:pBdr>
                <w:top w:val="nil"/>
                <w:left w:val="nil"/>
                <w:bottom w:val="nil"/>
                <w:right w:val="nil"/>
                <w:between w:val="nil"/>
              </w:pBdr>
              <w:jc w:val="both"/>
              <w:rPr>
                <w:rFonts w:ascii="Times New Roman" w:eastAsia="Times New Roman" w:hAnsi="Times New Roman" w:cs="Times New Roman"/>
                <w:color w:val="000000" w:themeColor="text1"/>
                <w:sz w:val="24"/>
                <w:szCs w:val="24"/>
              </w:rPr>
            </w:pPr>
            <w:r w:rsidRPr="006B0941">
              <w:rPr>
                <w:rFonts w:ascii="Times New Roman" w:hAnsi="Times New Roman" w:cs="Times New Roman"/>
                <w:color w:val="000000" w:themeColor="text1"/>
                <w:sz w:val="24"/>
                <w:szCs w:val="24"/>
                <w:shd w:val="clear" w:color="auto" w:fill="FFFFFF"/>
              </w:rPr>
              <w:lastRenderedPageBreak/>
              <w:t>1 noiembrie 2025</w:t>
            </w:r>
          </w:p>
        </w:tc>
        <w:tc>
          <w:tcPr>
            <w:tcW w:w="1255" w:type="dxa"/>
            <w:tcBorders>
              <w:top w:val="single" w:sz="6" w:space="0" w:color="000000"/>
              <w:left w:val="single" w:sz="6" w:space="0" w:color="000000"/>
              <w:bottom w:val="single" w:sz="6" w:space="0" w:color="000000"/>
              <w:right w:val="single" w:sz="6" w:space="0" w:color="000000"/>
            </w:tcBorders>
            <w:shd w:val="clear" w:color="auto" w:fill="FFFFFF"/>
          </w:tcPr>
          <w:p w14:paraId="7EFF4E9E" w14:textId="4DD3AC77" w:rsidR="0091651D" w:rsidRPr="006B0941" w:rsidRDefault="00430596" w:rsidP="00917DCC">
            <w:pPr>
              <w:pBdr>
                <w:top w:val="nil"/>
                <w:left w:val="nil"/>
                <w:bottom w:val="nil"/>
                <w:right w:val="nil"/>
                <w:between w:val="nil"/>
              </w:pBdr>
              <w:jc w:val="both"/>
              <w:rPr>
                <w:rFonts w:ascii="Times New Roman" w:eastAsia="Times New Roman" w:hAnsi="Times New Roman" w:cs="Times New Roman"/>
                <w:color w:val="000000" w:themeColor="text1"/>
                <w:sz w:val="24"/>
                <w:szCs w:val="24"/>
              </w:rPr>
            </w:pPr>
            <w:r w:rsidRPr="006B0941">
              <w:rPr>
                <w:rFonts w:ascii="Times New Roman" w:hAnsi="Times New Roman" w:cs="Times New Roman"/>
                <w:color w:val="000000" w:themeColor="text1"/>
                <w:sz w:val="24"/>
                <w:szCs w:val="24"/>
                <w:shd w:val="clear" w:color="auto" w:fill="FFFFFF"/>
              </w:rPr>
              <w:t>31 octombrie 2040</w:t>
            </w:r>
          </w:p>
        </w:tc>
        <w:tc>
          <w:tcPr>
            <w:tcW w:w="4156" w:type="dxa"/>
            <w:tcBorders>
              <w:top w:val="single" w:sz="6" w:space="0" w:color="000000"/>
              <w:left w:val="single" w:sz="6" w:space="0" w:color="000000"/>
              <w:bottom w:val="single" w:sz="6" w:space="0" w:color="000000"/>
              <w:right w:val="single" w:sz="6" w:space="0" w:color="000000"/>
            </w:tcBorders>
            <w:shd w:val="clear" w:color="auto" w:fill="FFFFFF"/>
          </w:tcPr>
          <w:p w14:paraId="094CF96A" w14:textId="04529C27" w:rsidR="00430596" w:rsidRPr="006B0941" w:rsidRDefault="00430596" w:rsidP="00917DCC">
            <w:pPr>
              <w:shd w:val="clear" w:color="auto" w:fill="FFFFFF"/>
              <w:spacing w:before="60" w:after="60" w:line="312" w:lineRule="atLeast"/>
              <w:jc w:val="both"/>
              <w:rPr>
                <w:rFonts w:ascii="Times New Roman" w:eastAsia="Times New Roman" w:hAnsi="Times New Roman" w:cs="Times New Roman"/>
                <w:color w:val="000000" w:themeColor="text1"/>
                <w:sz w:val="24"/>
                <w:szCs w:val="24"/>
              </w:rPr>
            </w:pPr>
            <w:r w:rsidRPr="006B0941">
              <w:rPr>
                <w:rFonts w:ascii="Times New Roman" w:eastAsia="Times New Roman" w:hAnsi="Times New Roman" w:cs="Times New Roman"/>
                <w:color w:val="000000" w:themeColor="text1"/>
                <w:sz w:val="24"/>
                <w:szCs w:val="24"/>
              </w:rPr>
              <w:t xml:space="preserve">În vederea punerii în aplicare a principiilor uniforme prevăzute </w:t>
            </w:r>
            <w:r w:rsidR="00130BC5" w:rsidRPr="006B0941">
              <w:rPr>
                <w:rFonts w:ascii="Times New Roman" w:eastAsia="Times New Roman" w:hAnsi="Times New Roman" w:cs="Times New Roman"/>
                <w:color w:val="000000" w:themeColor="text1"/>
                <w:sz w:val="24"/>
                <w:szCs w:val="24"/>
              </w:rPr>
              <w:t>la art. 9 alin. (6) din Legea nr. 403/2023 privind introducerea pe piață a produselor fitosanitare și pentru modificarea unor acte normative</w:t>
            </w:r>
            <w:r w:rsidRPr="006B0941">
              <w:rPr>
                <w:rFonts w:ascii="Times New Roman" w:eastAsia="Times New Roman" w:hAnsi="Times New Roman" w:cs="Times New Roman"/>
                <w:color w:val="000000" w:themeColor="text1"/>
                <w:sz w:val="24"/>
                <w:szCs w:val="24"/>
              </w:rPr>
              <w:t>, se ține seama de concluziile raportului privind reînnoirea aprobării uleiului de rapiță, în special de a</w:t>
            </w:r>
            <w:r w:rsidR="0055608A" w:rsidRPr="006B0941">
              <w:rPr>
                <w:rFonts w:ascii="Times New Roman" w:eastAsia="Times New Roman" w:hAnsi="Times New Roman" w:cs="Times New Roman"/>
                <w:color w:val="000000" w:themeColor="text1"/>
                <w:sz w:val="24"/>
                <w:szCs w:val="24"/>
              </w:rPr>
              <w:t xml:space="preserve">nexele </w:t>
            </w:r>
            <w:r w:rsidRPr="006B0941">
              <w:rPr>
                <w:rFonts w:ascii="Times New Roman" w:eastAsia="Times New Roman" w:hAnsi="Times New Roman" w:cs="Times New Roman"/>
                <w:color w:val="000000" w:themeColor="text1"/>
                <w:sz w:val="24"/>
                <w:szCs w:val="24"/>
              </w:rPr>
              <w:t>I și II la acesta.</w:t>
            </w:r>
          </w:p>
          <w:p w14:paraId="69091612" w14:textId="77F06612" w:rsidR="00430596" w:rsidRPr="006B0941" w:rsidRDefault="00430596" w:rsidP="00917DCC">
            <w:pPr>
              <w:shd w:val="clear" w:color="auto" w:fill="FFFFFF"/>
              <w:spacing w:before="60" w:after="60" w:line="312" w:lineRule="atLeast"/>
              <w:jc w:val="both"/>
              <w:rPr>
                <w:rFonts w:ascii="Times New Roman" w:eastAsia="Times New Roman" w:hAnsi="Times New Roman" w:cs="Times New Roman"/>
                <w:color w:val="000000" w:themeColor="text1"/>
                <w:sz w:val="24"/>
                <w:szCs w:val="24"/>
              </w:rPr>
            </w:pPr>
            <w:r w:rsidRPr="006B0941">
              <w:rPr>
                <w:rFonts w:ascii="Times New Roman" w:eastAsia="Times New Roman" w:hAnsi="Times New Roman" w:cs="Times New Roman"/>
                <w:color w:val="000000" w:themeColor="text1"/>
                <w:sz w:val="24"/>
                <w:szCs w:val="24"/>
              </w:rPr>
              <w:t xml:space="preserve">În cadrul acestei evaluări generale, </w:t>
            </w:r>
            <w:r w:rsidR="00917DCC" w:rsidRPr="006B0941">
              <w:rPr>
                <w:rFonts w:ascii="Times New Roman" w:eastAsia="Times New Roman" w:hAnsi="Times New Roman" w:cs="Times New Roman"/>
                <w:color w:val="000000" w:themeColor="text1"/>
                <w:sz w:val="24"/>
                <w:szCs w:val="24"/>
              </w:rPr>
              <w:t>autoritatea competentă de eliberare a autorizației</w:t>
            </w:r>
            <w:r w:rsidRPr="006B0941">
              <w:rPr>
                <w:rFonts w:ascii="Times New Roman" w:eastAsia="Times New Roman" w:hAnsi="Times New Roman" w:cs="Times New Roman"/>
                <w:color w:val="000000" w:themeColor="text1"/>
                <w:sz w:val="24"/>
                <w:szCs w:val="24"/>
              </w:rPr>
              <w:t xml:space="preserve"> trebuie să acorde o atenție deosebită protecției organismelor acvatice, albinelor melifere și artropodelor nețintă.</w:t>
            </w:r>
          </w:p>
          <w:p w14:paraId="1CA0A415" w14:textId="77777777" w:rsidR="00430596" w:rsidRPr="006B0941" w:rsidRDefault="00430596" w:rsidP="00917DCC">
            <w:pPr>
              <w:shd w:val="clear" w:color="auto" w:fill="FFFFFF"/>
              <w:spacing w:before="60" w:after="60" w:line="312" w:lineRule="atLeast"/>
              <w:jc w:val="both"/>
              <w:rPr>
                <w:rFonts w:ascii="Times New Roman" w:eastAsia="Times New Roman" w:hAnsi="Times New Roman" w:cs="Times New Roman"/>
                <w:color w:val="000000" w:themeColor="text1"/>
                <w:sz w:val="24"/>
                <w:szCs w:val="24"/>
              </w:rPr>
            </w:pPr>
            <w:r w:rsidRPr="006B0941">
              <w:rPr>
                <w:rFonts w:ascii="Times New Roman" w:eastAsia="Times New Roman" w:hAnsi="Times New Roman" w:cs="Times New Roman"/>
                <w:color w:val="000000" w:themeColor="text1"/>
                <w:sz w:val="24"/>
                <w:szCs w:val="24"/>
              </w:rPr>
              <w:t>Condițiile de utilizare includ, dacă este cazul, măsuri de reducere a riscurilor.</w:t>
            </w:r>
          </w:p>
          <w:p w14:paraId="237807E0" w14:textId="77777777" w:rsidR="0091651D" w:rsidRPr="006B0941" w:rsidRDefault="0091651D" w:rsidP="00917DCC">
            <w:pPr>
              <w:pStyle w:val="oj-tbl-txt"/>
              <w:shd w:val="clear" w:color="auto" w:fill="FFFFFF"/>
              <w:spacing w:before="0" w:beforeAutospacing="0" w:after="0" w:afterAutospacing="0" w:line="312" w:lineRule="atLeast"/>
              <w:jc w:val="both"/>
              <w:rPr>
                <w:color w:val="000000" w:themeColor="text1"/>
              </w:rPr>
            </w:pPr>
          </w:p>
        </w:tc>
      </w:tr>
      <w:tr w:rsidR="007637DD" w:rsidRPr="006B0941" w14:paraId="7391F840" w14:textId="77777777">
        <w:tc>
          <w:tcPr>
            <w:tcW w:w="331" w:type="dxa"/>
            <w:tcBorders>
              <w:top w:val="single" w:sz="6" w:space="0" w:color="000000"/>
              <w:left w:val="single" w:sz="6" w:space="0" w:color="000000"/>
              <w:bottom w:val="single" w:sz="6" w:space="0" w:color="000000"/>
              <w:right w:val="single" w:sz="6" w:space="0" w:color="000000"/>
            </w:tcBorders>
            <w:shd w:val="clear" w:color="auto" w:fill="FFFFFF"/>
          </w:tcPr>
          <w:p w14:paraId="0CFBA5A0" w14:textId="5431E0C0" w:rsidR="007637DD" w:rsidRPr="006B0941" w:rsidRDefault="007637DD" w:rsidP="00236EB2">
            <w:pPr>
              <w:pBdr>
                <w:top w:val="nil"/>
                <w:left w:val="nil"/>
                <w:bottom w:val="nil"/>
                <w:right w:val="nil"/>
                <w:between w:val="nil"/>
              </w:pBdr>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55</w:t>
            </w:r>
          </w:p>
        </w:tc>
        <w:tc>
          <w:tcPr>
            <w:tcW w:w="2929" w:type="dxa"/>
            <w:tcBorders>
              <w:top w:val="single" w:sz="6" w:space="0" w:color="000000"/>
              <w:left w:val="single" w:sz="6" w:space="0" w:color="000000"/>
              <w:bottom w:val="single" w:sz="6" w:space="0" w:color="000000"/>
              <w:right w:val="single" w:sz="6" w:space="0" w:color="000000"/>
            </w:tcBorders>
            <w:shd w:val="clear" w:color="auto" w:fill="FFFFFF"/>
          </w:tcPr>
          <w:p w14:paraId="7E56F927" w14:textId="77777777" w:rsidR="00C27AB8" w:rsidRPr="006B0941" w:rsidRDefault="009A5028" w:rsidP="00236EB2">
            <w:pPr>
              <w:shd w:val="clear" w:color="auto" w:fill="FFFFFF"/>
              <w:spacing w:before="60" w:after="60"/>
              <w:rPr>
                <w:rFonts w:ascii="Times New Roman" w:eastAsia="Times New Roman" w:hAnsi="Times New Roman" w:cs="Times New Roman"/>
                <w:sz w:val="24"/>
                <w:szCs w:val="24"/>
              </w:rPr>
            </w:pPr>
            <w:r w:rsidRPr="009A5028">
              <w:rPr>
                <w:rFonts w:ascii="Times New Roman" w:eastAsia="Times New Roman" w:hAnsi="Times New Roman" w:cs="Times New Roman"/>
                <w:sz w:val="24"/>
                <w:szCs w:val="24"/>
              </w:rPr>
              <w:t xml:space="preserve">Acid </w:t>
            </w:r>
            <w:proofErr w:type="spellStart"/>
            <w:r w:rsidRPr="009A5028">
              <w:rPr>
                <w:rFonts w:ascii="Times New Roman" w:eastAsia="Times New Roman" w:hAnsi="Times New Roman" w:cs="Times New Roman"/>
                <w:sz w:val="24"/>
                <w:szCs w:val="24"/>
              </w:rPr>
              <w:t>giberelic</w:t>
            </w:r>
            <w:proofErr w:type="spellEnd"/>
            <w:r w:rsidRPr="009A5028">
              <w:rPr>
                <w:rFonts w:ascii="Times New Roman" w:eastAsia="Times New Roman" w:hAnsi="Times New Roman" w:cs="Times New Roman"/>
                <w:sz w:val="24"/>
                <w:szCs w:val="24"/>
              </w:rPr>
              <w:t xml:space="preserve"> </w:t>
            </w:r>
          </w:p>
          <w:p w14:paraId="1BDAAD4A" w14:textId="31394D4B" w:rsidR="009A5028" w:rsidRPr="009A5028" w:rsidRDefault="009A5028" w:rsidP="00236EB2">
            <w:pPr>
              <w:shd w:val="clear" w:color="auto" w:fill="FFFFFF"/>
              <w:spacing w:before="60" w:after="60"/>
              <w:rPr>
                <w:rFonts w:ascii="Times New Roman" w:eastAsia="Times New Roman" w:hAnsi="Times New Roman" w:cs="Times New Roman"/>
                <w:sz w:val="24"/>
                <w:szCs w:val="24"/>
              </w:rPr>
            </w:pPr>
            <w:r w:rsidRPr="009A5028">
              <w:rPr>
                <w:rFonts w:ascii="Times New Roman" w:eastAsia="Times New Roman" w:hAnsi="Times New Roman" w:cs="Times New Roman"/>
                <w:sz w:val="24"/>
                <w:szCs w:val="24"/>
              </w:rPr>
              <w:t>Nr. CAS: 77-06-5</w:t>
            </w:r>
          </w:p>
          <w:p w14:paraId="2F36B0C6" w14:textId="77777777" w:rsidR="009A5028" w:rsidRPr="009A5028" w:rsidRDefault="009A5028" w:rsidP="00236EB2">
            <w:pPr>
              <w:shd w:val="clear" w:color="auto" w:fill="FFFFFF"/>
              <w:spacing w:before="60" w:after="60"/>
              <w:rPr>
                <w:rFonts w:ascii="Times New Roman" w:eastAsia="Times New Roman" w:hAnsi="Times New Roman" w:cs="Times New Roman"/>
                <w:sz w:val="24"/>
                <w:szCs w:val="24"/>
              </w:rPr>
            </w:pPr>
            <w:r w:rsidRPr="009A5028">
              <w:rPr>
                <w:rFonts w:ascii="Times New Roman" w:eastAsia="Times New Roman" w:hAnsi="Times New Roman" w:cs="Times New Roman"/>
                <w:sz w:val="24"/>
                <w:szCs w:val="24"/>
              </w:rPr>
              <w:t>Nr. CIPAC: 307</w:t>
            </w:r>
          </w:p>
          <w:p w14:paraId="2D0D9815" w14:textId="77777777" w:rsidR="007637DD" w:rsidRPr="006B0941" w:rsidRDefault="007637DD" w:rsidP="00236EB2">
            <w:pPr>
              <w:shd w:val="clear" w:color="auto" w:fill="FFFFFF"/>
              <w:spacing w:before="60" w:after="60"/>
              <w:rPr>
                <w:rFonts w:ascii="Times New Roman" w:eastAsia="Times New Roman" w:hAnsi="Times New Roman" w:cs="Times New Roman"/>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tcPr>
          <w:p w14:paraId="2A0C6FC2" w14:textId="77777777" w:rsidR="00C606E1" w:rsidRPr="00C606E1" w:rsidRDefault="00C606E1" w:rsidP="00236EB2">
            <w:pPr>
              <w:shd w:val="clear" w:color="auto" w:fill="FFFFFF"/>
              <w:spacing w:before="60" w:after="60"/>
              <w:rPr>
                <w:rFonts w:ascii="Times New Roman" w:eastAsia="Times New Roman" w:hAnsi="Times New Roman" w:cs="Times New Roman"/>
                <w:sz w:val="24"/>
                <w:szCs w:val="24"/>
              </w:rPr>
            </w:pPr>
            <w:r w:rsidRPr="00C606E1">
              <w:rPr>
                <w:rFonts w:ascii="Times New Roman" w:eastAsia="Times New Roman" w:hAnsi="Times New Roman" w:cs="Times New Roman"/>
                <w:sz w:val="24"/>
                <w:szCs w:val="24"/>
              </w:rPr>
              <w:t>(3S,3aS,4S,4aS,7S,9aR,9bR,12S)-7,12-dihidroxi-3-metil-6-metilen-2-oxoperhidro-4a,7-metano-9b,3-propenoazuleno[1,2-b]furan-4-acid carboxilic</w:t>
            </w:r>
          </w:p>
          <w:p w14:paraId="3A282996" w14:textId="77777777" w:rsidR="00C606E1" w:rsidRPr="00C606E1" w:rsidRDefault="00C606E1" w:rsidP="00236EB2">
            <w:pPr>
              <w:shd w:val="clear" w:color="auto" w:fill="FFFFFF"/>
              <w:spacing w:before="60" w:after="60"/>
              <w:rPr>
                <w:rFonts w:ascii="Times New Roman" w:eastAsia="Times New Roman" w:hAnsi="Times New Roman" w:cs="Times New Roman"/>
                <w:sz w:val="24"/>
                <w:szCs w:val="24"/>
              </w:rPr>
            </w:pPr>
            <w:r w:rsidRPr="00C606E1">
              <w:rPr>
                <w:rFonts w:ascii="Times New Roman" w:eastAsia="Times New Roman" w:hAnsi="Times New Roman" w:cs="Times New Roman"/>
                <w:sz w:val="24"/>
                <w:szCs w:val="24"/>
              </w:rPr>
              <w:t>sau</w:t>
            </w:r>
          </w:p>
          <w:p w14:paraId="31D03D9A" w14:textId="77777777" w:rsidR="00C606E1" w:rsidRPr="00C606E1" w:rsidRDefault="00C606E1" w:rsidP="00236EB2">
            <w:pPr>
              <w:shd w:val="clear" w:color="auto" w:fill="FFFFFF"/>
              <w:spacing w:before="60" w:after="60"/>
              <w:rPr>
                <w:rFonts w:ascii="Times New Roman" w:eastAsia="Times New Roman" w:hAnsi="Times New Roman" w:cs="Times New Roman"/>
                <w:sz w:val="24"/>
                <w:szCs w:val="24"/>
              </w:rPr>
            </w:pPr>
            <w:r w:rsidRPr="00C606E1">
              <w:rPr>
                <w:rFonts w:ascii="Times New Roman" w:eastAsia="Times New Roman" w:hAnsi="Times New Roman" w:cs="Times New Roman"/>
                <w:sz w:val="24"/>
                <w:szCs w:val="24"/>
              </w:rPr>
              <w:t xml:space="preserve">(3S,3aR,4S,4aS,6S,8aR,8bR,11S)-6,11-dihidroxi-3-metil-12-metilen-2-oxo-4a,6-etano-3,8b-prop-enoperhidroindenol </w:t>
            </w:r>
            <w:r w:rsidRPr="00C606E1">
              <w:rPr>
                <w:rFonts w:ascii="Times New Roman" w:eastAsia="Times New Roman" w:hAnsi="Times New Roman" w:cs="Times New Roman"/>
                <w:sz w:val="24"/>
                <w:szCs w:val="24"/>
              </w:rPr>
              <w:lastRenderedPageBreak/>
              <w:t>(1,2-b) furan-4-acid carboxilic</w:t>
            </w:r>
          </w:p>
          <w:p w14:paraId="7D9036DD" w14:textId="16E9FFF1" w:rsidR="007637DD" w:rsidRPr="006B0941" w:rsidRDefault="007637DD" w:rsidP="00236EB2">
            <w:pPr>
              <w:shd w:val="clear" w:color="auto" w:fill="FFFFFF"/>
              <w:spacing w:before="60" w:after="60"/>
              <w:rPr>
                <w:rFonts w:ascii="Times New Roman" w:eastAsia="Times New Roman" w:hAnsi="Times New Roman" w:cs="Times New Roman"/>
                <w:sz w:val="24"/>
                <w:szCs w:val="24"/>
              </w:rPr>
            </w:pP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14:paraId="60A0FDFD" w14:textId="77777777" w:rsidR="004A3212" w:rsidRPr="006B0941" w:rsidRDefault="004A3212" w:rsidP="00236EB2">
            <w:pPr>
              <w:pStyle w:val="oj-tbl-txt"/>
              <w:shd w:val="clear" w:color="auto" w:fill="FFFFFF"/>
              <w:spacing w:before="60" w:beforeAutospacing="0" w:after="60" w:afterAutospacing="0" w:line="276" w:lineRule="auto"/>
            </w:pPr>
            <w:r w:rsidRPr="006B0941">
              <w:lastRenderedPageBreak/>
              <w:t>≥ 850 g/kg</w:t>
            </w:r>
          </w:p>
          <w:p w14:paraId="1B3CCDF2" w14:textId="77777777" w:rsidR="004A3212" w:rsidRPr="006B0941" w:rsidRDefault="004A3212" w:rsidP="00236EB2">
            <w:pPr>
              <w:pStyle w:val="oj-tbl-txt"/>
              <w:shd w:val="clear" w:color="auto" w:fill="FFFFFF"/>
              <w:spacing w:before="60" w:beforeAutospacing="0" w:after="60" w:afterAutospacing="0" w:line="276" w:lineRule="auto"/>
            </w:pPr>
            <w:r w:rsidRPr="006B0941">
              <w:t xml:space="preserve">Impurități </w:t>
            </w:r>
            <w:proofErr w:type="spellStart"/>
            <w:r w:rsidRPr="006B0941">
              <w:t>fumonisine</w:t>
            </w:r>
            <w:proofErr w:type="spellEnd"/>
            <w:r w:rsidRPr="006B0941">
              <w:t xml:space="preserve"> B1 și B2; Suma de </w:t>
            </w:r>
            <w:proofErr w:type="spellStart"/>
            <w:r w:rsidRPr="006B0941">
              <w:t>fumonisină</w:t>
            </w:r>
            <w:proofErr w:type="spellEnd"/>
            <w:r w:rsidRPr="006B0941">
              <w:t xml:space="preserve"> B1 + </w:t>
            </w:r>
            <w:proofErr w:type="spellStart"/>
            <w:r w:rsidRPr="006B0941">
              <w:t>fumonisină</w:t>
            </w:r>
            <w:proofErr w:type="spellEnd"/>
            <w:r w:rsidRPr="006B0941">
              <w:t xml:space="preserve"> B2 nu trebuie să depășească 200 μg/kg în materialul tehnic.</w:t>
            </w:r>
          </w:p>
          <w:p w14:paraId="2095C94D" w14:textId="06B57A22" w:rsidR="007637DD" w:rsidRPr="006B0941" w:rsidRDefault="004A3212" w:rsidP="00236EB2">
            <w:pPr>
              <w:shd w:val="clear" w:color="auto" w:fill="FFFFFF"/>
              <w:spacing w:before="60" w:after="60"/>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p>
        </w:tc>
        <w:tc>
          <w:tcPr>
            <w:tcW w:w="1252" w:type="dxa"/>
            <w:tcBorders>
              <w:top w:val="single" w:sz="6" w:space="0" w:color="000000"/>
              <w:left w:val="single" w:sz="6" w:space="0" w:color="000000"/>
              <w:bottom w:val="single" w:sz="6" w:space="0" w:color="000000"/>
              <w:right w:val="single" w:sz="6" w:space="0" w:color="000000"/>
            </w:tcBorders>
            <w:shd w:val="clear" w:color="auto" w:fill="FFFFFF"/>
          </w:tcPr>
          <w:p w14:paraId="2D58631E" w14:textId="43538108" w:rsidR="007637DD" w:rsidRPr="006B0941" w:rsidRDefault="004A3212" w:rsidP="00236EB2">
            <w:pPr>
              <w:pBdr>
                <w:top w:val="nil"/>
                <w:left w:val="nil"/>
                <w:bottom w:val="nil"/>
                <w:right w:val="nil"/>
                <w:between w:val="nil"/>
              </w:pBdr>
              <w:jc w:val="both"/>
              <w:rPr>
                <w:rFonts w:ascii="Times New Roman" w:hAnsi="Times New Roman" w:cs="Times New Roman"/>
                <w:sz w:val="24"/>
                <w:szCs w:val="24"/>
                <w:shd w:val="clear" w:color="auto" w:fill="FFFFFF"/>
              </w:rPr>
            </w:pPr>
            <w:r w:rsidRPr="006B0941">
              <w:rPr>
                <w:rFonts w:ascii="Times New Roman" w:hAnsi="Times New Roman" w:cs="Times New Roman"/>
                <w:sz w:val="24"/>
                <w:szCs w:val="24"/>
                <w:shd w:val="clear" w:color="auto" w:fill="FFFFFF"/>
              </w:rPr>
              <w:t>1 ianuarie 2026</w:t>
            </w:r>
          </w:p>
        </w:tc>
        <w:tc>
          <w:tcPr>
            <w:tcW w:w="1255" w:type="dxa"/>
            <w:tcBorders>
              <w:top w:val="single" w:sz="6" w:space="0" w:color="000000"/>
              <w:left w:val="single" w:sz="6" w:space="0" w:color="000000"/>
              <w:bottom w:val="single" w:sz="6" w:space="0" w:color="000000"/>
              <w:right w:val="single" w:sz="6" w:space="0" w:color="000000"/>
            </w:tcBorders>
            <w:shd w:val="clear" w:color="auto" w:fill="FFFFFF"/>
          </w:tcPr>
          <w:p w14:paraId="32DF4F10" w14:textId="33FB87F9" w:rsidR="007637DD" w:rsidRPr="006B0941" w:rsidRDefault="004A3212" w:rsidP="00236EB2">
            <w:pPr>
              <w:pBdr>
                <w:top w:val="nil"/>
                <w:left w:val="nil"/>
                <w:bottom w:val="nil"/>
                <w:right w:val="nil"/>
                <w:between w:val="nil"/>
              </w:pBdr>
              <w:jc w:val="both"/>
              <w:rPr>
                <w:rFonts w:ascii="Times New Roman" w:hAnsi="Times New Roman" w:cs="Times New Roman"/>
                <w:sz w:val="24"/>
                <w:szCs w:val="24"/>
                <w:shd w:val="clear" w:color="auto" w:fill="FFFFFF"/>
              </w:rPr>
            </w:pPr>
            <w:r w:rsidRPr="006B0941">
              <w:rPr>
                <w:rFonts w:ascii="Times New Roman" w:hAnsi="Times New Roman" w:cs="Times New Roman"/>
                <w:sz w:val="24"/>
                <w:szCs w:val="24"/>
                <w:shd w:val="clear" w:color="auto" w:fill="FFFFFF"/>
              </w:rPr>
              <w:t>31 decembrie 2040</w:t>
            </w:r>
          </w:p>
        </w:tc>
        <w:tc>
          <w:tcPr>
            <w:tcW w:w="4156" w:type="dxa"/>
            <w:tcBorders>
              <w:top w:val="single" w:sz="6" w:space="0" w:color="000000"/>
              <w:left w:val="single" w:sz="6" w:space="0" w:color="000000"/>
              <w:bottom w:val="single" w:sz="6" w:space="0" w:color="000000"/>
              <w:right w:val="single" w:sz="6" w:space="0" w:color="000000"/>
            </w:tcBorders>
            <w:shd w:val="clear" w:color="auto" w:fill="FFFFFF"/>
          </w:tcPr>
          <w:p w14:paraId="3F0D6F40" w14:textId="7EC1C62C" w:rsidR="00C606E1" w:rsidRPr="00C606E1" w:rsidRDefault="00C606E1" w:rsidP="00236EB2">
            <w:pPr>
              <w:shd w:val="clear" w:color="auto" w:fill="FFFFFF"/>
              <w:spacing w:before="60" w:after="60"/>
              <w:jc w:val="both"/>
              <w:rPr>
                <w:rFonts w:ascii="Times New Roman" w:eastAsia="Times New Roman" w:hAnsi="Times New Roman" w:cs="Times New Roman"/>
                <w:sz w:val="24"/>
                <w:szCs w:val="24"/>
              </w:rPr>
            </w:pPr>
            <w:r w:rsidRPr="00C606E1">
              <w:rPr>
                <w:rFonts w:ascii="Times New Roman" w:eastAsia="Times New Roman" w:hAnsi="Times New Roman" w:cs="Times New Roman"/>
                <w:sz w:val="24"/>
                <w:szCs w:val="24"/>
              </w:rPr>
              <w:t xml:space="preserve">În vederea aplicării principiilor uniforme menționate la </w:t>
            </w:r>
            <w:r w:rsidR="00236EB2" w:rsidRPr="006B0941">
              <w:rPr>
                <w:rFonts w:ascii="Times New Roman" w:eastAsia="Times New Roman" w:hAnsi="Times New Roman" w:cs="Times New Roman"/>
                <w:color w:val="000000" w:themeColor="text1"/>
                <w:sz w:val="24"/>
                <w:szCs w:val="24"/>
              </w:rPr>
              <w:t>art. 9 alin. (6) din Legea nr. 403/2023 privind introducerea pe piață a produselor fitosanitare și pentru modificarea unor acte normative</w:t>
            </w:r>
            <w:r w:rsidRPr="00C606E1">
              <w:rPr>
                <w:rFonts w:ascii="Times New Roman" w:eastAsia="Times New Roman" w:hAnsi="Times New Roman" w:cs="Times New Roman"/>
                <w:sz w:val="24"/>
                <w:szCs w:val="24"/>
              </w:rPr>
              <w:t xml:space="preserve">, se ține seama de concluziile raportului de reînnoire a aprobării substanței acid </w:t>
            </w:r>
            <w:proofErr w:type="spellStart"/>
            <w:r w:rsidRPr="00C606E1">
              <w:rPr>
                <w:rFonts w:ascii="Times New Roman" w:eastAsia="Times New Roman" w:hAnsi="Times New Roman" w:cs="Times New Roman"/>
                <w:sz w:val="24"/>
                <w:szCs w:val="24"/>
              </w:rPr>
              <w:t>giberelic</w:t>
            </w:r>
            <w:proofErr w:type="spellEnd"/>
            <w:r w:rsidRPr="00C606E1">
              <w:rPr>
                <w:rFonts w:ascii="Times New Roman" w:eastAsia="Times New Roman" w:hAnsi="Times New Roman" w:cs="Times New Roman"/>
                <w:sz w:val="24"/>
                <w:szCs w:val="24"/>
              </w:rPr>
              <w:t>, în special de a</w:t>
            </w:r>
            <w:r w:rsidR="00236EB2" w:rsidRPr="006B0941">
              <w:rPr>
                <w:rFonts w:ascii="Times New Roman" w:eastAsia="Times New Roman" w:hAnsi="Times New Roman" w:cs="Times New Roman"/>
                <w:sz w:val="24"/>
                <w:szCs w:val="24"/>
              </w:rPr>
              <w:t>nexele</w:t>
            </w:r>
            <w:r w:rsidRPr="00C606E1">
              <w:rPr>
                <w:rFonts w:ascii="Times New Roman" w:eastAsia="Times New Roman" w:hAnsi="Times New Roman" w:cs="Times New Roman"/>
                <w:sz w:val="24"/>
                <w:szCs w:val="24"/>
              </w:rPr>
              <w:t xml:space="preserve"> I și II.</w:t>
            </w:r>
          </w:p>
          <w:p w14:paraId="0171AE24" w14:textId="1C9A34BA" w:rsidR="00C606E1" w:rsidRPr="00C606E1" w:rsidRDefault="00C606E1" w:rsidP="00236EB2">
            <w:pPr>
              <w:shd w:val="clear" w:color="auto" w:fill="FFFFFF"/>
              <w:spacing w:before="60" w:after="60"/>
              <w:jc w:val="both"/>
              <w:rPr>
                <w:rFonts w:ascii="Times New Roman" w:eastAsia="Times New Roman" w:hAnsi="Times New Roman" w:cs="Times New Roman"/>
                <w:sz w:val="24"/>
                <w:szCs w:val="24"/>
              </w:rPr>
            </w:pPr>
            <w:r w:rsidRPr="00C606E1">
              <w:rPr>
                <w:rFonts w:ascii="Times New Roman" w:eastAsia="Times New Roman" w:hAnsi="Times New Roman" w:cs="Times New Roman"/>
                <w:sz w:val="24"/>
                <w:szCs w:val="24"/>
              </w:rPr>
              <w:t xml:space="preserve">În cadrul acestei evaluări generale, </w:t>
            </w:r>
            <w:r w:rsidR="009A60A4" w:rsidRPr="006B0941">
              <w:rPr>
                <w:rFonts w:ascii="Times New Roman" w:eastAsia="Times New Roman" w:hAnsi="Times New Roman" w:cs="Times New Roman"/>
                <w:color w:val="000000" w:themeColor="text1"/>
                <w:sz w:val="24"/>
                <w:szCs w:val="24"/>
              </w:rPr>
              <w:t xml:space="preserve">autoritatea competentă de eliberare a autorizației </w:t>
            </w:r>
            <w:r w:rsidRPr="00C606E1">
              <w:rPr>
                <w:rFonts w:ascii="Times New Roman" w:eastAsia="Times New Roman" w:hAnsi="Times New Roman" w:cs="Times New Roman"/>
                <w:sz w:val="24"/>
                <w:szCs w:val="24"/>
              </w:rPr>
              <w:t>acordă sau atenție deosebită:</w:t>
            </w:r>
          </w:p>
          <w:p w14:paraId="76414D15" w14:textId="4D9734F0" w:rsidR="009A60A4" w:rsidRPr="006B0941" w:rsidRDefault="009A60A4" w:rsidP="00236EB2">
            <w:pPr>
              <w:shd w:val="clear" w:color="auto" w:fill="FFFFFF"/>
              <w:spacing w:before="60" w:after="60"/>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proofErr w:type="spellStart"/>
            <w:r w:rsidRPr="00C606E1">
              <w:rPr>
                <w:rFonts w:ascii="Times New Roman" w:eastAsia="Times New Roman" w:hAnsi="Times New Roman" w:cs="Times New Roman"/>
                <w:sz w:val="24"/>
                <w:szCs w:val="24"/>
              </w:rPr>
              <w:t>protecţiei</w:t>
            </w:r>
            <w:proofErr w:type="spellEnd"/>
            <w:r w:rsidRPr="00C606E1">
              <w:rPr>
                <w:rFonts w:ascii="Times New Roman" w:eastAsia="Times New Roman" w:hAnsi="Times New Roman" w:cs="Times New Roman"/>
                <w:sz w:val="24"/>
                <w:szCs w:val="24"/>
              </w:rPr>
              <w:t xml:space="preserve"> plantelor terestre nevizate în zona necultivată</w:t>
            </w:r>
            <w:r w:rsidRPr="006B0941">
              <w:rPr>
                <w:rFonts w:ascii="Times New Roman" w:eastAsia="Times New Roman" w:hAnsi="Times New Roman" w:cs="Times New Roman"/>
                <w:sz w:val="24"/>
                <w:szCs w:val="24"/>
              </w:rPr>
              <w:t>.</w:t>
            </w:r>
          </w:p>
          <w:p w14:paraId="361D4C8B" w14:textId="7ED6171A" w:rsidR="00C606E1" w:rsidRPr="00C606E1" w:rsidRDefault="00C606E1" w:rsidP="00236EB2">
            <w:pPr>
              <w:shd w:val="clear" w:color="auto" w:fill="FFFFFF"/>
              <w:spacing w:before="60" w:after="60"/>
              <w:jc w:val="both"/>
              <w:rPr>
                <w:rFonts w:ascii="Times New Roman" w:eastAsia="Times New Roman" w:hAnsi="Times New Roman" w:cs="Times New Roman"/>
                <w:sz w:val="24"/>
                <w:szCs w:val="24"/>
              </w:rPr>
            </w:pPr>
            <w:r w:rsidRPr="00C606E1">
              <w:rPr>
                <w:rFonts w:ascii="Times New Roman" w:eastAsia="Times New Roman" w:hAnsi="Times New Roman" w:cs="Times New Roman"/>
                <w:sz w:val="24"/>
                <w:szCs w:val="24"/>
              </w:rPr>
              <w:t>Condițiile de utilizare includ, dacă este cazul, măsuri de reducere a riscurilor.</w:t>
            </w:r>
          </w:p>
          <w:p w14:paraId="3BE8F87F" w14:textId="77777777" w:rsidR="007637DD" w:rsidRPr="006B0941" w:rsidRDefault="007637DD" w:rsidP="00236EB2">
            <w:pPr>
              <w:shd w:val="clear" w:color="auto" w:fill="FFFFFF"/>
              <w:spacing w:before="60" w:after="60"/>
              <w:jc w:val="both"/>
              <w:rPr>
                <w:rFonts w:ascii="Times New Roman" w:eastAsia="Times New Roman" w:hAnsi="Times New Roman" w:cs="Times New Roman"/>
                <w:sz w:val="24"/>
                <w:szCs w:val="24"/>
              </w:rPr>
            </w:pPr>
          </w:p>
        </w:tc>
      </w:tr>
      <w:tr w:rsidR="007637DD" w:rsidRPr="006B0941" w14:paraId="61CEFB4C" w14:textId="77777777">
        <w:tc>
          <w:tcPr>
            <w:tcW w:w="331" w:type="dxa"/>
            <w:tcBorders>
              <w:top w:val="single" w:sz="6" w:space="0" w:color="000000"/>
              <w:left w:val="single" w:sz="6" w:space="0" w:color="000000"/>
              <w:bottom w:val="single" w:sz="6" w:space="0" w:color="000000"/>
              <w:right w:val="single" w:sz="6" w:space="0" w:color="000000"/>
            </w:tcBorders>
            <w:shd w:val="clear" w:color="auto" w:fill="FFFFFF"/>
          </w:tcPr>
          <w:p w14:paraId="6FA43FFA" w14:textId="6E056FD7" w:rsidR="007637DD" w:rsidRPr="006B0941" w:rsidRDefault="007637DD" w:rsidP="00590AA4">
            <w:pPr>
              <w:pBdr>
                <w:top w:val="nil"/>
                <w:left w:val="nil"/>
                <w:bottom w:val="nil"/>
                <w:right w:val="nil"/>
                <w:between w:val="nil"/>
              </w:pBdr>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56</w:t>
            </w:r>
          </w:p>
        </w:tc>
        <w:tc>
          <w:tcPr>
            <w:tcW w:w="2929" w:type="dxa"/>
            <w:tcBorders>
              <w:top w:val="single" w:sz="6" w:space="0" w:color="000000"/>
              <w:left w:val="single" w:sz="6" w:space="0" w:color="000000"/>
              <w:bottom w:val="single" w:sz="6" w:space="0" w:color="000000"/>
              <w:right w:val="single" w:sz="6" w:space="0" w:color="000000"/>
            </w:tcBorders>
            <w:shd w:val="clear" w:color="auto" w:fill="FFFFFF"/>
          </w:tcPr>
          <w:p w14:paraId="1ECB9822" w14:textId="77777777" w:rsidR="003D7CAC" w:rsidRPr="003D7CAC" w:rsidRDefault="003D7CAC" w:rsidP="00590AA4">
            <w:pPr>
              <w:shd w:val="clear" w:color="auto" w:fill="FFFFFF"/>
              <w:spacing w:before="60" w:after="60"/>
              <w:rPr>
                <w:rFonts w:ascii="Times New Roman" w:eastAsia="Times New Roman" w:hAnsi="Times New Roman" w:cs="Times New Roman"/>
                <w:sz w:val="24"/>
                <w:szCs w:val="24"/>
              </w:rPr>
            </w:pPr>
            <w:r w:rsidRPr="003D7CAC">
              <w:rPr>
                <w:rFonts w:ascii="Times New Roman" w:eastAsia="Times New Roman" w:hAnsi="Times New Roman" w:cs="Times New Roman"/>
                <w:sz w:val="24"/>
                <w:szCs w:val="24"/>
              </w:rPr>
              <w:t>Gibereline</w:t>
            </w:r>
          </w:p>
          <w:p w14:paraId="03980960" w14:textId="77777777" w:rsidR="003D7CAC" w:rsidRPr="003D7CAC" w:rsidRDefault="003D7CAC" w:rsidP="00590AA4">
            <w:pPr>
              <w:shd w:val="clear" w:color="auto" w:fill="FFFFFF"/>
              <w:spacing w:before="60" w:after="60"/>
              <w:rPr>
                <w:rFonts w:ascii="Times New Roman" w:eastAsia="Times New Roman" w:hAnsi="Times New Roman" w:cs="Times New Roman"/>
                <w:sz w:val="24"/>
                <w:szCs w:val="24"/>
              </w:rPr>
            </w:pPr>
            <w:r w:rsidRPr="003D7CAC">
              <w:rPr>
                <w:rFonts w:ascii="Times New Roman" w:eastAsia="Times New Roman" w:hAnsi="Times New Roman" w:cs="Times New Roman"/>
                <w:sz w:val="24"/>
                <w:szCs w:val="24"/>
              </w:rPr>
              <w:t>Nr. CAS: GA4: 468-44-0</w:t>
            </w:r>
          </w:p>
          <w:p w14:paraId="7AAC641D" w14:textId="77777777" w:rsidR="003D7CAC" w:rsidRPr="003D7CAC" w:rsidRDefault="003D7CAC" w:rsidP="00590AA4">
            <w:pPr>
              <w:shd w:val="clear" w:color="auto" w:fill="FFFFFF"/>
              <w:spacing w:before="60" w:after="60"/>
              <w:rPr>
                <w:rFonts w:ascii="Times New Roman" w:eastAsia="Times New Roman" w:hAnsi="Times New Roman" w:cs="Times New Roman"/>
                <w:sz w:val="24"/>
                <w:szCs w:val="24"/>
              </w:rPr>
            </w:pPr>
            <w:r w:rsidRPr="003D7CAC">
              <w:rPr>
                <w:rFonts w:ascii="Times New Roman" w:eastAsia="Times New Roman" w:hAnsi="Times New Roman" w:cs="Times New Roman"/>
                <w:sz w:val="24"/>
                <w:szCs w:val="24"/>
              </w:rPr>
              <w:t>GA7: 510-75-8</w:t>
            </w:r>
          </w:p>
          <w:p w14:paraId="4289AE3C" w14:textId="77777777" w:rsidR="003D7CAC" w:rsidRPr="003D7CAC" w:rsidRDefault="003D7CAC" w:rsidP="00590AA4">
            <w:pPr>
              <w:shd w:val="clear" w:color="auto" w:fill="FFFFFF"/>
              <w:spacing w:before="60" w:after="60"/>
              <w:rPr>
                <w:rFonts w:ascii="Times New Roman" w:eastAsia="Times New Roman" w:hAnsi="Times New Roman" w:cs="Times New Roman"/>
                <w:sz w:val="24"/>
                <w:szCs w:val="24"/>
              </w:rPr>
            </w:pPr>
            <w:r w:rsidRPr="003D7CAC">
              <w:rPr>
                <w:rFonts w:ascii="Times New Roman" w:eastAsia="Times New Roman" w:hAnsi="Times New Roman" w:cs="Times New Roman"/>
                <w:sz w:val="24"/>
                <w:szCs w:val="24"/>
              </w:rPr>
              <w:t>Amestec GA4/GA7: 8030-53-3</w:t>
            </w:r>
          </w:p>
          <w:p w14:paraId="36EE1DD2" w14:textId="77777777" w:rsidR="003D7CAC" w:rsidRPr="003D7CAC" w:rsidRDefault="003D7CAC" w:rsidP="00590AA4">
            <w:pPr>
              <w:shd w:val="clear" w:color="auto" w:fill="FFFFFF"/>
              <w:spacing w:before="60" w:after="60"/>
              <w:rPr>
                <w:rFonts w:ascii="Times New Roman" w:eastAsia="Times New Roman" w:hAnsi="Times New Roman" w:cs="Times New Roman"/>
                <w:sz w:val="24"/>
                <w:szCs w:val="24"/>
              </w:rPr>
            </w:pPr>
            <w:r w:rsidRPr="003D7CAC">
              <w:rPr>
                <w:rFonts w:ascii="Times New Roman" w:eastAsia="Times New Roman" w:hAnsi="Times New Roman" w:cs="Times New Roman"/>
                <w:sz w:val="24"/>
                <w:szCs w:val="24"/>
              </w:rPr>
              <w:t>Nr. CIPAC: 904</w:t>
            </w:r>
          </w:p>
          <w:p w14:paraId="0B375CB9" w14:textId="77777777" w:rsidR="007637DD" w:rsidRPr="006B0941" w:rsidRDefault="007637DD" w:rsidP="00590AA4">
            <w:pPr>
              <w:shd w:val="clear" w:color="auto" w:fill="FFFFFF"/>
              <w:spacing w:before="60" w:after="60"/>
              <w:rPr>
                <w:rFonts w:ascii="Times New Roman" w:eastAsia="Times New Roman" w:hAnsi="Times New Roman" w:cs="Times New Roman"/>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tcPr>
          <w:p w14:paraId="6080E23B" w14:textId="77777777" w:rsidR="003D7CAC" w:rsidRPr="003D7CAC" w:rsidRDefault="003D7CAC" w:rsidP="00590AA4">
            <w:pPr>
              <w:shd w:val="clear" w:color="auto" w:fill="FFFFFF"/>
              <w:spacing w:before="60" w:after="60"/>
              <w:rPr>
                <w:rFonts w:ascii="Times New Roman" w:eastAsia="Times New Roman" w:hAnsi="Times New Roman" w:cs="Times New Roman"/>
                <w:sz w:val="24"/>
                <w:szCs w:val="24"/>
              </w:rPr>
            </w:pPr>
            <w:r w:rsidRPr="003D7CAC">
              <w:rPr>
                <w:rFonts w:ascii="Times New Roman" w:eastAsia="Times New Roman" w:hAnsi="Times New Roman" w:cs="Times New Roman"/>
                <w:sz w:val="24"/>
                <w:szCs w:val="24"/>
              </w:rPr>
              <w:t>GA4: (3S,3aR,4S,4aR,7R,9aR,9bR,12S)-12-hidroxi-3-metil-6-metilen-2-oxoperhidro-4a,7-metano-3,9b-propanoazuleno[1,2-b]furan-4-acid carboxilic</w:t>
            </w:r>
          </w:p>
          <w:p w14:paraId="4B73CF05" w14:textId="77777777" w:rsidR="003D7CAC" w:rsidRPr="003D7CAC" w:rsidRDefault="003D7CAC" w:rsidP="00590AA4">
            <w:pPr>
              <w:shd w:val="clear" w:color="auto" w:fill="FFFFFF"/>
              <w:spacing w:before="60" w:after="60"/>
              <w:rPr>
                <w:rFonts w:ascii="Times New Roman" w:eastAsia="Times New Roman" w:hAnsi="Times New Roman" w:cs="Times New Roman"/>
                <w:sz w:val="24"/>
                <w:szCs w:val="24"/>
              </w:rPr>
            </w:pPr>
            <w:r w:rsidRPr="003D7CAC">
              <w:rPr>
                <w:rFonts w:ascii="Times New Roman" w:eastAsia="Times New Roman" w:hAnsi="Times New Roman" w:cs="Times New Roman"/>
                <w:sz w:val="24"/>
                <w:szCs w:val="24"/>
              </w:rPr>
              <w:t>GA7: (3S,3aR,4S,4aR,7R,9aR,9bR,12S)-12-hidroxi-3-metil-6-metilen-2-oxoperhidro-4a,7-metano-9b,3-propenoazuleno[1,2-b]furan-4-acid carboxilic</w:t>
            </w:r>
          </w:p>
          <w:p w14:paraId="65ECE545" w14:textId="77777777" w:rsidR="007637DD" w:rsidRPr="006B0941" w:rsidRDefault="007637DD" w:rsidP="00590AA4">
            <w:pPr>
              <w:pBdr>
                <w:top w:val="nil"/>
                <w:left w:val="nil"/>
                <w:bottom w:val="nil"/>
                <w:right w:val="nil"/>
                <w:between w:val="nil"/>
              </w:pBdr>
              <w:rPr>
                <w:rFonts w:ascii="Times New Roman" w:hAnsi="Times New Roman" w:cs="Times New Roman"/>
                <w:sz w:val="24"/>
                <w:szCs w:val="24"/>
                <w:shd w:val="clear" w:color="auto" w:fill="FFFFFF"/>
              </w:rPr>
            </w:pP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14:paraId="4FDAD730" w14:textId="2E0CA16B" w:rsidR="003D7CAC" w:rsidRPr="003D7CAC" w:rsidRDefault="003D7CAC" w:rsidP="00D5225B">
            <w:pPr>
              <w:shd w:val="clear" w:color="auto" w:fill="FFFFFF"/>
              <w:spacing w:before="60" w:after="60"/>
              <w:jc w:val="both"/>
              <w:rPr>
                <w:rFonts w:ascii="Times New Roman" w:eastAsia="Times New Roman" w:hAnsi="Times New Roman" w:cs="Times New Roman"/>
                <w:sz w:val="24"/>
                <w:szCs w:val="24"/>
              </w:rPr>
            </w:pPr>
            <w:r w:rsidRPr="003D7CAC">
              <w:rPr>
                <w:rFonts w:ascii="Times New Roman" w:eastAsia="Times New Roman" w:hAnsi="Times New Roman" w:cs="Times New Roman"/>
                <w:sz w:val="24"/>
                <w:szCs w:val="24"/>
              </w:rPr>
              <w:t>≥</w:t>
            </w:r>
            <w:r w:rsidR="008775A6" w:rsidRPr="006B0941">
              <w:rPr>
                <w:rFonts w:ascii="Times New Roman" w:eastAsia="Times New Roman" w:hAnsi="Times New Roman" w:cs="Times New Roman"/>
                <w:sz w:val="24"/>
                <w:szCs w:val="24"/>
              </w:rPr>
              <w:t xml:space="preserve"> </w:t>
            </w:r>
            <w:r w:rsidRPr="003D7CAC">
              <w:rPr>
                <w:rFonts w:ascii="Times New Roman" w:eastAsia="Times New Roman" w:hAnsi="Times New Roman" w:cs="Times New Roman"/>
                <w:sz w:val="24"/>
                <w:szCs w:val="24"/>
              </w:rPr>
              <w:t>890</w:t>
            </w:r>
            <w:r w:rsidR="008775A6" w:rsidRPr="006B0941">
              <w:rPr>
                <w:rFonts w:ascii="Times New Roman" w:eastAsia="Times New Roman" w:hAnsi="Times New Roman" w:cs="Times New Roman"/>
                <w:sz w:val="24"/>
                <w:szCs w:val="24"/>
              </w:rPr>
              <w:t xml:space="preserve"> </w:t>
            </w:r>
            <w:r w:rsidRPr="003D7CAC">
              <w:rPr>
                <w:rFonts w:ascii="Times New Roman" w:eastAsia="Times New Roman" w:hAnsi="Times New Roman" w:cs="Times New Roman"/>
                <w:sz w:val="24"/>
                <w:szCs w:val="24"/>
              </w:rPr>
              <w:t>g/kg</w:t>
            </w:r>
          </w:p>
          <w:p w14:paraId="197E3A0F" w14:textId="0ADDF827" w:rsidR="003D7CAC" w:rsidRPr="003D7CAC" w:rsidRDefault="003D7CAC" w:rsidP="00D5225B">
            <w:pPr>
              <w:shd w:val="clear" w:color="auto" w:fill="FFFFFF"/>
              <w:spacing w:before="60" w:after="60"/>
              <w:jc w:val="both"/>
              <w:rPr>
                <w:rFonts w:ascii="Times New Roman" w:eastAsia="Times New Roman" w:hAnsi="Times New Roman" w:cs="Times New Roman"/>
                <w:sz w:val="24"/>
                <w:szCs w:val="24"/>
              </w:rPr>
            </w:pPr>
            <w:r w:rsidRPr="003D7CAC">
              <w:rPr>
                <w:rFonts w:ascii="Times New Roman" w:eastAsia="Times New Roman" w:hAnsi="Times New Roman" w:cs="Times New Roman"/>
                <w:sz w:val="24"/>
                <w:szCs w:val="24"/>
              </w:rPr>
              <w:t xml:space="preserve">Impuritățile </w:t>
            </w:r>
            <w:proofErr w:type="spellStart"/>
            <w:r w:rsidRPr="003D7CAC">
              <w:rPr>
                <w:rFonts w:ascii="Times New Roman" w:eastAsia="Times New Roman" w:hAnsi="Times New Roman" w:cs="Times New Roman"/>
                <w:sz w:val="24"/>
                <w:szCs w:val="24"/>
              </w:rPr>
              <w:t>fumonisine</w:t>
            </w:r>
            <w:proofErr w:type="spellEnd"/>
            <w:r w:rsidRPr="003D7CAC">
              <w:rPr>
                <w:rFonts w:ascii="Times New Roman" w:eastAsia="Times New Roman" w:hAnsi="Times New Roman" w:cs="Times New Roman"/>
                <w:sz w:val="24"/>
                <w:szCs w:val="24"/>
              </w:rPr>
              <w:t xml:space="preserve"> B1 și B2; Suma de </w:t>
            </w:r>
            <w:proofErr w:type="spellStart"/>
            <w:r w:rsidRPr="003D7CAC">
              <w:rPr>
                <w:rFonts w:ascii="Times New Roman" w:eastAsia="Times New Roman" w:hAnsi="Times New Roman" w:cs="Times New Roman"/>
                <w:sz w:val="24"/>
                <w:szCs w:val="24"/>
              </w:rPr>
              <w:t>fumonisină</w:t>
            </w:r>
            <w:proofErr w:type="spellEnd"/>
            <w:r w:rsidRPr="003D7CAC">
              <w:rPr>
                <w:rFonts w:ascii="Times New Roman" w:eastAsia="Times New Roman" w:hAnsi="Times New Roman" w:cs="Times New Roman"/>
                <w:sz w:val="24"/>
                <w:szCs w:val="24"/>
              </w:rPr>
              <w:t xml:space="preserve"> B1</w:t>
            </w:r>
            <w:r w:rsidR="00590AA4" w:rsidRPr="006B0941">
              <w:rPr>
                <w:rFonts w:ascii="Times New Roman" w:eastAsia="Times New Roman" w:hAnsi="Times New Roman" w:cs="Times New Roman"/>
                <w:sz w:val="24"/>
                <w:szCs w:val="24"/>
              </w:rPr>
              <w:t xml:space="preserve"> </w:t>
            </w:r>
            <w:r w:rsidRPr="003D7CAC">
              <w:rPr>
                <w:rFonts w:ascii="Times New Roman" w:eastAsia="Times New Roman" w:hAnsi="Times New Roman" w:cs="Times New Roman"/>
                <w:sz w:val="24"/>
                <w:szCs w:val="24"/>
              </w:rPr>
              <w:t>+</w:t>
            </w:r>
            <w:r w:rsidR="00590AA4" w:rsidRPr="006B0941">
              <w:rPr>
                <w:rFonts w:ascii="Times New Roman" w:eastAsia="Times New Roman" w:hAnsi="Times New Roman" w:cs="Times New Roman"/>
                <w:sz w:val="24"/>
                <w:szCs w:val="24"/>
              </w:rPr>
              <w:t xml:space="preserve"> </w:t>
            </w:r>
            <w:proofErr w:type="spellStart"/>
            <w:r w:rsidRPr="003D7CAC">
              <w:rPr>
                <w:rFonts w:ascii="Times New Roman" w:eastAsia="Times New Roman" w:hAnsi="Times New Roman" w:cs="Times New Roman"/>
                <w:sz w:val="24"/>
                <w:szCs w:val="24"/>
              </w:rPr>
              <w:t>fumonisină</w:t>
            </w:r>
            <w:proofErr w:type="spellEnd"/>
            <w:r w:rsidRPr="003D7CAC">
              <w:rPr>
                <w:rFonts w:ascii="Times New Roman" w:eastAsia="Times New Roman" w:hAnsi="Times New Roman" w:cs="Times New Roman"/>
                <w:sz w:val="24"/>
                <w:szCs w:val="24"/>
              </w:rPr>
              <w:t xml:space="preserve"> B2 nu trebuie să depășească 200 μg/kg în materialul tehnic.</w:t>
            </w:r>
          </w:p>
          <w:p w14:paraId="4C246D85" w14:textId="77777777" w:rsidR="007637DD" w:rsidRPr="006B0941" w:rsidRDefault="007637DD" w:rsidP="00D5225B">
            <w:pPr>
              <w:shd w:val="clear" w:color="auto" w:fill="FFFFFF"/>
              <w:spacing w:before="60" w:after="60"/>
              <w:jc w:val="both"/>
              <w:rPr>
                <w:rFonts w:ascii="Times New Roman" w:eastAsia="Times New Roman" w:hAnsi="Times New Roman" w:cs="Times New Roman"/>
                <w:sz w:val="24"/>
                <w:szCs w:val="24"/>
              </w:rPr>
            </w:pPr>
          </w:p>
        </w:tc>
        <w:tc>
          <w:tcPr>
            <w:tcW w:w="1252" w:type="dxa"/>
            <w:tcBorders>
              <w:top w:val="single" w:sz="6" w:space="0" w:color="000000"/>
              <w:left w:val="single" w:sz="6" w:space="0" w:color="000000"/>
              <w:bottom w:val="single" w:sz="6" w:space="0" w:color="000000"/>
              <w:right w:val="single" w:sz="6" w:space="0" w:color="000000"/>
            </w:tcBorders>
            <w:shd w:val="clear" w:color="auto" w:fill="FFFFFF"/>
          </w:tcPr>
          <w:p w14:paraId="2C8A5EE9" w14:textId="11A0E1A8" w:rsidR="007637DD" w:rsidRPr="006B0941" w:rsidRDefault="008775A6" w:rsidP="00D5225B">
            <w:pPr>
              <w:pBdr>
                <w:top w:val="nil"/>
                <w:left w:val="nil"/>
                <w:bottom w:val="nil"/>
                <w:right w:val="nil"/>
                <w:between w:val="nil"/>
              </w:pBdr>
              <w:jc w:val="both"/>
              <w:rPr>
                <w:rFonts w:ascii="Times New Roman" w:hAnsi="Times New Roman" w:cs="Times New Roman"/>
                <w:sz w:val="24"/>
                <w:szCs w:val="24"/>
                <w:shd w:val="clear" w:color="auto" w:fill="FFFFFF"/>
              </w:rPr>
            </w:pPr>
            <w:r w:rsidRPr="006B0941">
              <w:rPr>
                <w:rFonts w:ascii="Times New Roman" w:hAnsi="Times New Roman" w:cs="Times New Roman"/>
                <w:sz w:val="24"/>
                <w:szCs w:val="24"/>
                <w:shd w:val="clear" w:color="auto" w:fill="FFFFFF"/>
              </w:rPr>
              <w:t>1 ianuarie 2026</w:t>
            </w:r>
          </w:p>
        </w:tc>
        <w:tc>
          <w:tcPr>
            <w:tcW w:w="1255" w:type="dxa"/>
            <w:tcBorders>
              <w:top w:val="single" w:sz="6" w:space="0" w:color="000000"/>
              <w:left w:val="single" w:sz="6" w:space="0" w:color="000000"/>
              <w:bottom w:val="single" w:sz="6" w:space="0" w:color="000000"/>
              <w:right w:val="single" w:sz="6" w:space="0" w:color="000000"/>
            </w:tcBorders>
            <w:shd w:val="clear" w:color="auto" w:fill="FFFFFF"/>
          </w:tcPr>
          <w:p w14:paraId="5367D115" w14:textId="3B741F91" w:rsidR="007637DD" w:rsidRPr="006B0941" w:rsidRDefault="008775A6" w:rsidP="00D5225B">
            <w:pPr>
              <w:pBdr>
                <w:top w:val="nil"/>
                <w:left w:val="nil"/>
                <w:bottom w:val="nil"/>
                <w:right w:val="nil"/>
                <w:between w:val="nil"/>
              </w:pBdr>
              <w:jc w:val="both"/>
              <w:rPr>
                <w:rFonts w:ascii="Times New Roman" w:hAnsi="Times New Roman" w:cs="Times New Roman"/>
                <w:sz w:val="24"/>
                <w:szCs w:val="24"/>
                <w:shd w:val="clear" w:color="auto" w:fill="FFFFFF"/>
              </w:rPr>
            </w:pPr>
            <w:r w:rsidRPr="006B0941">
              <w:rPr>
                <w:rFonts w:ascii="Times New Roman" w:hAnsi="Times New Roman" w:cs="Times New Roman"/>
                <w:sz w:val="24"/>
                <w:szCs w:val="24"/>
                <w:shd w:val="clear" w:color="auto" w:fill="FFFFFF"/>
              </w:rPr>
              <w:t>31 decembrie 2040</w:t>
            </w:r>
          </w:p>
        </w:tc>
        <w:tc>
          <w:tcPr>
            <w:tcW w:w="4156" w:type="dxa"/>
            <w:tcBorders>
              <w:top w:val="single" w:sz="6" w:space="0" w:color="000000"/>
              <w:left w:val="single" w:sz="6" w:space="0" w:color="000000"/>
              <w:bottom w:val="single" w:sz="6" w:space="0" w:color="000000"/>
              <w:right w:val="single" w:sz="6" w:space="0" w:color="000000"/>
            </w:tcBorders>
            <w:shd w:val="clear" w:color="auto" w:fill="FFFFFF"/>
          </w:tcPr>
          <w:p w14:paraId="7C0C0482" w14:textId="3966A868" w:rsidR="008775A6" w:rsidRPr="008775A6" w:rsidRDefault="008775A6" w:rsidP="00D5225B">
            <w:pPr>
              <w:shd w:val="clear" w:color="auto" w:fill="FFFFFF"/>
              <w:spacing w:before="60" w:after="60"/>
              <w:jc w:val="both"/>
              <w:rPr>
                <w:rFonts w:ascii="Times New Roman" w:eastAsia="Times New Roman" w:hAnsi="Times New Roman" w:cs="Times New Roman"/>
                <w:sz w:val="24"/>
                <w:szCs w:val="24"/>
              </w:rPr>
            </w:pPr>
            <w:r w:rsidRPr="008775A6">
              <w:rPr>
                <w:rFonts w:ascii="Times New Roman" w:eastAsia="Times New Roman" w:hAnsi="Times New Roman" w:cs="Times New Roman"/>
                <w:sz w:val="24"/>
                <w:szCs w:val="24"/>
              </w:rPr>
              <w:t xml:space="preserve">În vederea punerii în aplicare a principiilor uniforme prevăzute la </w:t>
            </w:r>
            <w:r w:rsidR="00D5225B" w:rsidRPr="006B0941">
              <w:rPr>
                <w:rFonts w:ascii="Times New Roman" w:eastAsia="Times New Roman" w:hAnsi="Times New Roman" w:cs="Times New Roman"/>
                <w:sz w:val="24"/>
                <w:szCs w:val="24"/>
              </w:rPr>
              <w:t>art. 9 alin. (6) din Legea nr. 403/2023 privind introducerea pe piață a produselor fitosanitare și pentru modificarea unor acte normative</w:t>
            </w:r>
            <w:r w:rsidRPr="008775A6">
              <w:rPr>
                <w:rFonts w:ascii="Times New Roman" w:eastAsia="Times New Roman" w:hAnsi="Times New Roman" w:cs="Times New Roman"/>
                <w:sz w:val="24"/>
                <w:szCs w:val="24"/>
              </w:rPr>
              <w:t>, se ține seama de concluziile raportului privind reînnoirea aprobării substanței gibereline, în special de a</w:t>
            </w:r>
            <w:r w:rsidR="00D5225B" w:rsidRPr="006B0941">
              <w:rPr>
                <w:rFonts w:ascii="Times New Roman" w:eastAsia="Times New Roman" w:hAnsi="Times New Roman" w:cs="Times New Roman"/>
                <w:sz w:val="24"/>
                <w:szCs w:val="24"/>
              </w:rPr>
              <w:t>nexele</w:t>
            </w:r>
            <w:r w:rsidRPr="008775A6">
              <w:rPr>
                <w:rFonts w:ascii="Times New Roman" w:eastAsia="Times New Roman" w:hAnsi="Times New Roman" w:cs="Times New Roman"/>
                <w:sz w:val="24"/>
                <w:szCs w:val="24"/>
              </w:rPr>
              <w:t xml:space="preserve"> I și II la acesta.</w:t>
            </w:r>
          </w:p>
          <w:p w14:paraId="7415EFBA" w14:textId="77777777" w:rsidR="008775A6" w:rsidRPr="008775A6" w:rsidRDefault="008775A6" w:rsidP="00D5225B">
            <w:pPr>
              <w:shd w:val="clear" w:color="auto" w:fill="FFFFFF"/>
              <w:spacing w:before="60" w:after="60"/>
              <w:jc w:val="both"/>
              <w:rPr>
                <w:rFonts w:ascii="Times New Roman" w:eastAsia="Times New Roman" w:hAnsi="Times New Roman" w:cs="Times New Roman"/>
                <w:sz w:val="24"/>
                <w:szCs w:val="24"/>
              </w:rPr>
            </w:pPr>
            <w:r w:rsidRPr="008775A6">
              <w:rPr>
                <w:rFonts w:ascii="Times New Roman" w:eastAsia="Times New Roman" w:hAnsi="Times New Roman" w:cs="Times New Roman"/>
                <w:sz w:val="24"/>
                <w:szCs w:val="24"/>
              </w:rPr>
              <w:t>Condițiile de utilizare includ, dacă este cazul, măsuri de reducere a riscurilor.</w:t>
            </w:r>
          </w:p>
          <w:p w14:paraId="50CCF48F" w14:textId="77777777" w:rsidR="007637DD" w:rsidRPr="006B0941" w:rsidRDefault="007637DD" w:rsidP="00D5225B">
            <w:pPr>
              <w:shd w:val="clear" w:color="auto" w:fill="FFFFFF"/>
              <w:spacing w:before="60" w:after="60"/>
              <w:jc w:val="both"/>
              <w:rPr>
                <w:rFonts w:ascii="Times New Roman" w:eastAsia="Times New Roman" w:hAnsi="Times New Roman" w:cs="Times New Roman"/>
                <w:sz w:val="24"/>
                <w:szCs w:val="24"/>
              </w:rPr>
            </w:pPr>
          </w:p>
        </w:tc>
      </w:tr>
    </w:tbl>
    <w:p w14:paraId="52E1B5B8" w14:textId="77777777" w:rsidR="002722FB" w:rsidRPr="006B0941" w:rsidRDefault="002722FB" w:rsidP="0087382E">
      <w:pPr>
        <w:rPr>
          <w:rFonts w:ascii="Times New Roman" w:eastAsia="Times New Roman" w:hAnsi="Times New Roman" w:cs="Times New Roman"/>
          <w:b/>
          <w:sz w:val="28"/>
          <w:szCs w:val="28"/>
        </w:rPr>
      </w:pPr>
    </w:p>
    <w:p w14:paraId="6C0F8D6F" w14:textId="5572E36A" w:rsidR="00AC568C" w:rsidRPr="006B0941" w:rsidRDefault="00B334F1">
      <w:pPr>
        <w:jc w:val="center"/>
        <w:rPr>
          <w:rFonts w:ascii="Times New Roman" w:eastAsia="Times New Roman" w:hAnsi="Times New Roman" w:cs="Times New Roman"/>
          <w:b/>
          <w:sz w:val="28"/>
          <w:szCs w:val="28"/>
        </w:rPr>
      </w:pPr>
      <w:r w:rsidRPr="006B0941">
        <w:rPr>
          <w:rFonts w:ascii="Times New Roman" w:eastAsia="Times New Roman" w:hAnsi="Times New Roman" w:cs="Times New Roman"/>
          <w:b/>
          <w:sz w:val="28"/>
          <w:szCs w:val="28"/>
        </w:rPr>
        <w:t xml:space="preserve">Secțiunea </w:t>
      </w:r>
      <w:r w:rsidR="005537AF" w:rsidRPr="006B0941">
        <w:rPr>
          <w:rFonts w:ascii="Times New Roman" w:eastAsia="Times New Roman" w:hAnsi="Times New Roman" w:cs="Times New Roman"/>
          <w:b/>
          <w:sz w:val="28"/>
          <w:szCs w:val="28"/>
        </w:rPr>
        <w:t xml:space="preserve">a </w:t>
      </w:r>
      <w:r w:rsidRPr="006B0941">
        <w:rPr>
          <w:rFonts w:ascii="Times New Roman" w:eastAsia="Times New Roman" w:hAnsi="Times New Roman" w:cs="Times New Roman"/>
          <w:b/>
          <w:sz w:val="28"/>
          <w:szCs w:val="28"/>
        </w:rPr>
        <w:t>5</w:t>
      </w:r>
      <w:r w:rsidR="005537AF" w:rsidRPr="006B0941">
        <w:rPr>
          <w:rFonts w:ascii="Times New Roman" w:eastAsia="Times New Roman" w:hAnsi="Times New Roman" w:cs="Times New Roman"/>
          <w:b/>
          <w:sz w:val="28"/>
          <w:szCs w:val="28"/>
        </w:rPr>
        <w:t>-</w:t>
      </w:r>
      <w:r w:rsidR="002E4243" w:rsidRPr="006B0941">
        <w:rPr>
          <w:rFonts w:ascii="Times New Roman" w:eastAsia="Times New Roman" w:hAnsi="Times New Roman" w:cs="Times New Roman"/>
          <w:b/>
          <w:sz w:val="28"/>
          <w:szCs w:val="28"/>
        </w:rPr>
        <w:t>a</w:t>
      </w:r>
    </w:p>
    <w:p w14:paraId="2BB1C93F" w14:textId="77777777" w:rsidR="00AC568C" w:rsidRPr="006B0941" w:rsidRDefault="00B334F1">
      <w:pPr>
        <w:jc w:val="center"/>
        <w:rPr>
          <w:rFonts w:ascii="Times New Roman" w:eastAsia="Times New Roman" w:hAnsi="Times New Roman" w:cs="Times New Roman"/>
          <w:b/>
          <w:sz w:val="28"/>
          <w:szCs w:val="28"/>
        </w:rPr>
      </w:pPr>
      <w:r w:rsidRPr="006B0941">
        <w:rPr>
          <w:rFonts w:ascii="Times New Roman" w:eastAsia="Times New Roman" w:hAnsi="Times New Roman" w:cs="Times New Roman"/>
          <w:b/>
          <w:sz w:val="28"/>
          <w:szCs w:val="28"/>
        </w:rPr>
        <w:lastRenderedPageBreak/>
        <w:t>Substanțe susceptibile de înlocuire</w:t>
      </w:r>
    </w:p>
    <w:p w14:paraId="5E823B58" w14:textId="77777777" w:rsidR="00AC568C" w:rsidRPr="006B0941" w:rsidRDefault="00AC568C">
      <w:pPr>
        <w:rPr>
          <w:rFonts w:ascii="Times New Roman" w:eastAsia="Times New Roman" w:hAnsi="Times New Roman" w:cs="Times New Roman"/>
        </w:rPr>
      </w:pPr>
    </w:p>
    <w:tbl>
      <w:tblPr>
        <w:tblStyle w:val="1"/>
        <w:tblW w:w="14263"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17"/>
        <w:gridCol w:w="2832"/>
        <w:gridCol w:w="2129"/>
        <w:gridCol w:w="1984"/>
        <w:gridCol w:w="1276"/>
        <w:gridCol w:w="1437"/>
        <w:gridCol w:w="4091"/>
        <w:gridCol w:w="97"/>
      </w:tblGrid>
      <w:tr w:rsidR="00AC568C" w:rsidRPr="006B0941" w14:paraId="08C6832D" w14:textId="77777777" w:rsidTr="005537AF">
        <w:trPr>
          <w:gridAfter w:val="1"/>
          <w:wAfter w:w="97" w:type="dxa"/>
          <w:cantSplit/>
          <w:trHeight w:val="862"/>
        </w:trPr>
        <w:tc>
          <w:tcPr>
            <w:tcW w:w="417" w:type="dxa"/>
            <w:tcBorders>
              <w:top w:val="single" w:sz="6" w:space="0" w:color="000000"/>
              <w:left w:val="single" w:sz="6" w:space="0" w:color="000000"/>
              <w:bottom w:val="single" w:sz="6" w:space="0" w:color="000000"/>
              <w:right w:val="single" w:sz="6" w:space="0" w:color="000000"/>
            </w:tcBorders>
            <w:shd w:val="clear" w:color="auto" w:fill="FFFFFF"/>
            <w:textDirection w:val="btLr"/>
          </w:tcPr>
          <w:p w14:paraId="452B876B" w14:textId="77777777" w:rsidR="00AC568C" w:rsidRPr="006B0941" w:rsidRDefault="00B334F1" w:rsidP="005537AF">
            <w:pPr>
              <w:pBdr>
                <w:top w:val="nil"/>
                <w:left w:val="nil"/>
                <w:bottom w:val="nil"/>
                <w:right w:val="nil"/>
                <w:between w:val="nil"/>
              </w:pBdr>
              <w:spacing w:before="60" w:after="60" w:line="240" w:lineRule="auto"/>
              <w:ind w:left="113" w:right="113"/>
              <w:jc w:val="right"/>
              <w:rPr>
                <w:rFonts w:ascii="Times New Roman" w:eastAsia="Times New Roman" w:hAnsi="Times New Roman" w:cs="Times New Roman"/>
                <w:color w:val="000000" w:themeColor="text1"/>
                <w:sz w:val="20"/>
                <w:szCs w:val="20"/>
              </w:rPr>
            </w:pPr>
            <w:r w:rsidRPr="006B0941">
              <w:rPr>
                <w:rFonts w:ascii="Times New Roman" w:eastAsia="Times New Roman" w:hAnsi="Times New Roman" w:cs="Times New Roman"/>
                <w:b/>
                <w:color w:val="000000" w:themeColor="text1"/>
                <w:sz w:val="20"/>
                <w:szCs w:val="20"/>
              </w:rPr>
              <w:t>Număr</w:t>
            </w:r>
          </w:p>
        </w:tc>
        <w:tc>
          <w:tcPr>
            <w:tcW w:w="2832" w:type="dxa"/>
            <w:tcBorders>
              <w:top w:val="single" w:sz="6" w:space="0" w:color="000000"/>
              <w:left w:val="single" w:sz="6" w:space="0" w:color="000000"/>
              <w:bottom w:val="single" w:sz="6" w:space="0" w:color="000000"/>
              <w:right w:val="single" w:sz="6" w:space="0" w:color="000000"/>
            </w:tcBorders>
            <w:shd w:val="clear" w:color="auto" w:fill="FFFFFF"/>
          </w:tcPr>
          <w:p w14:paraId="31F6F5A7" w14:textId="2759BAF7" w:rsidR="00AC568C" w:rsidRPr="006B0941" w:rsidRDefault="00B334F1">
            <w:pPr>
              <w:pBdr>
                <w:top w:val="nil"/>
                <w:left w:val="nil"/>
                <w:bottom w:val="nil"/>
                <w:right w:val="nil"/>
                <w:between w:val="nil"/>
              </w:pBdr>
              <w:spacing w:before="60" w:after="60" w:line="240" w:lineRule="auto"/>
              <w:jc w:val="center"/>
              <w:rPr>
                <w:rFonts w:ascii="Times New Roman" w:eastAsia="Times New Roman" w:hAnsi="Times New Roman" w:cs="Times New Roman"/>
                <w:color w:val="000000" w:themeColor="text1"/>
                <w:sz w:val="20"/>
                <w:szCs w:val="20"/>
              </w:rPr>
            </w:pPr>
            <w:r w:rsidRPr="006B0941">
              <w:rPr>
                <w:rFonts w:ascii="Times New Roman" w:eastAsia="Times New Roman" w:hAnsi="Times New Roman" w:cs="Times New Roman"/>
                <w:b/>
                <w:color w:val="000000" w:themeColor="text1"/>
                <w:sz w:val="20"/>
                <w:szCs w:val="20"/>
              </w:rPr>
              <w:t>Denumire comună, numere de identificare</w:t>
            </w:r>
          </w:p>
        </w:tc>
        <w:tc>
          <w:tcPr>
            <w:tcW w:w="2129" w:type="dxa"/>
            <w:tcBorders>
              <w:top w:val="single" w:sz="6" w:space="0" w:color="000000"/>
              <w:left w:val="single" w:sz="6" w:space="0" w:color="000000"/>
              <w:bottom w:val="single" w:sz="6" w:space="0" w:color="000000"/>
              <w:right w:val="single" w:sz="6" w:space="0" w:color="000000"/>
            </w:tcBorders>
            <w:shd w:val="clear" w:color="auto" w:fill="FFFFFF"/>
          </w:tcPr>
          <w:p w14:paraId="6A3AE314" w14:textId="77777777" w:rsidR="00AC568C" w:rsidRPr="006B0941" w:rsidRDefault="00B334F1">
            <w:pPr>
              <w:pBdr>
                <w:top w:val="nil"/>
                <w:left w:val="nil"/>
                <w:bottom w:val="nil"/>
                <w:right w:val="nil"/>
                <w:between w:val="nil"/>
              </w:pBdr>
              <w:spacing w:before="60" w:after="60" w:line="240" w:lineRule="auto"/>
              <w:jc w:val="center"/>
              <w:rPr>
                <w:rFonts w:ascii="Times New Roman" w:eastAsia="Times New Roman" w:hAnsi="Times New Roman" w:cs="Times New Roman"/>
                <w:i/>
                <w:color w:val="000000" w:themeColor="text1"/>
                <w:sz w:val="20"/>
                <w:szCs w:val="20"/>
              </w:rPr>
            </w:pPr>
            <w:r w:rsidRPr="006B0941">
              <w:rPr>
                <w:rFonts w:ascii="Times New Roman" w:eastAsia="Times New Roman" w:hAnsi="Times New Roman" w:cs="Times New Roman"/>
                <w:b/>
                <w:color w:val="000000" w:themeColor="text1"/>
                <w:sz w:val="20"/>
                <w:szCs w:val="20"/>
              </w:rPr>
              <w:t>Denumire IUPAC</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14:paraId="7026672E" w14:textId="1737F37B" w:rsidR="00AC568C" w:rsidRPr="006B0941" w:rsidRDefault="00B334F1">
            <w:pPr>
              <w:pBdr>
                <w:top w:val="nil"/>
                <w:left w:val="nil"/>
                <w:bottom w:val="nil"/>
                <w:right w:val="nil"/>
                <w:between w:val="nil"/>
              </w:pBdr>
              <w:spacing w:before="60" w:after="60" w:line="240" w:lineRule="auto"/>
              <w:jc w:val="center"/>
              <w:rPr>
                <w:rFonts w:ascii="Times New Roman" w:eastAsia="Times New Roman" w:hAnsi="Times New Roman" w:cs="Times New Roman"/>
                <w:color w:val="000000" w:themeColor="text1"/>
                <w:sz w:val="20"/>
                <w:szCs w:val="20"/>
              </w:rPr>
            </w:pPr>
            <w:r w:rsidRPr="006B0941">
              <w:rPr>
                <w:rFonts w:ascii="Times New Roman" w:eastAsia="Times New Roman" w:hAnsi="Times New Roman" w:cs="Times New Roman"/>
                <w:b/>
                <w:color w:val="000000" w:themeColor="text1"/>
                <w:sz w:val="20"/>
                <w:szCs w:val="20"/>
              </w:rPr>
              <w:t xml:space="preserve">Puritate </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C5145A7" w14:textId="77777777" w:rsidR="00AC568C" w:rsidRPr="006B0941" w:rsidRDefault="00B334F1">
            <w:pPr>
              <w:pBdr>
                <w:top w:val="nil"/>
                <w:left w:val="nil"/>
                <w:bottom w:val="nil"/>
                <w:right w:val="nil"/>
                <w:between w:val="nil"/>
              </w:pBdr>
              <w:spacing w:before="60" w:after="60" w:line="240" w:lineRule="auto"/>
              <w:jc w:val="center"/>
              <w:rPr>
                <w:rFonts w:ascii="Times New Roman" w:eastAsia="Times New Roman" w:hAnsi="Times New Roman" w:cs="Times New Roman"/>
                <w:color w:val="000000" w:themeColor="text1"/>
                <w:sz w:val="20"/>
                <w:szCs w:val="20"/>
              </w:rPr>
            </w:pPr>
            <w:r w:rsidRPr="006B0941">
              <w:rPr>
                <w:rFonts w:ascii="Times New Roman" w:eastAsia="Times New Roman" w:hAnsi="Times New Roman" w:cs="Times New Roman"/>
                <w:b/>
                <w:color w:val="000000" w:themeColor="text1"/>
                <w:sz w:val="20"/>
                <w:szCs w:val="20"/>
              </w:rPr>
              <w:t>Data aprobării</w:t>
            </w:r>
          </w:p>
        </w:tc>
        <w:tc>
          <w:tcPr>
            <w:tcW w:w="1437" w:type="dxa"/>
            <w:tcBorders>
              <w:top w:val="single" w:sz="6" w:space="0" w:color="000000"/>
              <w:left w:val="single" w:sz="6" w:space="0" w:color="000000"/>
              <w:bottom w:val="single" w:sz="6" w:space="0" w:color="000000"/>
              <w:right w:val="single" w:sz="6" w:space="0" w:color="000000"/>
            </w:tcBorders>
            <w:shd w:val="clear" w:color="auto" w:fill="FFFFFF"/>
          </w:tcPr>
          <w:p w14:paraId="24E9C78D" w14:textId="77777777" w:rsidR="00AC568C" w:rsidRPr="006B0941" w:rsidRDefault="00B334F1">
            <w:pPr>
              <w:pBdr>
                <w:top w:val="nil"/>
                <w:left w:val="nil"/>
                <w:bottom w:val="nil"/>
                <w:right w:val="nil"/>
                <w:between w:val="nil"/>
              </w:pBdr>
              <w:spacing w:before="60" w:after="60" w:line="240" w:lineRule="auto"/>
              <w:jc w:val="center"/>
              <w:rPr>
                <w:rFonts w:ascii="Times New Roman" w:eastAsia="Times New Roman" w:hAnsi="Times New Roman" w:cs="Times New Roman"/>
                <w:color w:val="000000" w:themeColor="text1"/>
                <w:sz w:val="20"/>
                <w:szCs w:val="20"/>
              </w:rPr>
            </w:pPr>
            <w:r w:rsidRPr="006B0941">
              <w:rPr>
                <w:rFonts w:ascii="Times New Roman" w:eastAsia="Times New Roman" w:hAnsi="Times New Roman" w:cs="Times New Roman"/>
                <w:b/>
                <w:color w:val="000000" w:themeColor="text1"/>
                <w:sz w:val="20"/>
                <w:szCs w:val="20"/>
              </w:rPr>
              <w:t>Expirarea aprobării</w:t>
            </w:r>
          </w:p>
        </w:tc>
        <w:tc>
          <w:tcPr>
            <w:tcW w:w="4091" w:type="dxa"/>
            <w:tcBorders>
              <w:top w:val="single" w:sz="6" w:space="0" w:color="000000"/>
              <w:left w:val="single" w:sz="6" w:space="0" w:color="000000"/>
              <w:bottom w:val="single" w:sz="6" w:space="0" w:color="000000"/>
              <w:right w:val="single" w:sz="6" w:space="0" w:color="000000"/>
            </w:tcBorders>
            <w:shd w:val="clear" w:color="auto" w:fill="FFFFFF"/>
          </w:tcPr>
          <w:p w14:paraId="37992252" w14:textId="77777777" w:rsidR="00AC568C" w:rsidRPr="006B0941" w:rsidRDefault="00B334F1">
            <w:pPr>
              <w:pBdr>
                <w:top w:val="nil"/>
                <w:left w:val="nil"/>
                <w:bottom w:val="nil"/>
                <w:right w:val="nil"/>
                <w:between w:val="nil"/>
              </w:pBdr>
              <w:spacing w:before="60" w:after="60" w:line="240" w:lineRule="auto"/>
              <w:jc w:val="center"/>
              <w:rPr>
                <w:rFonts w:ascii="Times New Roman" w:eastAsia="Times New Roman" w:hAnsi="Times New Roman" w:cs="Times New Roman"/>
                <w:color w:val="000000" w:themeColor="text1"/>
                <w:sz w:val="20"/>
                <w:szCs w:val="20"/>
              </w:rPr>
            </w:pPr>
            <w:r w:rsidRPr="006B0941">
              <w:rPr>
                <w:rFonts w:ascii="Times New Roman" w:eastAsia="Times New Roman" w:hAnsi="Times New Roman" w:cs="Times New Roman"/>
                <w:b/>
                <w:color w:val="000000" w:themeColor="text1"/>
                <w:sz w:val="20"/>
                <w:szCs w:val="20"/>
              </w:rPr>
              <w:t>Dispoziții specifice</w:t>
            </w:r>
          </w:p>
        </w:tc>
      </w:tr>
      <w:tr w:rsidR="00AC568C" w:rsidRPr="006B0941" w14:paraId="00688378" w14:textId="77777777" w:rsidTr="00EE19EE">
        <w:trPr>
          <w:gridAfter w:val="1"/>
          <w:wAfter w:w="97" w:type="dxa"/>
        </w:trPr>
        <w:tc>
          <w:tcPr>
            <w:tcW w:w="417" w:type="dxa"/>
            <w:tcBorders>
              <w:top w:val="single" w:sz="6" w:space="0" w:color="000000"/>
              <w:left w:val="single" w:sz="6" w:space="0" w:color="000000"/>
              <w:bottom w:val="single" w:sz="6" w:space="0" w:color="000000"/>
              <w:right w:val="single" w:sz="6" w:space="0" w:color="000000"/>
            </w:tcBorders>
            <w:shd w:val="clear" w:color="auto" w:fill="FFFFFF"/>
          </w:tcPr>
          <w:p w14:paraId="17B307AC"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2</w:t>
            </w:r>
          </w:p>
        </w:tc>
        <w:tc>
          <w:tcPr>
            <w:tcW w:w="2832" w:type="dxa"/>
            <w:tcBorders>
              <w:top w:val="single" w:sz="6" w:space="0" w:color="000000"/>
              <w:left w:val="single" w:sz="6" w:space="0" w:color="000000"/>
              <w:bottom w:val="single" w:sz="6" w:space="0" w:color="000000"/>
              <w:right w:val="single" w:sz="6" w:space="0" w:color="000000"/>
            </w:tcBorders>
            <w:shd w:val="clear" w:color="auto" w:fill="FFFFFF"/>
          </w:tcPr>
          <w:p w14:paraId="4A3A0A6E"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Esfenvalerat</w:t>
            </w:r>
          </w:p>
          <w:p w14:paraId="2FAEF999"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 CAS: 66230-04-4</w:t>
            </w:r>
          </w:p>
          <w:p w14:paraId="66AA420A"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 CIPAC: 481</w:t>
            </w:r>
          </w:p>
        </w:tc>
        <w:tc>
          <w:tcPr>
            <w:tcW w:w="2129" w:type="dxa"/>
            <w:tcBorders>
              <w:top w:val="single" w:sz="6" w:space="0" w:color="000000"/>
              <w:left w:val="single" w:sz="6" w:space="0" w:color="000000"/>
              <w:bottom w:val="single" w:sz="6" w:space="0" w:color="000000"/>
              <w:right w:val="single" w:sz="6" w:space="0" w:color="000000"/>
            </w:tcBorders>
            <w:shd w:val="clear" w:color="auto" w:fill="FFFFFF"/>
          </w:tcPr>
          <w:p w14:paraId="2CB46335"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(αS)-α-ciano-3-fenoxibenzil (2S)-2-(4-clorfenil)-3-metilbutirat</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14:paraId="1F4EBF79"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830 g/kg</w:t>
            </w:r>
          </w:p>
          <w:p w14:paraId="2B1448EB"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Toluenul, ca impuritate, nu trebuie să depășească 10 g/kg în materialul tehnic.</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443E2F8B"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 ianuarie 2016</w:t>
            </w:r>
          </w:p>
        </w:tc>
        <w:tc>
          <w:tcPr>
            <w:tcW w:w="1437" w:type="dxa"/>
            <w:tcBorders>
              <w:top w:val="single" w:sz="6" w:space="0" w:color="000000"/>
              <w:left w:val="single" w:sz="6" w:space="0" w:color="000000"/>
              <w:bottom w:val="single" w:sz="6" w:space="0" w:color="000000"/>
              <w:right w:val="single" w:sz="6" w:space="0" w:color="000000"/>
            </w:tcBorders>
            <w:shd w:val="clear" w:color="auto" w:fill="FFFFFF"/>
          </w:tcPr>
          <w:p w14:paraId="20B2CEF9"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31 mai 2026</w:t>
            </w:r>
          </w:p>
        </w:tc>
        <w:tc>
          <w:tcPr>
            <w:tcW w:w="4091" w:type="dxa"/>
            <w:tcBorders>
              <w:top w:val="single" w:sz="6" w:space="0" w:color="000000"/>
              <w:left w:val="single" w:sz="6" w:space="0" w:color="000000"/>
              <w:bottom w:val="single" w:sz="6" w:space="0" w:color="000000"/>
              <w:right w:val="single" w:sz="6" w:space="0" w:color="000000"/>
            </w:tcBorders>
            <w:shd w:val="clear" w:color="auto" w:fill="FFFFFF"/>
          </w:tcPr>
          <w:p w14:paraId="06BAFA61" w14:textId="684513FE"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În vederea aplicării principiilor uniforme menționate la </w:t>
            </w:r>
            <w:r w:rsidRPr="006B0941">
              <w:rPr>
                <w:rFonts w:ascii="Times New Roman" w:eastAsia="Times New Roman" w:hAnsi="Times New Roman" w:cs="Times New Roman"/>
                <w:sz w:val="24"/>
                <w:szCs w:val="24"/>
              </w:rPr>
              <w:t>art. 9</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 xml:space="preserve">alineatul (6) din Legea </w:t>
            </w:r>
            <w:r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w:t>
            </w:r>
            <w:r w:rsidR="0035622F" w:rsidRPr="006B0941">
              <w:rPr>
                <w:rFonts w:ascii="Times New Roman" w:eastAsia="Times New Roman" w:hAnsi="Times New Roman" w:cs="Times New Roman"/>
                <w:color w:val="000000"/>
                <w:sz w:val="24"/>
                <w:szCs w:val="24"/>
              </w:rPr>
              <w:t xml:space="preserve">pentru </w:t>
            </w:r>
            <w:r w:rsidRPr="006B0941">
              <w:rPr>
                <w:rFonts w:ascii="Times New Roman" w:eastAsia="Times New Roman" w:hAnsi="Times New Roman" w:cs="Times New Roman"/>
                <w:color w:val="000000"/>
                <w:sz w:val="24"/>
                <w:szCs w:val="24"/>
              </w:rPr>
              <w:t>modificarea unor acte normative, se va ține seama de concluziile raportului de revizuire al Comisiei UE a substanței esfenvalerat, în special anexele I și II.</w:t>
            </w:r>
          </w:p>
          <w:p w14:paraId="4E241F7F" w14:textId="1AE50122"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Cu ocazia acestei evaluări generale, autoritatea competentă de eliberare a autorizației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trebuie să acorde o atenție deosebită:</w:t>
            </w:r>
          </w:p>
          <w:p w14:paraId="5AD9372F" w14:textId="77777777" w:rsidR="00AC568C" w:rsidRPr="006B0941" w:rsidRDefault="00B334F1" w:rsidP="00CF6095">
            <w:pPr>
              <w:pBdr>
                <w:top w:val="nil"/>
                <w:left w:val="nil"/>
                <w:bottom w:val="nil"/>
                <w:right w:val="nil"/>
                <w:between w:val="nil"/>
              </w:pBdr>
              <w:ind w:left="390" w:hanging="240"/>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riscurilor determinate de esfenvalerat și de izomerul 2SαR al substanței fenvalerat pentru organismele acvatice, inclusiv riscul de bioacumulare prin intermediul lanțului trofic;</w:t>
            </w:r>
          </w:p>
          <w:p w14:paraId="5A26DD11" w14:textId="77777777" w:rsidR="00AC568C" w:rsidRPr="006B0941" w:rsidRDefault="00B334F1" w:rsidP="00CF6095">
            <w:pPr>
              <w:pBdr>
                <w:top w:val="nil"/>
                <w:left w:val="nil"/>
                <w:bottom w:val="nil"/>
                <w:right w:val="nil"/>
                <w:between w:val="nil"/>
              </w:pBdr>
              <w:ind w:left="390" w:hanging="240"/>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riscurilor pentru albine și artropode nevizate;</w:t>
            </w:r>
          </w:p>
          <w:p w14:paraId="1FFBAA99" w14:textId="77777777" w:rsidR="00AC568C" w:rsidRPr="006B0941" w:rsidRDefault="00B334F1" w:rsidP="00CF6095">
            <w:pPr>
              <w:pBdr>
                <w:top w:val="nil"/>
                <w:left w:val="nil"/>
                <w:bottom w:val="nil"/>
                <w:right w:val="nil"/>
                <w:between w:val="nil"/>
              </w:pBdr>
              <w:ind w:left="390" w:hanging="240"/>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 protejării apelor subterane, atunci când substanța este utilizată în regiuni </w:t>
            </w:r>
            <w:r w:rsidRPr="006B0941">
              <w:rPr>
                <w:rFonts w:ascii="Times New Roman" w:eastAsia="Times New Roman" w:hAnsi="Times New Roman" w:cs="Times New Roman"/>
                <w:color w:val="000000"/>
                <w:sz w:val="24"/>
                <w:szCs w:val="24"/>
              </w:rPr>
              <w:lastRenderedPageBreak/>
              <w:t>vulnerabile din punct de vedere al solului și/sau al condițiilor climatice.</w:t>
            </w:r>
          </w:p>
          <w:p w14:paraId="14CC65C2"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Condițiile de utilizare includ, acolo unde este cazul, măsuri de atenuare a riscurilor.</w:t>
            </w:r>
          </w:p>
        </w:tc>
      </w:tr>
      <w:tr w:rsidR="00AC568C" w:rsidRPr="006B0941" w14:paraId="27E5871C" w14:textId="77777777" w:rsidTr="00EE19EE">
        <w:trPr>
          <w:gridAfter w:val="1"/>
          <w:wAfter w:w="97" w:type="dxa"/>
        </w:trPr>
        <w:tc>
          <w:tcPr>
            <w:tcW w:w="417" w:type="dxa"/>
            <w:tcBorders>
              <w:top w:val="single" w:sz="6" w:space="0" w:color="000000"/>
              <w:left w:val="single" w:sz="6" w:space="0" w:color="000000"/>
              <w:bottom w:val="single" w:sz="6" w:space="0" w:color="000000"/>
              <w:right w:val="single" w:sz="6" w:space="0" w:color="000000"/>
            </w:tcBorders>
            <w:shd w:val="clear" w:color="auto" w:fill="FFFFFF"/>
          </w:tcPr>
          <w:p w14:paraId="44884AB7"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3</w:t>
            </w:r>
          </w:p>
        </w:tc>
        <w:tc>
          <w:tcPr>
            <w:tcW w:w="2832" w:type="dxa"/>
            <w:tcBorders>
              <w:top w:val="single" w:sz="6" w:space="0" w:color="000000"/>
              <w:left w:val="single" w:sz="6" w:space="0" w:color="000000"/>
              <w:bottom w:val="single" w:sz="6" w:space="0" w:color="000000"/>
              <w:right w:val="single" w:sz="6" w:space="0" w:color="000000"/>
            </w:tcBorders>
            <w:shd w:val="clear" w:color="auto" w:fill="FFFFFF"/>
          </w:tcPr>
          <w:p w14:paraId="3BA72A32"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Metsulfuron-metil</w:t>
            </w:r>
          </w:p>
          <w:p w14:paraId="170A8E9E"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 CAS 74223-64-6</w:t>
            </w:r>
          </w:p>
          <w:p w14:paraId="0B0DFDB2"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 CIPAC 441.201</w:t>
            </w:r>
          </w:p>
        </w:tc>
        <w:tc>
          <w:tcPr>
            <w:tcW w:w="2129" w:type="dxa"/>
            <w:tcBorders>
              <w:top w:val="single" w:sz="6" w:space="0" w:color="000000"/>
              <w:left w:val="single" w:sz="6" w:space="0" w:color="000000"/>
              <w:bottom w:val="single" w:sz="6" w:space="0" w:color="000000"/>
              <w:right w:val="single" w:sz="6" w:space="0" w:color="000000"/>
            </w:tcBorders>
            <w:shd w:val="clear" w:color="auto" w:fill="FFFFFF"/>
          </w:tcPr>
          <w:p w14:paraId="32CA5548"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Metil-2-(4-metoxi-6-metil-1,3,5-triazin-2-ilcarbamoilsulfamoil)benzoat</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14:paraId="173666CD"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967 g/kg</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1D12906E"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 aprilie 2016</w:t>
            </w:r>
          </w:p>
        </w:tc>
        <w:tc>
          <w:tcPr>
            <w:tcW w:w="1437" w:type="dxa"/>
            <w:tcBorders>
              <w:top w:val="single" w:sz="6" w:space="0" w:color="000000"/>
              <w:left w:val="single" w:sz="6" w:space="0" w:color="000000"/>
              <w:bottom w:val="single" w:sz="6" w:space="0" w:color="000000"/>
              <w:right w:val="single" w:sz="6" w:space="0" w:color="000000"/>
            </w:tcBorders>
            <w:shd w:val="clear" w:color="auto" w:fill="FFFFFF"/>
          </w:tcPr>
          <w:p w14:paraId="6C3B8A26"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31 august 2026</w:t>
            </w:r>
          </w:p>
        </w:tc>
        <w:tc>
          <w:tcPr>
            <w:tcW w:w="4091" w:type="dxa"/>
            <w:tcBorders>
              <w:top w:val="single" w:sz="6" w:space="0" w:color="000000"/>
              <w:left w:val="single" w:sz="6" w:space="0" w:color="000000"/>
              <w:bottom w:val="single" w:sz="6" w:space="0" w:color="000000"/>
              <w:right w:val="single" w:sz="6" w:space="0" w:color="000000"/>
            </w:tcBorders>
            <w:shd w:val="clear" w:color="auto" w:fill="FFFFFF"/>
          </w:tcPr>
          <w:p w14:paraId="432FCADE" w14:textId="168EEBB3"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În vederea aplicării principiilor uniforme menționate la </w:t>
            </w:r>
            <w:r w:rsidRPr="006B0941">
              <w:rPr>
                <w:rFonts w:ascii="Times New Roman" w:eastAsia="Times New Roman" w:hAnsi="Times New Roman" w:cs="Times New Roman"/>
                <w:sz w:val="24"/>
                <w:szCs w:val="24"/>
              </w:rPr>
              <w:t>art. 9</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alineatul (6) din Legea</w:t>
            </w:r>
            <w:r w:rsidR="00E56D41" w:rsidRPr="006B0941">
              <w:rPr>
                <w:rFonts w:ascii="Times New Roman" w:eastAsia="Times New Roman" w:hAnsi="Times New Roman" w:cs="Times New Roman"/>
                <w:color w:val="000000"/>
                <w:sz w:val="24"/>
                <w:szCs w:val="24"/>
              </w:rPr>
              <w:t xml:space="preserve"> </w:t>
            </w:r>
            <w:r w:rsidR="00E56D41"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w:t>
            </w:r>
            <w:r w:rsidR="00E56D41" w:rsidRPr="006B0941">
              <w:rPr>
                <w:rFonts w:ascii="Times New Roman" w:eastAsia="Times New Roman" w:hAnsi="Times New Roman" w:cs="Times New Roman"/>
                <w:color w:val="000000"/>
                <w:sz w:val="24"/>
                <w:szCs w:val="24"/>
              </w:rPr>
              <w:t xml:space="preserve">pentru </w:t>
            </w:r>
            <w:r w:rsidRPr="006B0941">
              <w:rPr>
                <w:rFonts w:ascii="Times New Roman" w:eastAsia="Times New Roman" w:hAnsi="Times New Roman" w:cs="Times New Roman"/>
                <w:color w:val="000000"/>
                <w:sz w:val="24"/>
                <w:szCs w:val="24"/>
              </w:rPr>
              <w:t>modificarea unor acte normative, se va ține seama de concluziile raportului de reexaminare al Comisiei UE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 substanței metsulfuron-metil, în special anexele I și II.</w:t>
            </w:r>
          </w:p>
          <w:p w14:paraId="1B867241" w14:textId="2452D9AC"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Cu ocazia acestei evaluări generale, autoritate competentă de eliberare a autorizației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trebuie să acorde o atenție deosebită:</w:t>
            </w:r>
          </w:p>
          <w:p w14:paraId="0FD9E5A8" w14:textId="77777777" w:rsidR="00AC568C" w:rsidRPr="006B0941" w:rsidRDefault="00B334F1" w:rsidP="00CF6095">
            <w:pPr>
              <w:pBdr>
                <w:top w:val="nil"/>
                <w:left w:val="nil"/>
                <w:bottom w:val="nil"/>
                <w:right w:val="nil"/>
                <w:between w:val="nil"/>
              </w:pBdr>
              <w:ind w:left="390" w:hanging="240"/>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protecției consumatorilor;</w:t>
            </w:r>
          </w:p>
          <w:p w14:paraId="354C20CB" w14:textId="77777777" w:rsidR="00AC568C" w:rsidRPr="006B0941" w:rsidRDefault="00B334F1" w:rsidP="00CF6095">
            <w:pPr>
              <w:pBdr>
                <w:top w:val="nil"/>
                <w:left w:val="nil"/>
                <w:bottom w:val="nil"/>
                <w:right w:val="nil"/>
                <w:between w:val="nil"/>
              </w:pBdr>
              <w:ind w:left="390" w:hanging="240"/>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protecției apelor subterane;</w:t>
            </w:r>
          </w:p>
          <w:p w14:paraId="4492DF84" w14:textId="77777777" w:rsidR="00AC568C" w:rsidRPr="006B0941" w:rsidRDefault="00B334F1" w:rsidP="00CF6095">
            <w:pPr>
              <w:pBdr>
                <w:top w:val="nil"/>
                <w:left w:val="nil"/>
                <w:bottom w:val="nil"/>
                <w:right w:val="nil"/>
                <w:between w:val="nil"/>
              </w:pBdr>
              <w:ind w:left="390" w:hanging="240"/>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protecției plantelor terestre nevizate.</w:t>
            </w:r>
          </w:p>
          <w:p w14:paraId="5195A7A4"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Condițiile de utilizare includ, acolo unde este cazul, măsuri de atenuare a riscurilor.</w:t>
            </w:r>
          </w:p>
          <w:p w14:paraId="754D0C80" w14:textId="18F0B0F2"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Solicitantul la cerere înaintează Comisiei UE, </w:t>
            </w:r>
            <w:r w:rsidR="00DC2881" w:rsidRPr="006B0941">
              <w:rPr>
                <w:rFonts w:ascii="Times New Roman" w:eastAsia="Times New Roman" w:hAnsi="Times New Roman" w:cs="Times New Roman"/>
                <w:color w:val="000000"/>
                <w:sz w:val="24"/>
                <w:szCs w:val="24"/>
              </w:rPr>
              <w:t>statelor membre a Uniunii Europene</w:t>
            </w:r>
            <w:r w:rsidRPr="006B0941">
              <w:rPr>
                <w:rFonts w:ascii="Times New Roman" w:eastAsia="Times New Roman" w:hAnsi="Times New Roman" w:cs="Times New Roman"/>
                <w:color w:val="000000"/>
                <w:sz w:val="24"/>
                <w:szCs w:val="24"/>
              </w:rPr>
              <w:t xml:space="preserve"> și autorității, informații de confirmare în ceea ce privește potențialul genotoxic al metabolitului triazin-amin (IN-A 4098) </w:t>
            </w:r>
            <w:r w:rsidRPr="006B0941">
              <w:rPr>
                <w:rFonts w:ascii="Times New Roman" w:eastAsia="Times New Roman" w:hAnsi="Times New Roman" w:cs="Times New Roman"/>
                <w:color w:val="000000"/>
                <w:sz w:val="24"/>
                <w:szCs w:val="24"/>
              </w:rPr>
              <w:lastRenderedPageBreak/>
              <w:t>pentru a confirma că acest metabolit nu este genotoxic și nu este relevant pentru evaluarea riscurilor.</w:t>
            </w:r>
          </w:p>
        </w:tc>
      </w:tr>
      <w:tr w:rsidR="00AC568C" w:rsidRPr="006B0941" w14:paraId="4F1568A9" w14:textId="77777777" w:rsidTr="00EE19EE">
        <w:trPr>
          <w:gridAfter w:val="1"/>
          <w:wAfter w:w="97" w:type="dxa"/>
        </w:trPr>
        <w:tc>
          <w:tcPr>
            <w:tcW w:w="417" w:type="dxa"/>
            <w:tcBorders>
              <w:top w:val="single" w:sz="6" w:space="0" w:color="000000"/>
              <w:left w:val="single" w:sz="6" w:space="0" w:color="000000"/>
              <w:bottom w:val="single" w:sz="6" w:space="0" w:color="000000"/>
              <w:right w:val="single" w:sz="6" w:space="0" w:color="000000"/>
            </w:tcBorders>
            <w:shd w:val="clear" w:color="auto" w:fill="FFFFFF"/>
          </w:tcPr>
          <w:p w14:paraId="2B7CF359"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4</w:t>
            </w:r>
          </w:p>
        </w:tc>
        <w:tc>
          <w:tcPr>
            <w:tcW w:w="2832" w:type="dxa"/>
            <w:tcBorders>
              <w:top w:val="single" w:sz="6" w:space="0" w:color="000000"/>
              <w:left w:val="single" w:sz="6" w:space="0" w:color="000000"/>
              <w:bottom w:val="single" w:sz="6" w:space="0" w:color="000000"/>
              <w:right w:val="single" w:sz="6" w:space="0" w:color="000000"/>
            </w:tcBorders>
            <w:shd w:val="clear" w:color="auto" w:fill="FFFFFF"/>
          </w:tcPr>
          <w:p w14:paraId="73905D51"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Benzovindiflupir</w:t>
            </w:r>
          </w:p>
          <w:p w14:paraId="0458F147"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 CAS: 1072957-71-1</w:t>
            </w:r>
          </w:p>
          <w:p w14:paraId="632CE637"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 CIPAC: nu este disponibil</w:t>
            </w:r>
          </w:p>
        </w:tc>
        <w:tc>
          <w:tcPr>
            <w:tcW w:w="2129" w:type="dxa"/>
            <w:tcBorders>
              <w:top w:val="single" w:sz="6" w:space="0" w:color="000000"/>
              <w:left w:val="single" w:sz="6" w:space="0" w:color="000000"/>
              <w:bottom w:val="single" w:sz="6" w:space="0" w:color="000000"/>
              <w:right w:val="single" w:sz="6" w:space="0" w:color="000000"/>
            </w:tcBorders>
            <w:shd w:val="clear" w:color="auto" w:fill="FFFFFF"/>
          </w:tcPr>
          <w:p w14:paraId="4C88B960"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i/>
                <w:color w:val="000000"/>
                <w:sz w:val="24"/>
                <w:szCs w:val="24"/>
              </w:rPr>
              <w:t>N</w:t>
            </w:r>
            <w:r w:rsidRPr="006B0941">
              <w:rPr>
                <w:rFonts w:ascii="Times New Roman" w:eastAsia="Times New Roman" w:hAnsi="Times New Roman" w:cs="Times New Roman"/>
                <w:color w:val="000000"/>
                <w:sz w:val="24"/>
                <w:szCs w:val="24"/>
              </w:rPr>
              <w:t>-[(1</w:t>
            </w:r>
            <w:r w:rsidRPr="006B0941">
              <w:rPr>
                <w:rFonts w:ascii="Times New Roman" w:eastAsia="Times New Roman" w:hAnsi="Times New Roman" w:cs="Times New Roman"/>
                <w:i/>
                <w:color w:val="000000"/>
                <w:sz w:val="24"/>
                <w:szCs w:val="24"/>
              </w:rPr>
              <w:t>RS</w:t>
            </w:r>
            <w:r w:rsidRPr="006B0941">
              <w:rPr>
                <w:rFonts w:ascii="Times New Roman" w:eastAsia="Times New Roman" w:hAnsi="Times New Roman" w:cs="Times New Roman"/>
                <w:color w:val="000000"/>
                <w:sz w:val="24"/>
                <w:szCs w:val="24"/>
              </w:rPr>
              <w:t>,4</w:t>
            </w:r>
            <w:r w:rsidRPr="006B0941">
              <w:rPr>
                <w:rFonts w:ascii="Times New Roman" w:eastAsia="Times New Roman" w:hAnsi="Times New Roman" w:cs="Times New Roman"/>
                <w:i/>
                <w:color w:val="000000"/>
                <w:sz w:val="24"/>
                <w:szCs w:val="24"/>
              </w:rPr>
              <w:t>SR</w:t>
            </w:r>
            <w:r w:rsidRPr="006B0941">
              <w:rPr>
                <w:rFonts w:ascii="Times New Roman" w:eastAsia="Times New Roman" w:hAnsi="Times New Roman" w:cs="Times New Roman"/>
                <w:color w:val="000000"/>
                <w:sz w:val="24"/>
                <w:szCs w:val="24"/>
              </w:rPr>
              <w:t>)-9-(diclormetilen)-1,2,3,4-tetrahidro-1,4-metannaftalen-5-il]-3-(difluormetil)-1-metilpirazol-4-carboxamid</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14:paraId="343C7935"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960 g/kg (50/50) racemat</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F02BE39" w14:textId="7A10A9A9"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2</w:t>
            </w:r>
            <w:r w:rsidR="009F23EB" w:rsidRPr="006B0941">
              <w:rPr>
                <w:rFonts w:ascii="Times New Roman" w:eastAsia="Times New Roman" w:hAnsi="Times New Roman" w:cs="Times New Roman"/>
                <w:color w:val="000000"/>
                <w:sz w:val="24"/>
                <w:szCs w:val="24"/>
              </w:rPr>
              <w:t xml:space="preserve"> martie </w:t>
            </w:r>
            <w:r w:rsidRPr="006B0941">
              <w:rPr>
                <w:rFonts w:ascii="Times New Roman" w:eastAsia="Times New Roman" w:hAnsi="Times New Roman" w:cs="Times New Roman"/>
                <w:color w:val="000000"/>
                <w:sz w:val="24"/>
                <w:szCs w:val="24"/>
              </w:rPr>
              <w:t>2016</w:t>
            </w:r>
          </w:p>
        </w:tc>
        <w:tc>
          <w:tcPr>
            <w:tcW w:w="1437" w:type="dxa"/>
            <w:tcBorders>
              <w:top w:val="single" w:sz="6" w:space="0" w:color="000000"/>
              <w:left w:val="single" w:sz="6" w:space="0" w:color="000000"/>
              <w:bottom w:val="single" w:sz="6" w:space="0" w:color="000000"/>
              <w:right w:val="single" w:sz="6" w:space="0" w:color="000000"/>
            </w:tcBorders>
            <w:shd w:val="clear" w:color="auto" w:fill="FFFFFF"/>
          </w:tcPr>
          <w:p w14:paraId="77484D9F"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2 august 2026</w:t>
            </w:r>
          </w:p>
        </w:tc>
        <w:tc>
          <w:tcPr>
            <w:tcW w:w="4091" w:type="dxa"/>
            <w:tcBorders>
              <w:top w:val="single" w:sz="6" w:space="0" w:color="000000"/>
              <w:left w:val="single" w:sz="6" w:space="0" w:color="000000"/>
              <w:bottom w:val="single" w:sz="6" w:space="0" w:color="000000"/>
              <w:right w:val="single" w:sz="6" w:space="0" w:color="000000"/>
            </w:tcBorders>
            <w:shd w:val="clear" w:color="auto" w:fill="FFFFFF"/>
          </w:tcPr>
          <w:p w14:paraId="2BD6C074" w14:textId="678ADB36"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În vederea implementării principiilor uniforme menționate la </w:t>
            </w:r>
            <w:r w:rsidRPr="006B0941">
              <w:rPr>
                <w:rFonts w:ascii="Times New Roman" w:eastAsia="Times New Roman" w:hAnsi="Times New Roman" w:cs="Times New Roman"/>
                <w:sz w:val="24"/>
                <w:szCs w:val="24"/>
              </w:rPr>
              <w:t>art. 9</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 xml:space="preserve">alineatul (6) din Legea </w:t>
            </w:r>
            <w:r w:rsidR="00E56D41"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00E56D41"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 xml:space="preserve">privind introducerea pe piață a produselor fitosanitare și </w:t>
            </w:r>
            <w:r w:rsidR="00E56D41" w:rsidRPr="006B0941">
              <w:rPr>
                <w:rFonts w:ascii="Times New Roman" w:eastAsia="Times New Roman" w:hAnsi="Times New Roman" w:cs="Times New Roman"/>
                <w:color w:val="000000"/>
                <w:sz w:val="24"/>
                <w:szCs w:val="24"/>
              </w:rPr>
              <w:t xml:space="preserve">pentru </w:t>
            </w:r>
            <w:r w:rsidRPr="006B0941">
              <w:rPr>
                <w:rFonts w:ascii="Times New Roman" w:eastAsia="Times New Roman" w:hAnsi="Times New Roman" w:cs="Times New Roman"/>
                <w:color w:val="000000"/>
                <w:sz w:val="24"/>
                <w:szCs w:val="24"/>
              </w:rPr>
              <w:t>modificarea unor acte normative, se va ține seama de concluziile raportului de examinare al Comisiei UE privind substanța benzovindiflupir, în special anexele I și II.</w:t>
            </w:r>
          </w:p>
          <w:p w14:paraId="68A1E6FF" w14:textId="2A482F25"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 cadrul acestei evaluări de ansamblu, autoritate competentă de eliberare a autorizației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acordă o atenție deosebită riscului prezentat pentru organismele acvatice.</w:t>
            </w:r>
          </w:p>
          <w:p w14:paraId="2627C212"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Condițiile de utilizare includ, acolo unde este cazul, măsuri de atenuare a riscurilor.</w:t>
            </w:r>
          </w:p>
          <w:p w14:paraId="5E4CE290" w14:textId="576599E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Solicitantul la cerere transmite Comisiei UE, </w:t>
            </w:r>
            <w:r w:rsidR="00DC2881" w:rsidRPr="006B0941">
              <w:rPr>
                <w:rFonts w:ascii="Times New Roman" w:eastAsia="Times New Roman" w:hAnsi="Times New Roman" w:cs="Times New Roman"/>
                <w:color w:val="000000"/>
                <w:sz w:val="24"/>
                <w:szCs w:val="24"/>
              </w:rPr>
              <w:t>statelor membre a Uniunii Europene</w:t>
            </w:r>
            <w:r w:rsidRPr="006B0941">
              <w:rPr>
                <w:rFonts w:ascii="Times New Roman" w:eastAsia="Times New Roman" w:hAnsi="Times New Roman" w:cs="Times New Roman"/>
                <w:color w:val="000000"/>
                <w:sz w:val="24"/>
                <w:szCs w:val="24"/>
              </w:rPr>
              <w:t xml:space="preserve"> și autorităţii informații de confirmare privind:</w:t>
            </w:r>
          </w:p>
          <w:p w14:paraId="469C86BA" w14:textId="36E29955"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specificațiile tehnice ale substanței active astfel cum este fabricată (pe baza producției la scară comercială), inclusiv relevanța impurităților;</w:t>
            </w:r>
          </w:p>
          <w:p w14:paraId="7DE9744B" w14:textId="4A65FA34"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2.</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conformitatea loturilor de toxicitate și ecotoxicitate cu specificațiile tehnice confirmate;</w:t>
            </w:r>
          </w:p>
          <w:p w14:paraId="001F6294" w14:textId="3D1964CB"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3.</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efectul proceselor de tratare a apei asupra naturii reziduurilor prezente în apele de suprafață și în cele subterane, atunci când apele de suprafață sau subterane sunt captate pentru a fi utilizate ca apă potabilă, conform documentului de orientare al Comisiei UE privind evaluarea efectului proceselor de tratare a apei asupra naturii reziduurilor prezente în apele de suprafață și în cele subterane.</w:t>
            </w:r>
          </w:p>
        </w:tc>
      </w:tr>
      <w:tr w:rsidR="00AC568C" w:rsidRPr="006B0941" w14:paraId="16CF2589" w14:textId="77777777" w:rsidTr="00EE19EE">
        <w:trPr>
          <w:gridAfter w:val="1"/>
          <w:wAfter w:w="97" w:type="dxa"/>
        </w:trPr>
        <w:tc>
          <w:tcPr>
            <w:tcW w:w="417" w:type="dxa"/>
            <w:tcBorders>
              <w:top w:val="single" w:sz="6" w:space="0" w:color="000000"/>
              <w:left w:val="single" w:sz="6" w:space="0" w:color="000000"/>
              <w:bottom w:val="single" w:sz="6" w:space="0" w:color="000000"/>
              <w:right w:val="single" w:sz="6" w:space="0" w:color="000000"/>
            </w:tcBorders>
            <w:shd w:val="clear" w:color="auto" w:fill="FFFFFF"/>
          </w:tcPr>
          <w:p w14:paraId="035CEB46"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5</w:t>
            </w:r>
          </w:p>
        </w:tc>
        <w:tc>
          <w:tcPr>
            <w:tcW w:w="2832" w:type="dxa"/>
            <w:tcBorders>
              <w:top w:val="single" w:sz="6" w:space="0" w:color="000000"/>
              <w:left w:val="single" w:sz="6" w:space="0" w:color="000000"/>
              <w:bottom w:val="single" w:sz="6" w:space="0" w:color="000000"/>
              <w:right w:val="single" w:sz="6" w:space="0" w:color="000000"/>
            </w:tcBorders>
            <w:shd w:val="clear" w:color="auto" w:fill="FFFFFF"/>
          </w:tcPr>
          <w:p w14:paraId="1EBA900F"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Lambda-cihalotrin</w:t>
            </w:r>
          </w:p>
          <w:p w14:paraId="763548B1"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 CAS 91465-08-6</w:t>
            </w:r>
          </w:p>
          <w:p w14:paraId="7532A5CF"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 CIPAC 463</w:t>
            </w:r>
          </w:p>
        </w:tc>
        <w:tc>
          <w:tcPr>
            <w:tcW w:w="2129" w:type="dxa"/>
            <w:tcBorders>
              <w:top w:val="single" w:sz="6" w:space="0" w:color="000000"/>
              <w:left w:val="single" w:sz="6" w:space="0" w:color="000000"/>
              <w:bottom w:val="single" w:sz="6" w:space="0" w:color="000000"/>
              <w:right w:val="single" w:sz="6" w:space="0" w:color="000000"/>
            </w:tcBorders>
            <w:shd w:val="clear" w:color="auto" w:fill="FFFFFF"/>
          </w:tcPr>
          <w:p w14:paraId="330FEB9D" w14:textId="77777777" w:rsidR="00AC568C" w:rsidRPr="006B0941" w:rsidRDefault="00B334F1" w:rsidP="00CF6095">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Amestec 1:1 de:</w:t>
            </w:r>
          </w:p>
          <w:p w14:paraId="04CEB1CB" w14:textId="77777777" w:rsidR="00AC568C" w:rsidRPr="006B0941" w:rsidRDefault="00B334F1" w:rsidP="00CF6095">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(R)-α-ciano-3-fenoxi-benzil (1S,3S)-3-[(Z)-2-cloro-3,3,3-tri-fluoropropenil]-2,2-dimetilciclopropan-carboxilat și (S)-α-ciano-3-fenoxi-benzil (1R,3R)-3-[(Z)-2-cloro-3,3,3-tri-fluoropropenil]-2,2-dimetilciclopropan-</w:t>
            </w:r>
            <w:r w:rsidRPr="006B0941">
              <w:rPr>
                <w:rFonts w:ascii="Times New Roman" w:eastAsia="Times New Roman" w:hAnsi="Times New Roman" w:cs="Times New Roman"/>
                <w:sz w:val="24"/>
                <w:szCs w:val="24"/>
              </w:rPr>
              <w:lastRenderedPageBreak/>
              <w:t>carboxilat sau de (R)-α-ciano-3-fenoxi-benzil (1S)-cis-3-[(Z)-2-cloro-3,3,3-tri-fluoropropenil]-2,2-dimetilciclopropan-carboxilat și (S)-α-ciano-3-fenoxi-benzil (1R)-cis-3-[(Z)-2-cloro-3,3,3-tri-fluoropropenil]-2,2-dimetilciclopropan-carboxilat</w:t>
            </w:r>
          </w:p>
          <w:p w14:paraId="08875E5D" w14:textId="77777777" w:rsidR="00AC568C" w:rsidRPr="006B0941" w:rsidRDefault="00AC568C" w:rsidP="00CF6095">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14:paraId="4C3BD04E"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900 g/kg</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2DB314DB"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 aprilie 2016</w:t>
            </w:r>
          </w:p>
        </w:tc>
        <w:tc>
          <w:tcPr>
            <w:tcW w:w="1437" w:type="dxa"/>
            <w:tcBorders>
              <w:top w:val="single" w:sz="6" w:space="0" w:color="000000"/>
              <w:left w:val="single" w:sz="6" w:space="0" w:color="000000"/>
              <w:bottom w:val="single" w:sz="6" w:space="0" w:color="000000"/>
              <w:right w:val="single" w:sz="6" w:space="0" w:color="000000"/>
            </w:tcBorders>
            <w:shd w:val="clear" w:color="auto" w:fill="FFFFFF"/>
          </w:tcPr>
          <w:p w14:paraId="4A33EB34"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31 august 2026</w:t>
            </w:r>
          </w:p>
        </w:tc>
        <w:tc>
          <w:tcPr>
            <w:tcW w:w="4091" w:type="dxa"/>
            <w:tcBorders>
              <w:top w:val="single" w:sz="6" w:space="0" w:color="000000"/>
              <w:left w:val="single" w:sz="6" w:space="0" w:color="000000"/>
              <w:bottom w:val="single" w:sz="6" w:space="0" w:color="000000"/>
              <w:right w:val="single" w:sz="6" w:space="0" w:color="000000"/>
            </w:tcBorders>
            <w:shd w:val="clear" w:color="auto" w:fill="FFFFFF"/>
          </w:tcPr>
          <w:p w14:paraId="44D2F4F8" w14:textId="44DE1B8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În vederea punerii în aplicare a principiilor uniforme prevăzute la </w:t>
            </w:r>
            <w:r w:rsidRPr="006B0941">
              <w:rPr>
                <w:rFonts w:ascii="Times New Roman" w:eastAsia="Times New Roman" w:hAnsi="Times New Roman" w:cs="Times New Roman"/>
                <w:sz w:val="24"/>
                <w:szCs w:val="24"/>
              </w:rPr>
              <w:t>art. 9</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 xml:space="preserve">alineatul (6) din Legea </w:t>
            </w:r>
            <w:r w:rsidR="00E56D41"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00E56D41"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 xml:space="preserve">privind introducerea pe piață a produselor fitosanitare și </w:t>
            </w:r>
            <w:r w:rsidR="00E56D41" w:rsidRPr="006B0941">
              <w:rPr>
                <w:rFonts w:ascii="Times New Roman" w:eastAsia="Times New Roman" w:hAnsi="Times New Roman" w:cs="Times New Roman"/>
                <w:color w:val="000000"/>
                <w:sz w:val="24"/>
                <w:szCs w:val="24"/>
              </w:rPr>
              <w:t xml:space="preserve">pentru </w:t>
            </w:r>
            <w:r w:rsidRPr="006B0941">
              <w:rPr>
                <w:rFonts w:ascii="Times New Roman" w:eastAsia="Times New Roman" w:hAnsi="Times New Roman" w:cs="Times New Roman"/>
                <w:color w:val="000000"/>
                <w:sz w:val="24"/>
                <w:szCs w:val="24"/>
              </w:rPr>
              <w:t>modificarea unor acte normative, se ține seama de concluziile raportului de reexaminare al Comisiei UE privind substanța lambda-cihalotrin, în special de anexele I și II ale acestuia.</w:t>
            </w:r>
          </w:p>
          <w:p w14:paraId="6C0CA815" w14:textId="4F8F2DF6"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 cadrul acestei evaluări generale, autoritate competentă de eliberare a autorizației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acordă o atenție deosebită:</w:t>
            </w:r>
          </w:p>
          <w:p w14:paraId="3C990D3D" w14:textId="506A2816" w:rsidR="00AC568C" w:rsidRPr="006B0941" w:rsidRDefault="008F7362"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1.</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protecției operatorilor, lucrătorilor și persoanelor expuse întâmplător;</w:t>
            </w:r>
          </w:p>
          <w:p w14:paraId="569DAE4E" w14:textId="6EBE1CEA" w:rsidR="00AC568C" w:rsidRPr="006B0941" w:rsidRDefault="008F7362"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2.</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metaboliților care se pot forma în produse prelucrate;</w:t>
            </w:r>
          </w:p>
          <w:p w14:paraId="7A34DBAC" w14:textId="64A0A0B1" w:rsidR="00AC568C" w:rsidRPr="006B0941" w:rsidRDefault="006C740A"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3.</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riscului pentru organismele acvatice, mamifere și artropode nețintă.</w:t>
            </w:r>
          </w:p>
          <w:p w14:paraId="58DC408E"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Condițiile de utilizare includ, acolo unde este cazul, măsuri de atenuare a riscurilor.</w:t>
            </w:r>
          </w:p>
          <w:p w14:paraId="14A57728" w14:textId="530DAF22"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Solicitanții la cerere transmit Comisiei UE, </w:t>
            </w:r>
            <w:r w:rsidR="00DC2881" w:rsidRPr="006B0941">
              <w:rPr>
                <w:rFonts w:ascii="Times New Roman" w:eastAsia="Times New Roman" w:hAnsi="Times New Roman" w:cs="Times New Roman"/>
                <w:color w:val="000000"/>
                <w:sz w:val="24"/>
                <w:szCs w:val="24"/>
              </w:rPr>
              <w:t>statelor membre a Uniunii Europene</w:t>
            </w:r>
            <w:r w:rsidRPr="006B0941">
              <w:rPr>
                <w:rFonts w:ascii="Times New Roman" w:eastAsia="Times New Roman" w:hAnsi="Times New Roman" w:cs="Times New Roman"/>
                <w:color w:val="000000"/>
                <w:sz w:val="24"/>
                <w:szCs w:val="24"/>
              </w:rPr>
              <w:t xml:space="preserve"> și autorităţii informații de confirmare cu privire la:</w:t>
            </w:r>
          </w:p>
          <w:p w14:paraId="2AD8FEC4" w14:textId="40B897EA"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o reexaminare sistematică în vederea evaluării elementelor de probă disponibile în ceea ce privește eventualele efecte asupra spermei ale expunerii la lambda-cihalotrin, pe baza orientărilor disponibile [de exemplu, „Orientările EFSA privind metodologia de reexaminare sistematică” („EFSA GD on Systematic Review methodology”), 2010];</w:t>
            </w:r>
          </w:p>
          <w:p w14:paraId="61B278BF" w14:textId="577361C2"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2.</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informațiile toxicologice necesare în vederea evaluării profilului toxicologic al metaboliților V (PBA) și XXIII [PBA(OH)].</w:t>
            </w:r>
          </w:p>
        </w:tc>
      </w:tr>
      <w:tr w:rsidR="00AC568C" w:rsidRPr="006B0941" w14:paraId="297267B9" w14:textId="77777777" w:rsidTr="00EE19EE">
        <w:trPr>
          <w:gridAfter w:val="1"/>
          <w:wAfter w:w="97" w:type="dxa"/>
        </w:trPr>
        <w:tc>
          <w:tcPr>
            <w:tcW w:w="417" w:type="dxa"/>
            <w:tcBorders>
              <w:top w:val="single" w:sz="6" w:space="0" w:color="000000"/>
              <w:left w:val="single" w:sz="6" w:space="0" w:color="000000"/>
              <w:bottom w:val="single" w:sz="6" w:space="0" w:color="000000"/>
              <w:right w:val="single" w:sz="6" w:space="0" w:color="000000"/>
            </w:tcBorders>
            <w:shd w:val="clear" w:color="auto" w:fill="FFFFFF"/>
          </w:tcPr>
          <w:p w14:paraId="23DFACB2"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6</w:t>
            </w:r>
          </w:p>
        </w:tc>
        <w:tc>
          <w:tcPr>
            <w:tcW w:w="2832" w:type="dxa"/>
            <w:tcBorders>
              <w:top w:val="single" w:sz="6" w:space="0" w:color="000000"/>
              <w:left w:val="single" w:sz="6" w:space="0" w:color="000000"/>
              <w:bottom w:val="single" w:sz="6" w:space="0" w:color="000000"/>
              <w:right w:val="single" w:sz="6" w:space="0" w:color="000000"/>
            </w:tcBorders>
            <w:shd w:val="clear" w:color="auto" w:fill="FFFFFF"/>
          </w:tcPr>
          <w:p w14:paraId="56F0FDC8"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Prosulfuron</w:t>
            </w:r>
          </w:p>
          <w:p w14:paraId="7644C8AE"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 CAS: 94125-34-5</w:t>
            </w:r>
          </w:p>
          <w:p w14:paraId="47D3B20C"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Nr. CIPAC 579</w:t>
            </w:r>
          </w:p>
        </w:tc>
        <w:tc>
          <w:tcPr>
            <w:tcW w:w="2129" w:type="dxa"/>
            <w:tcBorders>
              <w:top w:val="single" w:sz="6" w:space="0" w:color="000000"/>
              <w:left w:val="single" w:sz="6" w:space="0" w:color="000000"/>
              <w:bottom w:val="single" w:sz="6" w:space="0" w:color="000000"/>
              <w:right w:val="single" w:sz="6" w:space="0" w:color="000000"/>
            </w:tcBorders>
            <w:shd w:val="clear" w:color="auto" w:fill="FFFFFF"/>
          </w:tcPr>
          <w:p w14:paraId="1F62537F"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1-(4-metoxi-6-metil-triazin-2-il)-3-[2-</w:t>
            </w:r>
            <w:r w:rsidRPr="006B0941">
              <w:rPr>
                <w:rFonts w:ascii="Times New Roman" w:eastAsia="Times New Roman" w:hAnsi="Times New Roman" w:cs="Times New Roman"/>
                <w:color w:val="000000"/>
                <w:sz w:val="24"/>
                <w:szCs w:val="24"/>
              </w:rPr>
              <w:lastRenderedPageBreak/>
              <w:t>(3,3,3-trifluorpropil)-fenilsulfonil]-uree</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14:paraId="1A2A0083"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950 g/kg</w:t>
            </w:r>
          </w:p>
          <w:p w14:paraId="58625F1B"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Impuritatea sulfonamidă de 2-(3,3,3-trifluorpropil)-benzen nu trebuie să depășească 10 g/kg în materialul tehnic</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50E76D84"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1 mai 2017</w:t>
            </w:r>
          </w:p>
        </w:tc>
        <w:tc>
          <w:tcPr>
            <w:tcW w:w="1437" w:type="dxa"/>
            <w:tcBorders>
              <w:top w:val="single" w:sz="6" w:space="0" w:color="000000"/>
              <w:left w:val="single" w:sz="6" w:space="0" w:color="000000"/>
              <w:bottom w:val="single" w:sz="6" w:space="0" w:color="000000"/>
              <w:right w:val="single" w:sz="6" w:space="0" w:color="000000"/>
            </w:tcBorders>
            <w:shd w:val="clear" w:color="auto" w:fill="FFFFFF"/>
          </w:tcPr>
          <w:p w14:paraId="59615192"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15 iunie 2026</w:t>
            </w:r>
          </w:p>
        </w:tc>
        <w:tc>
          <w:tcPr>
            <w:tcW w:w="4091" w:type="dxa"/>
            <w:tcBorders>
              <w:top w:val="single" w:sz="6" w:space="0" w:color="000000"/>
              <w:left w:val="single" w:sz="6" w:space="0" w:color="000000"/>
              <w:bottom w:val="single" w:sz="6" w:space="0" w:color="000000"/>
              <w:right w:val="single" w:sz="6" w:space="0" w:color="000000"/>
            </w:tcBorders>
            <w:shd w:val="clear" w:color="auto" w:fill="FFFFFF"/>
          </w:tcPr>
          <w:p w14:paraId="0583281B" w14:textId="0DC865F2"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În vederea punerii în aplicare a principiilor uniforme prevăzute la </w:t>
            </w:r>
            <w:r w:rsidRPr="006B0941">
              <w:rPr>
                <w:rFonts w:ascii="Times New Roman" w:eastAsia="Times New Roman" w:hAnsi="Times New Roman" w:cs="Times New Roman"/>
                <w:sz w:val="24"/>
                <w:szCs w:val="24"/>
              </w:rPr>
              <w:t>art. 9</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 xml:space="preserve">alineatul (6) </w:t>
            </w:r>
            <w:r w:rsidRPr="006B0941">
              <w:rPr>
                <w:rFonts w:ascii="Times New Roman" w:eastAsia="Times New Roman" w:hAnsi="Times New Roman" w:cs="Times New Roman"/>
                <w:color w:val="000000"/>
                <w:sz w:val="24"/>
                <w:szCs w:val="24"/>
              </w:rPr>
              <w:lastRenderedPageBreak/>
              <w:t xml:space="preserve">din Legea </w:t>
            </w:r>
            <w:r w:rsidR="00E56D41"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00E56D41"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 xml:space="preserve">privind introducerea pe piață a produselor fitosanitare și </w:t>
            </w:r>
            <w:r w:rsidR="00E56D41" w:rsidRPr="006B0941">
              <w:rPr>
                <w:rFonts w:ascii="Times New Roman" w:eastAsia="Times New Roman" w:hAnsi="Times New Roman" w:cs="Times New Roman"/>
                <w:color w:val="000000"/>
                <w:sz w:val="24"/>
                <w:szCs w:val="24"/>
              </w:rPr>
              <w:t xml:space="preserve">pentru </w:t>
            </w:r>
            <w:r w:rsidRPr="006B0941">
              <w:rPr>
                <w:rFonts w:ascii="Times New Roman" w:eastAsia="Times New Roman" w:hAnsi="Times New Roman" w:cs="Times New Roman"/>
                <w:color w:val="000000"/>
                <w:sz w:val="24"/>
                <w:szCs w:val="24"/>
              </w:rPr>
              <w:t>modificarea unor acte normative, se ține seama de concluziile raportului de examinare al Comisiei UE privind substanța prosulfuron, inclusiv addendumul său, în special de anexele I și II la acesta.</w:t>
            </w:r>
          </w:p>
          <w:p w14:paraId="13A65406" w14:textId="484D785B"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Cu ocazia evaluării generale respective, autoritate competentă de eliberare a autorizației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trebuie să acorde o atenție deosebită:</w:t>
            </w:r>
          </w:p>
          <w:p w14:paraId="6EF23734" w14:textId="77777777" w:rsidR="00AC568C" w:rsidRPr="006B0941" w:rsidRDefault="00B334F1" w:rsidP="00CF6095">
            <w:pPr>
              <w:pBdr>
                <w:top w:val="nil"/>
                <w:left w:val="nil"/>
                <w:bottom w:val="nil"/>
                <w:right w:val="nil"/>
                <w:between w:val="nil"/>
              </w:pBdr>
              <w:ind w:left="390" w:hanging="240"/>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protecției apelor subterane, atunci când substanța este aplicată în regiuni cu sol și/sau cu condiții climatice vulnerabile;</w:t>
            </w:r>
          </w:p>
          <w:p w14:paraId="5D3CBB9A" w14:textId="77777777" w:rsidR="00AC568C" w:rsidRPr="006B0941" w:rsidRDefault="00B334F1" w:rsidP="00CF6095">
            <w:pPr>
              <w:pBdr>
                <w:top w:val="nil"/>
                <w:left w:val="nil"/>
                <w:bottom w:val="nil"/>
                <w:right w:val="nil"/>
                <w:between w:val="nil"/>
              </w:pBdr>
              <w:ind w:left="390" w:hanging="240"/>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protecției consumatorilor, ținând seama de expunerea la metaboliții prosulfuronului;</w:t>
            </w:r>
          </w:p>
          <w:p w14:paraId="7DF5EA91" w14:textId="77777777" w:rsidR="00AC568C" w:rsidRPr="006B0941" w:rsidRDefault="00B334F1" w:rsidP="00CF6095">
            <w:pPr>
              <w:pBdr>
                <w:top w:val="nil"/>
                <w:left w:val="nil"/>
                <w:bottom w:val="nil"/>
                <w:right w:val="nil"/>
                <w:between w:val="nil"/>
              </w:pBdr>
              <w:ind w:left="390" w:hanging="240"/>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riscului pentru plantele terestre și acvatice nevizate.</w:t>
            </w:r>
          </w:p>
          <w:p w14:paraId="5E34C4E5"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Condițiile de utilizare includ, dacă este cazul, măsuri de atenuare a riscurilor.</w:t>
            </w:r>
          </w:p>
        </w:tc>
      </w:tr>
      <w:tr w:rsidR="00AC568C" w:rsidRPr="006B0941" w14:paraId="6764F2C4" w14:textId="77777777" w:rsidTr="00EE19EE">
        <w:trPr>
          <w:gridAfter w:val="1"/>
          <w:wAfter w:w="97" w:type="dxa"/>
        </w:trPr>
        <w:tc>
          <w:tcPr>
            <w:tcW w:w="417" w:type="dxa"/>
            <w:tcBorders>
              <w:top w:val="single" w:sz="6" w:space="0" w:color="000000"/>
              <w:left w:val="single" w:sz="6" w:space="0" w:color="000000"/>
              <w:bottom w:val="single" w:sz="6" w:space="0" w:color="000000"/>
              <w:right w:val="single" w:sz="6" w:space="0" w:color="000000"/>
            </w:tcBorders>
            <w:shd w:val="clear" w:color="auto" w:fill="FFFFFF"/>
          </w:tcPr>
          <w:p w14:paraId="2501F894"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7</w:t>
            </w:r>
          </w:p>
        </w:tc>
        <w:tc>
          <w:tcPr>
            <w:tcW w:w="2832" w:type="dxa"/>
            <w:tcBorders>
              <w:top w:val="single" w:sz="6" w:space="0" w:color="000000"/>
              <w:left w:val="single" w:sz="6" w:space="0" w:color="000000"/>
              <w:bottom w:val="single" w:sz="6" w:space="0" w:color="000000"/>
              <w:right w:val="single" w:sz="6" w:space="0" w:color="000000"/>
            </w:tcBorders>
            <w:shd w:val="clear" w:color="auto" w:fill="FFFFFF"/>
          </w:tcPr>
          <w:p w14:paraId="57AA0D79"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Pendimetalin</w:t>
            </w:r>
          </w:p>
          <w:p w14:paraId="31D3AE47"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 CAS 40487-42-1</w:t>
            </w:r>
          </w:p>
          <w:p w14:paraId="20D1B309"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 CIPAC 357</w:t>
            </w:r>
          </w:p>
        </w:tc>
        <w:tc>
          <w:tcPr>
            <w:tcW w:w="2129" w:type="dxa"/>
            <w:tcBorders>
              <w:top w:val="single" w:sz="6" w:space="0" w:color="000000"/>
              <w:left w:val="single" w:sz="6" w:space="0" w:color="000000"/>
              <w:bottom w:val="single" w:sz="6" w:space="0" w:color="000000"/>
              <w:right w:val="single" w:sz="6" w:space="0" w:color="000000"/>
            </w:tcBorders>
            <w:shd w:val="clear" w:color="auto" w:fill="FFFFFF"/>
          </w:tcPr>
          <w:p w14:paraId="27CE208F"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N-(1-etilpropil)-2,6-dinitro-3,4-xilidenă</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14:paraId="29C3E1F2"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900 g/kg</w:t>
            </w:r>
          </w:p>
          <w:p w14:paraId="5ABFCC24"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1,2-dicloretan</w:t>
            </w:r>
          </w:p>
          <w:p w14:paraId="0B076902"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Gungsuh" w:hAnsi="Times New Roman" w:cs="Times New Roman"/>
                <w:color w:val="000000"/>
                <w:sz w:val="24"/>
                <w:szCs w:val="24"/>
              </w:rPr>
              <w:t>≤ 1 g/kg</w:t>
            </w:r>
          </w:p>
          <w:p w14:paraId="365422BB"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Total compuși N-nitrozo: max. 100 ppm, din care N-nitrozo-pendimetalin: &lt; 45 ppm.</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54C531D4"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1 septembrie 2017</w:t>
            </w:r>
          </w:p>
        </w:tc>
        <w:tc>
          <w:tcPr>
            <w:tcW w:w="1437" w:type="dxa"/>
            <w:tcBorders>
              <w:top w:val="single" w:sz="6" w:space="0" w:color="000000"/>
              <w:left w:val="single" w:sz="6" w:space="0" w:color="000000"/>
              <w:bottom w:val="single" w:sz="6" w:space="0" w:color="000000"/>
              <w:right w:val="single" w:sz="6" w:space="0" w:color="000000"/>
            </w:tcBorders>
            <w:shd w:val="clear" w:color="auto" w:fill="FFFFFF"/>
          </w:tcPr>
          <w:p w14:paraId="2C158050"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15 ianuarie 2027</w:t>
            </w:r>
          </w:p>
        </w:tc>
        <w:tc>
          <w:tcPr>
            <w:tcW w:w="4091" w:type="dxa"/>
            <w:tcBorders>
              <w:top w:val="single" w:sz="6" w:space="0" w:color="000000"/>
              <w:left w:val="single" w:sz="6" w:space="0" w:color="000000"/>
              <w:bottom w:val="single" w:sz="6" w:space="0" w:color="000000"/>
              <w:right w:val="single" w:sz="6" w:space="0" w:color="000000"/>
            </w:tcBorders>
            <w:shd w:val="clear" w:color="auto" w:fill="FFFFFF"/>
          </w:tcPr>
          <w:p w14:paraId="4FE83EEC" w14:textId="5FC2BE25"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În vederea punerii în aplicare a principiilor uniforme prevăzute la </w:t>
            </w:r>
            <w:r w:rsidRPr="006B0941">
              <w:rPr>
                <w:rFonts w:ascii="Times New Roman" w:eastAsia="Times New Roman" w:hAnsi="Times New Roman" w:cs="Times New Roman"/>
                <w:sz w:val="24"/>
                <w:szCs w:val="24"/>
              </w:rPr>
              <w:t>art. 9</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 xml:space="preserve">alineatul (6) din Legea </w:t>
            </w:r>
            <w:r w:rsidR="00E56D41"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00E56D41"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 xml:space="preserve">privind introducerea pe piață a produselor </w:t>
            </w:r>
            <w:r w:rsidRPr="006B0941">
              <w:rPr>
                <w:rFonts w:ascii="Times New Roman" w:eastAsia="Times New Roman" w:hAnsi="Times New Roman" w:cs="Times New Roman"/>
                <w:color w:val="000000"/>
                <w:sz w:val="24"/>
                <w:szCs w:val="24"/>
              </w:rPr>
              <w:lastRenderedPageBreak/>
              <w:t xml:space="preserve">fitosanitare și </w:t>
            </w:r>
            <w:r w:rsidR="00E56D41" w:rsidRPr="006B0941">
              <w:rPr>
                <w:rFonts w:ascii="Times New Roman" w:eastAsia="Times New Roman" w:hAnsi="Times New Roman" w:cs="Times New Roman"/>
                <w:color w:val="000000"/>
                <w:sz w:val="24"/>
                <w:szCs w:val="24"/>
              </w:rPr>
              <w:t xml:space="preserve">pentru </w:t>
            </w:r>
            <w:r w:rsidRPr="006B0941">
              <w:rPr>
                <w:rFonts w:ascii="Times New Roman" w:eastAsia="Times New Roman" w:hAnsi="Times New Roman" w:cs="Times New Roman"/>
                <w:color w:val="000000"/>
                <w:sz w:val="24"/>
                <w:szCs w:val="24"/>
              </w:rPr>
              <w:t>modificarea unor acte normative, se ține seama de concluziile raportului de examinare al Comisiei UE privind substanța pendimetalin, în special de anexele I și II la acesta.</w:t>
            </w:r>
          </w:p>
          <w:p w14:paraId="1BC2D6FA" w14:textId="64E85A94"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 cadrul acestei evaluări generale, autoritate competentă de eliberare a autorizației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acordă o atenție deosebită:</w:t>
            </w:r>
          </w:p>
          <w:p w14:paraId="1CBDF63C" w14:textId="77777777" w:rsidR="00AC568C" w:rsidRPr="006B0941" w:rsidRDefault="00B334F1" w:rsidP="00CF6095">
            <w:pPr>
              <w:pBdr>
                <w:top w:val="nil"/>
                <w:left w:val="nil"/>
                <w:bottom w:val="nil"/>
                <w:right w:val="nil"/>
                <w:between w:val="nil"/>
              </w:pBdr>
              <w:ind w:left="390" w:hanging="240"/>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specificațiilor materialului tehnic astfel cum este fabricat în scop comercial, care trebuie să fie confirmate și susținute prin date analitice adecvate. Materialul testat utilizat pentru întocmirea dosarelor cuprinzând date despre toxicitate se compară și se verifică în raport cu specificațiile materialului tehnic;</w:t>
            </w:r>
          </w:p>
          <w:p w14:paraId="3E9C253A" w14:textId="77777777" w:rsidR="00AC568C" w:rsidRPr="006B0941" w:rsidRDefault="00B334F1" w:rsidP="00CF6095">
            <w:pPr>
              <w:pBdr>
                <w:top w:val="nil"/>
                <w:left w:val="nil"/>
                <w:bottom w:val="nil"/>
                <w:right w:val="nil"/>
                <w:between w:val="nil"/>
              </w:pBdr>
              <w:ind w:left="390" w:hanging="240"/>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protejării operatorilor;</w:t>
            </w:r>
          </w:p>
          <w:p w14:paraId="074CFC36" w14:textId="77777777" w:rsidR="00AC568C" w:rsidRPr="006B0941" w:rsidRDefault="00B334F1" w:rsidP="00CF6095">
            <w:pPr>
              <w:pBdr>
                <w:top w:val="nil"/>
                <w:left w:val="nil"/>
                <w:bottom w:val="nil"/>
                <w:right w:val="nil"/>
                <w:between w:val="nil"/>
              </w:pBdr>
              <w:ind w:left="390" w:hanging="240"/>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protecției păsărilor, a mamiferelor și a organismelor acvatice.</w:t>
            </w:r>
          </w:p>
          <w:p w14:paraId="2F746ACD"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Condițiile de utilizare includ măsuri de atenuare a riscurilor, dacă este cazul.</w:t>
            </w:r>
          </w:p>
          <w:p w14:paraId="20320361" w14:textId="198F34AE"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În special, echipamentul de protecție individuală, precum mănușile, combinezonul, încălțămintea solidă trebuie să fie purtat astfel încât să se garanteze faptul că </w:t>
            </w:r>
            <w:r w:rsidR="00484CFA" w:rsidRPr="006B0941">
              <w:rPr>
                <w:rFonts w:ascii="Times New Roman" w:eastAsia="Times New Roman" w:hAnsi="Times New Roman" w:cs="Times New Roman"/>
                <w:color w:val="000000"/>
                <w:sz w:val="24"/>
                <w:szCs w:val="24"/>
              </w:rPr>
              <w:t xml:space="preserve">Nivelul Acceptabil de </w:t>
            </w:r>
            <w:r w:rsidR="00484CFA" w:rsidRPr="006B0941">
              <w:rPr>
                <w:rFonts w:ascii="Times New Roman" w:eastAsia="Times New Roman" w:hAnsi="Times New Roman" w:cs="Times New Roman"/>
                <w:color w:val="000000"/>
                <w:sz w:val="24"/>
                <w:szCs w:val="24"/>
              </w:rPr>
              <w:lastRenderedPageBreak/>
              <w:t>Expunere a Operatorului</w:t>
            </w:r>
            <w:r w:rsidR="00484CFA" w:rsidRPr="006B0941">
              <w:rPr>
                <w:color w:val="0A0A0A"/>
                <w:shd w:val="clear" w:color="auto" w:fill="FFFFFF"/>
              </w:rPr>
              <w:t> </w:t>
            </w:r>
            <w:r w:rsidR="00484CFA" w:rsidRPr="006B0941">
              <w:rPr>
                <w:rFonts w:ascii="Times New Roman" w:eastAsia="Times New Roman" w:hAnsi="Times New Roman" w:cs="Times New Roman"/>
                <w:color w:val="000000"/>
                <w:sz w:val="24"/>
                <w:szCs w:val="24"/>
              </w:rPr>
              <w:t xml:space="preserve"> </w:t>
            </w:r>
            <w:r w:rsidR="00D23C0D" w:rsidRPr="006B0941">
              <w:rPr>
                <w:rFonts w:ascii="Times New Roman" w:eastAsia="Times New Roman" w:hAnsi="Times New Roman" w:cs="Times New Roman"/>
                <w:color w:val="000000"/>
                <w:sz w:val="24"/>
                <w:szCs w:val="24"/>
              </w:rPr>
              <w:t>(</w:t>
            </w:r>
            <w:r w:rsidR="00D23C0D" w:rsidRPr="006B0941">
              <w:rPr>
                <w:rFonts w:ascii="Times New Roman" w:eastAsia="Times New Roman" w:hAnsi="Times New Roman" w:cs="Times New Roman"/>
                <w:i/>
                <w:color w:val="000000"/>
                <w:sz w:val="24"/>
                <w:szCs w:val="24"/>
              </w:rPr>
              <w:t>în continuare</w:t>
            </w:r>
            <w:r w:rsidR="00D23C0D"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AOEL</w:t>
            </w:r>
            <w:r w:rsidR="00D23C0D" w:rsidRPr="006B0941">
              <w:rPr>
                <w:rFonts w:ascii="Times New Roman" w:eastAsia="Times New Roman" w:hAnsi="Times New Roman" w:cs="Times New Roman"/>
                <w:color w:val="000000"/>
                <w:sz w:val="24"/>
                <w:szCs w:val="24"/>
              </w:rPr>
              <w:t>)</w:t>
            </w:r>
            <w:r w:rsidRPr="006B0941">
              <w:rPr>
                <w:rFonts w:ascii="Times New Roman" w:eastAsia="Times New Roman" w:hAnsi="Times New Roman" w:cs="Times New Roman"/>
                <w:color w:val="000000"/>
                <w:sz w:val="24"/>
                <w:szCs w:val="24"/>
              </w:rPr>
              <w:t xml:space="preserve"> nu este depășit pentru operator.</w:t>
            </w:r>
          </w:p>
          <w:p w14:paraId="39B86FF6" w14:textId="7D0EA81B"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Solicitantul la cerere prezintă informații de confirmare Comisiei UE, </w:t>
            </w:r>
            <w:r w:rsidR="00DC2881" w:rsidRPr="006B0941">
              <w:rPr>
                <w:rFonts w:ascii="Times New Roman" w:eastAsia="Times New Roman" w:hAnsi="Times New Roman" w:cs="Times New Roman"/>
                <w:color w:val="000000"/>
                <w:sz w:val="24"/>
                <w:szCs w:val="24"/>
              </w:rPr>
              <w:t>statelor membre a Uniunii Europene</w:t>
            </w:r>
            <w:r w:rsidRPr="006B0941">
              <w:rPr>
                <w:rFonts w:ascii="Times New Roman" w:eastAsia="Times New Roman" w:hAnsi="Times New Roman" w:cs="Times New Roman"/>
                <w:color w:val="000000"/>
                <w:sz w:val="24"/>
                <w:szCs w:val="24"/>
              </w:rPr>
              <w:t xml:space="preserve"> și autoritățiiîn ceea ce privește:</w:t>
            </w:r>
          </w:p>
          <w:p w14:paraId="73AC1465" w14:textId="18C792F1"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potențialul de bioacumulare, în special o valoare BCF fiabilă pentru peștii din specia bluegill (</w:t>
            </w:r>
            <w:r w:rsidRPr="006B0941">
              <w:rPr>
                <w:rFonts w:ascii="Times New Roman" w:eastAsia="Times New Roman" w:hAnsi="Times New Roman" w:cs="Times New Roman"/>
                <w:i/>
                <w:color w:val="000000"/>
                <w:sz w:val="24"/>
                <w:szCs w:val="24"/>
              </w:rPr>
              <w:t>Lepomis macrochirus</w:t>
            </w:r>
            <w:r w:rsidRPr="006B0941">
              <w:rPr>
                <w:rFonts w:ascii="Times New Roman" w:eastAsia="Times New Roman" w:hAnsi="Times New Roman" w:cs="Times New Roman"/>
                <w:color w:val="000000"/>
                <w:sz w:val="24"/>
                <w:szCs w:val="24"/>
              </w:rPr>
              <w:t>);</w:t>
            </w:r>
          </w:p>
          <w:p w14:paraId="2B975357" w14:textId="78957BCF"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2.</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efectul proceselor de tratare a apei asupra naturii reziduurilor prezente în apele de suprafață și în apele subterane, atunci când apele de suprafață sau subterane sunt captate pentru a fi utilizate ca apă potabilă,</w:t>
            </w:r>
            <w:r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color w:val="000000"/>
                <w:sz w:val="24"/>
                <w:szCs w:val="24"/>
              </w:rPr>
              <w:t>conform documentului de orientare al Comisiei UE privind evaluarea efectului proceselor de tratare a apei asupra naturii reziduurilor prezente în apele de suprafață și în cele subterane.</w:t>
            </w:r>
          </w:p>
        </w:tc>
      </w:tr>
      <w:tr w:rsidR="00AC568C" w:rsidRPr="006B0941" w14:paraId="7D05B6D8" w14:textId="77777777" w:rsidTr="00EE19EE">
        <w:trPr>
          <w:gridAfter w:val="1"/>
          <w:wAfter w:w="97" w:type="dxa"/>
        </w:trPr>
        <w:tc>
          <w:tcPr>
            <w:tcW w:w="417" w:type="dxa"/>
            <w:tcBorders>
              <w:top w:val="single" w:sz="6" w:space="0" w:color="000000"/>
              <w:left w:val="single" w:sz="6" w:space="0" w:color="000000"/>
              <w:bottom w:val="single" w:sz="6" w:space="0" w:color="000000"/>
              <w:right w:val="single" w:sz="6" w:space="0" w:color="000000"/>
            </w:tcBorders>
            <w:shd w:val="clear" w:color="auto" w:fill="FFFFFF"/>
          </w:tcPr>
          <w:p w14:paraId="26C231F4"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8</w:t>
            </w:r>
          </w:p>
        </w:tc>
        <w:tc>
          <w:tcPr>
            <w:tcW w:w="2832" w:type="dxa"/>
            <w:tcBorders>
              <w:top w:val="single" w:sz="6" w:space="0" w:color="000000"/>
              <w:left w:val="single" w:sz="6" w:space="0" w:color="000000"/>
              <w:bottom w:val="single" w:sz="6" w:space="0" w:color="000000"/>
              <w:right w:val="single" w:sz="6" w:space="0" w:color="000000"/>
            </w:tcBorders>
            <w:shd w:val="clear" w:color="auto" w:fill="FFFFFF"/>
          </w:tcPr>
          <w:p w14:paraId="030334F0"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Imazamox</w:t>
            </w:r>
          </w:p>
          <w:p w14:paraId="2D127FC1"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 CAS: 114311-32-9</w:t>
            </w:r>
          </w:p>
          <w:p w14:paraId="39BBDB2B"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 CIPAC: 619</w:t>
            </w:r>
          </w:p>
        </w:tc>
        <w:tc>
          <w:tcPr>
            <w:tcW w:w="2129" w:type="dxa"/>
            <w:tcBorders>
              <w:top w:val="single" w:sz="6" w:space="0" w:color="000000"/>
              <w:left w:val="single" w:sz="6" w:space="0" w:color="000000"/>
              <w:bottom w:val="single" w:sz="6" w:space="0" w:color="000000"/>
              <w:right w:val="single" w:sz="6" w:space="0" w:color="000000"/>
            </w:tcBorders>
            <w:shd w:val="clear" w:color="auto" w:fill="FFFFFF"/>
          </w:tcPr>
          <w:p w14:paraId="76D3D91C"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Acid 2- [(RS) -4-izopropil-4-metil-5-oxo-2-imidazolin-2-il]-5-metoximetilnicotinic</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14:paraId="383CF4DE"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Gungsuh" w:hAnsi="Times New Roman" w:cs="Times New Roman"/>
                <w:color w:val="000000"/>
                <w:sz w:val="24"/>
                <w:szCs w:val="24"/>
              </w:rPr>
              <w:t>≥ 950 g/kg</w:t>
            </w:r>
          </w:p>
          <w:p w14:paraId="158ABF7E"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Impuritatea de ioni pe bază de cianuri (CN</w:t>
            </w:r>
            <w:r w:rsidRPr="006B0941">
              <w:rPr>
                <w:rFonts w:ascii="Times New Roman" w:eastAsia="Times New Roman" w:hAnsi="Times New Roman" w:cs="Times New Roman"/>
                <w:color w:val="000000"/>
                <w:sz w:val="24"/>
                <w:szCs w:val="24"/>
                <w:vertAlign w:val="superscript"/>
              </w:rPr>
              <w:t>–</w:t>
            </w:r>
            <w:r w:rsidRPr="006B0941">
              <w:rPr>
                <w:rFonts w:ascii="Times New Roman" w:eastAsia="Times New Roman" w:hAnsi="Times New Roman" w:cs="Times New Roman"/>
                <w:color w:val="000000"/>
                <w:sz w:val="24"/>
                <w:szCs w:val="24"/>
              </w:rPr>
              <w:t>) nu trebuie să depășească 5 mg/kg din materialul tehnic.</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6E10C42"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 noiembrie 2017</w:t>
            </w:r>
          </w:p>
        </w:tc>
        <w:tc>
          <w:tcPr>
            <w:tcW w:w="1437" w:type="dxa"/>
            <w:tcBorders>
              <w:top w:val="single" w:sz="6" w:space="0" w:color="000000"/>
              <w:left w:val="single" w:sz="6" w:space="0" w:color="000000"/>
              <w:bottom w:val="single" w:sz="6" w:space="0" w:color="000000"/>
              <w:right w:val="single" w:sz="6" w:space="0" w:color="000000"/>
            </w:tcBorders>
            <w:shd w:val="clear" w:color="auto" w:fill="FFFFFF"/>
          </w:tcPr>
          <w:p w14:paraId="029FFE65" w14:textId="72846F89"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3</w:t>
            </w:r>
            <w:r w:rsidR="00063AD7" w:rsidRPr="006B0941">
              <w:rPr>
                <w:rFonts w:ascii="Times New Roman" w:eastAsia="Times New Roman" w:hAnsi="Times New Roman" w:cs="Times New Roman"/>
                <w:color w:val="000000"/>
                <w:sz w:val="24"/>
                <w:szCs w:val="24"/>
              </w:rPr>
              <w:t>0</w:t>
            </w:r>
            <w:r w:rsidRPr="006B0941">
              <w:rPr>
                <w:rFonts w:ascii="Times New Roman" w:eastAsia="Times New Roman" w:hAnsi="Times New Roman" w:cs="Times New Roman"/>
                <w:color w:val="000000"/>
                <w:sz w:val="24"/>
                <w:szCs w:val="24"/>
              </w:rPr>
              <w:t xml:space="preserve"> </w:t>
            </w:r>
            <w:r w:rsidR="003D5716" w:rsidRPr="006B0941">
              <w:rPr>
                <w:rFonts w:ascii="Times New Roman" w:eastAsia="Times New Roman" w:hAnsi="Times New Roman" w:cs="Times New Roman"/>
                <w:color w:val="000000"/>
                <w:sz w:val="24"/>
                <w:szCs w:val="24"/>
              </w:rPr>
              <w:t>iunie 2027</w:t>
            </w:r>
          </w:p>
        </w:tc>
        <w:tc>
          <w:tcPr>
            <w:tcW w:w="4091" w:type="dxa"/>
            <w:tcBorders>
              <w:top w:val="single" w:sz="6" w:space="0" w:color="000000"/>
              <w:left w:val="single" w:sz="6" w:space="0" w:color="000000"/>
              <w:bottom w:val="single" w:sz="6" w:space="0" w:color="000000"/>
              <w:right w:val="single" w:sz="6" w:space="0" w:color="000000"/>
            </w:tcBorders>
            <w:shd w:val="clear" w:color="auto" w:fill="FFFFFF"/>
          </w:tcPr>
          <w:p w14:paraId="4EEF27EE" w14:textId="6849E8C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În vederea aplicării principiilor uniforme menționate la </w:t>
            </w:r>
            <w:r w:rsidRPr="006B0941">
              <w:rPr>
                <w:rFonts w:ascii="Times New Roman" w:eastAsia="Times New Roman" w:hAnsi="Times New Roman" w:cs="Times New Roman"/>
                <w:sz w:val="24"/>
                <w:szCs w:val="24"/>
              </w:rPr>
              <w:t>art. 9</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alineatul (6) din Legea</w:t>
            </w:r>
            <w:r w:rsidR="00E56D41" w:rsidRPr="006B0941">
              <w:rPr>
                <w:rFonts w:ascii="Times New Roman" w:eastAsia="Times New Roman" w:hAnsi="Times New Roman" w:cs="Times New Roman"/>
                <w:color w:val="000000"/>
                <w:sz w:val="24"/>
                <w:szCs w:val="24"/>
              </w:rPr>
              <w:t xml:space="preserve"> </w:t>
            </w:r>
            <w:r w:rsidR="00E56D41"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Pr="006B0941">
              <w:rPr>
                <w:rFonts w:ascii="Times New Roman" w:eastAsia="Times New Roman" w:hAnsi="Times New Roman" w:cs="Times New Roman"/>
                <w:color w:val="000000"/>
                <w:sz w:val="24"/>
                <w:szCs w:val="24"/>
              </w:rPr>
              <w:t xml:space="preserve"> privind introducerea pe piață a produselor fitosanitare și </w:t>
            </w:r>
            <w:r w:rsidR="00E56D41" w:rsidRPr="006B0941">
              <w:rPr>
                <w:rFonts w:ascii="Times New Roman" w:eastAsia="Times New Roman" w:hAnsi="Times New Roman" w:cs="Times New Roman"/>
                <w:color w:val="000000"/>
                <w:sz w:val="24"/>
                <w:szCs w:val="24"/>
              </w:rPr>
              <w:t xml:space="preserve">pentru </w:t>
            </w:r>
            <w:r w:rsidRPr="006B0941">
              <w:rPr>
                <w:rFonts w:ascii="Times New Roman" w:eastAsia="Times New Roman" w:hAnsi="Times New Roman" w:cs="Times New Roman"/>
                <w:color w:val="000000"/>
                <w:sz w:val="24"/>
                <w:szCs w:val="24"/>
              </w:rPr>
              <w:t xml:space="preserve">modificarea unor acte normative, se ține seama de concluziile raportului de reînnoire al Comisiei UE a aprobării </w:t>
            </w:r>
            <w:r w:rsidRPr="006B0941">
              <w:rPr>
                <w:rFonts w:ascii="Times New Roman" w:eastAsia="Times New Roman" w:hAnsi="Times New Roman" w:cs="Times New Roman"/>
                <w:color w:val="000000"/>
                <w:sz w:val="24"/>
                <w:szCs w:val="24"/>
              </w:rPr>
              <w:lastRenderedPageBreak/>
              <w:t>substanței imazamox, în special de anexele I și II.</w:t>
            </w:r>
          </w:p>
          <w:p w14:paraId="47DBBAFE" w14:textId="1FCC1EA3"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 cadrul acestei evaluări generale, autoritate competentă de eliberare a autorizației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acordă o atenție deosebită:</w:t>
            </w:r>
          </w:p>
          <w:p w14:paraId="53A17179" w14:textId="77777777" w:rsidR="00AC568C" w:rsidRPr="006B0941" w:rsidRDefault="00B334F1" w:rsidP="00CF6095">
            <w:pPr>
              <w:pBdr>
                <w:top w:val="nil"/>
                <w:left w:val="nil"/>
                <w:bottom w:val="nil"/>
                <w:right w:val="nil"/>
                <w:between w:val="nil"/>
              </w:pBdr>
              <w:ind w:left="390" w:hanging="240"/>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protejării consumatorilor;</w:t>
            </w:r>
          </w:p>
          <w:p w14:paraId="738B0892" w14:textId="77777777" w:rsidR="00AC568C" w:rsidRPr="006B0941" w:rsidRDefault="00B334F1" w:rsidP="00CF6095">
            <w:pPr>
              <w:pBdr>
                <w:top w:val="nil"/>
                <w:left w:val="nil"/>
                <w:bottom w:val="nil"/>
                <w:right w:val="nil"/>
                <w:between w:val="nil"/>
              </w:pBdr>
              <w:ind w:left="390" w:hanging="240"/>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protejării plantelor acvatice și a plantelor terestre nevizate;</w:t>
            </w:r>
          </w:p>
          <w:p w14:paraId="37D4AC2C" w14:textId="77777777" w:rsidR="00AC568C" w:rsidRPr="006B0941" w:rsidRDefault="00B334F1" w:rsidP="00CF6095">
            <w:pPr>
              <w:pBdr>
                <w:top w:val="nil"/>
                <w:left w:val="nil"/>
                <w:bottom w:val="nil"/>
                <w:right w:val="nil"/>
                <w:between w:val="nil"/>
              </w:pBdr>
              <w:ind w:left="390" w:hanging="240"/>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protejării apelor subterane, atunci când substanța este aplicată în regiuni vulnerabile din punctul de vedere al solului și/sau al condițiilor climatice.</w:t>
            </w:r>
          </w:p>
          <w:p w14:paraId="74DDD372"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Condițiile de autorizare trebuie să cuprindă măsuri de atenuare a riscurilor și trebuie inițiate programe de monitorizare pentru a se verifica o potențială contaminare a apelor subterane cu imazamox și metaboliții CL 312622 și CL 354825 în zonele vulnerabile, după caz.</w:t>
            </w:r>
          </w:p>
        </w:tc>
      </w:tr>
      <w:tr w:rsidR="00AC568C" w:rsidRPr="006B0941" w14:paraId="607C0D2E" w14:textId="77777777" w:rsidTr="00EE19EE">
        <w:trPr>
          <w:gridAfter w:val="1"/>
          <w:wAfter w:w="97" w:type="dxa"/>
        </w:trPr>
        <w:tc>
          <w:tcPr>
            <w:tcW w:w="417" w:type="dxa"/>
            <w:tcBorders>
              <w:top w:val="single" w:sz="6" w:space="0" w:color="000000"/>
              <w:left w:val="single" w:sz="6" w:space="0" w:color="000000"/>
              <w:bottom w:val="single" w:sz="6" w:space="0" w:color="000000"/>
              <w:right w:val="single" w:sz="6" w:space="0" w:color="000000"/>
            </w:tcBorders>
            <w:shd w:val="clear" w:color="auto" w:fill="FFFFFF"/>
          </w:tcPr>
          <w:p w14:paraId="5F44752D"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9</w:t>
            </w:r>
          </w:p>
        </w:tc>
        <w:tc>
          <w:tcPr>
            <w:tcW w:w="2832" w:type="dxa"/>
            <w:tcBorders>
              <w:top w:val="single" w:sz="6" w:space="0" w:color="000000"/>
              <w:left w:val="single" w:sz="6" w:space="0" w:color="000000"/>
              <w:bottom w:val="single" w:sz="6" w:space="0" w:color="000000"/>
              <w:right w:val="single" w:sz="6" w:space="0" w:color="000000"/>
            </w:tcBorders>
            <w:shd w:val="clear" w:color="auto" w:fill="FFFFFF"/>
          </w:tcPr>
          <w:p w14:paraId="60503129"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Propizamidă</w:t>
            </w:r>
          </w:p>
          <w:p w14:paraId="7F7AEEB9"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 CAS: 23950-58-5</w:t>
            </w:r>
          </w:p>
          <w:p w14:paraId="2A252093"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 CIPAC 315</w:t>
            </w:r>
          </w:p>
        </w:tc>
        <w:tc>
          <w:tcPr>
            <w:tcW w:w="2129" w:type="dxa"/>
            <w:tcBorders>
              <w:top w:val="single" w:sz="6" w:space="0" w:color="000000"/>
              <w:left w:val="single" w:sz="6" w:space="0" w:color="000000"/>
              <w:bottom w:val="single" w:sz="6" w:space="0" w:color="000000"/>
              <w:right w:val="single" w:sz="6" w:space="0" w:color="000000"/>
            </w:tcBorders>
            <w:shd w:val="clear" w:color="auto" w:fill="FFFFFF"/>
          </w:tcPr>
          <w:p w14:paraId="6D5F7A7F"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3,5-diclor-</w:t>
            </w:r>
            <w:r w:rsidRPr="006B0941">
              <w:rPr>
                <w:rFonts w:ascii="Times New Roman" w:eastAsia="Times New Roman" w:hAnsi="Times New Roman" w:cs="Times New Roman"/>
                <w:i/>
                <w:color w:val="000000"/>
                <w:sz w:val="24"/>
                <w:szCs w:val="24"/>
              </w:rPr>
              <w:t>N</w:t>
            </w:r>
            <w:r w:rsidRPr="006B0941">
              <w:rPr>
                <w:rFonts w:ascii="Times New Roman" w:eastAsia="Times New Roman" w:hAnsi="Times New Roman" w:cs="Times New Roman"/>
                <w:color w:val="000000"/>
                <w:sz w:val="24"/>
                <w:szCs w:val="24"/>
              </w:rPr>
              <w:t>-(1,1-dimetilprop-2-inil) benzamidă</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14:paraId="02EB44D7"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920 g/kg</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16BC9266"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 iulie 2018</w:t>
            </w:r>
          </w:p>
        </w:tc>
        <w:tc>
          <w:tcPr>
            <w:tcW w:w="1437" w:type="dxa"/>
            <w:tcBorders>
              <w:top w:val="single" w:sz="6" w:space="0" w:color="000000"/>
              <w:left w:val="single" w:sz="6" w:space="0" w:color="000000"/>
              <w:bottom w:val="single" w:sz="6" w:space="0" w:color="000000"/>
              <w:right w:val="single" w:sz="6" w:space="0" w:color="000000"/>
            </w:tcBorders>
            <w:shd w:val="clear" w:color="auto" w:fill="FFFFFF"/>
          </w:tcPr>
          <w:p w14:paraId="5B48FF90" w14:textId="3FBDD5ED"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30 </w:t>
            </w:r>
            <w:r w:rsidR="00336E1B" w:rsidRPr="006B0941">
              <w:rPr>
                <w:rFonts w:ascii="Times New Roman" w:eastAsia="Times New Roman" w:hAnsi="Times New Roman" w:cs="Times New Roman"/>
                <w:color w:val="000000"/>
                <w:sz w:val="24"/>
                <w:szCs w:val="24"/>
              </w:rPr>
              <w:t>noiembrie 2027</w:t>
            </w:r>
          </w:p>
        </w:tc>
        <w:tc>
          <w:tcPr>
            <w:tcW w:w="4091" w:type="dxa"/>
            <w:tcBorders>
              <w:top w:val="single" w:sz="6" w:space="0" w:color="000000"/>
              <w:left w:val="single" w:sz="6" w:space="0" w:color="000000"/>
              <w:bottom w:val="single" w:sz="6" w:space="0" w:color="000000"/>
              <w:right w:val="single" w:sz="6" w:space="0" w:color="000000"/>
            </w:tcBorders>
            <w:shd w:val="clear" w:color="auto" w:fill="FFFFFF"/>
          </w:tcPr>
          <w:p w14:paraId="1A81241C" w14:textId="5BCDD27A"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În vederea punerii în aplicare a principiilor uniforme prevăzute la </w:t>
            </w:r>
            <w:r w:rsidRPr="006B0941">
              <w:rPr>
                <w:rFonts w:ascii="Times New Roman" w:eastAsia="Times New Roman" w:hAnsi="Times New Roman" w:cs="Times New Roman"/>
                <w:sz w:val="24"/>
                <w:szCs w:val="24"/>
              </w:rPr>
              <w:t>art. 9</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 xml:space="preserve">alineatul (6) din Legea </w:t>
            </w:r>
            <w:r w:rsidR="00E56D41"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00E56D41"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 xml:space="preserve">privind introducerea pe piață a produselor fitosanitare și </w:t>
            </w:r>
            <w:r w:rsidR="00E56D41" w:rsidRPr="006B0941">
              <w:rPr>
                <w:rFonts w:ascii="Times New Roman" w:eastAsia="Times New Roman" w:hAnsi="Times New Roman" w:cs="Times New Roman"/>
                <w:color w:val="000000"/>
                <w:sz w:val="24"/>
                <w:szCs w:val="24"/>
              </w:rPr>
              <w:t xml:space="preserve">pentru </w:t>
            </w:r>
            <w:r w:rsidRPr="006B0941">
              <w:rPr>
                <w:rFonts w:ascii="Times New Roman" w:eastAsia="Times New Roman" w:hAnsi="Times New Roman" w:cs="Times New Roman"/>
                <w:color w:val="000000"/>
                <w:sz w:val="24"/>
                <w:szCs w:val="24"/>
              </w:rPr>
              <w:t xml:space="preserve">modificarea unor acte normative, se ține seama de concluziile raportului de reexaminare al Comisiei UE privind substanța </w:t>
            </w:r>
            <w:r w:rsidRPr="006B0941">
              <w:rPr>
                <w:rFonts w:ascii="Times New Roman" w:eastAsia="Times New Roman" w:hAnsi="Times New Roman" w:cs="Times New Roman"/>
                <w:color w:val="000000"/>
                <w:sz w:val="24"/>
                <w:szCs w:val="24"/>
              </w:rPr>
              <w:lastRenderedPageBreak/>
              <w:t>propizamidă, în special de anexele I și II ale acestuia.</w:t>
            </w:r>
          </w:p>
          <w:p w14:paraId="6753161E" w14:textId="07212CBB"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 cadrul evaluării generale, autoritate competentă de eliberare a autorizației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acordă o atenție deosebită:</w:t>
            </w:r>
          </w:p>
          <w:p w14:paraId="798475D4" w14:textId="350F3958" w:rsidR="00AC568C" w:rsidRPr="006B0941" w:rsidRDefault="00A13EF9" w:rsidP="00A13EF9">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protejării operatorilor;</w:t>
            </w:r>
          </w:p>
          <w:p w14:paraId="69A94CA9" w14:textId="4559B01F" w:rsidR="00AC568C" w:rsidRPr="006B0941" w:rsidRDefault="00A13EF9" w:rsidP="00A13EF9">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protejării apelor subterane în zonele vulnerabile;</w:t>
            </w:r>
          </w:p>
          <w:p w14:paraId="1EEED8F9" w14:textId="601BE95B" w:rsidR="00AC568C" w:rsidRPr="006B0941" w:rsidRDefault="00A13EF9" w:rsidP="00A13EF9">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protejării păsărilor, a mamiferelor, a plantelor nevizate, a solului și a organismelor acvatice.</w:t>
            </w:r>
          </w:p>
          <w:p w14:paraId="4C06794F"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Dacă este cazul, condițiile de utilizare includ măsuri de atenuare a riscurilor.</w:t>
            </w:r>
          </w:p>
          <w:p w14:paraId="2F68B606"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 special, echipamentul de protecție individuală, precum mănușile, combinezonul, încălțămintea solidă trebuie să fie purtat astfel încât să se garanteze faptul că AOEL nu este depășit pentru operator.</w:t>
            </w:r>
          </w:p>
          <w:p w14:paraId="5F1BD45A" w14:textId="51099A6D"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Solicitantul la cerere transmite Comisiei UE, </w:t>
            </w:r>
            <w:r w:rsidR="00DC2881" w:rsidRPr="006B0941">
              <w:rPr>
                <w:rFonts w:ascii="Times New Roman" w:eastAsia="Times New Roman" w:hAnsi="Times New Roman" w:cs="Times New Roman"/>
                <w:color w:val="000000"/>
                <w:sz w:val="24"/>
                <w:szCs w:val="24"/>
              </w:rPr>
              <w:t>statelor membre a Uniunii Europene</w:t>
            </w:r>
            <w:r w:rsidRPr="006B0941">
              <w:rPr>
                <w:rFonts w:ascii="Times New Roman" w:eastAsia="Times New Roman" w:hAnsi="Times New Roman" w:cs="Times New Roman"/>
                <w:color w:val="000000"/>
                <w:sz w:val="24"/>
                <w:szCs w:val="24"/>
              </w:rPr>
              <w:t xml:space="preserve"> și autorității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informații care să confirme următoarele:</w:t>
            </w:r>
          </w:p>
          <w:p w14:paraId="49AE682C" w14:textId="1F2B179D"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finalizarea evaluării profilului toxicologic al metaboliților identificați în concentrație ridicată în culturile primare și în culturile prin rotație;</w:t>
            </w:r>
          </w:p>
          <w:p w14:paraId="42DF33E7" w14:textId="4B50A1C5"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2.</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degradarea în solul a metabolitului major RH- 24580;</w:t>
            </w:r>
          </w:p>
          <w:p w14:paraId="07D70F8B" w14:textId="09A14C28"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3.</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efectul proceselor de tratare a apei asupra naturii reziduurilor prezente în apele de suprafață și în apele subterane, atunci când apele de suprafață sau subterane sunt captate pentru a fi utilizate ca apă potabil</w:t>
            </w:r>
            <w:r w:rsidRPr="006B0941">
              <w:rPr>
                <w:rFonts w:ascii="Times New Roman" w:eastAsia="Times New Roman" w:hAnsi="Times New Roman" w:cs="Times New Roman"/>
                <w:sz w:val="24"/>
                <w:szCs w:val="24"/>
              </w:rPr>
              <w:t xml:space="preserve">ă, </w:t>
            </w:r>
            <w:r w:rsidRPr="006B0941">
              <w:rPr>
                <w:rFonts w:ascii="Times New Roman" w:eastAsia="Times New Roman" w:hAnsi="Times New Roman" w:cs="Times New Roman"/>
                <w:color w:val="000000"/>
                <w:sz w:val="24"/>
                <w:szCs w:val="24"/>
              </w:rPr>
              <w:t>conform documentului de orientare al Comisie UE privind evaluarea efectului proceselor de tratare a apei asupra naturii reziduurilor prezente în apele de suprafață și în apele subterane.</w:t>
            </w:r>
          </w:p>
        </w:tc>
      </w:tr>
      <w:tr w:rsidR="00AC568C" w:rsidRPr="006B0941" w14:paraId="359F0511" w14:textId="77777777" w:rsidTr="00EE19EE">
        <w:trPr>
          <w:gridAfter w:val="1"/>
          <w:wAfter w:w="97" w:type="dxa"/>
        </w:trPr>
        <w:tc>
          <w:tcPr>
            <w:tcW w:w="417" w:type="dxa"/>
            <w:vMerge w:val="restart"/>
            <w:tcBorders>
              <w:top w:val="single" w:sz="6" w:space="0" w:color="000000"/>
              <w:left w:val="single" w:sz="6" w:space="0" w:color="000000"/>
              <w:bottom w:val="single" w:sz="6" w:space="0" w:color="000000"/>
              <w:right w:val="single" w:sz="6" w:space="0" w:color="000000"/>
            </w:tcBorders>
            <w:shd w:val="clear" w:color="auto" w:fill="FFFFFF"/>
          </w:tcPr>
          <w:p w14:paraId="121274B5"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10</w:t>
            </w:r>
          </w:p>
        </w:tc>
        <w:tc>
          <w:tcPr>
            <w:tcW w:w="2832" w:type="dxa"/>
            <w:tcBorders>
              <w:top w:val="single" w:sz="6" w:space="0" w:color="000000"/>
              <w:left w:val="single" w:sz="6" w:space="0" w:color="000000"/>
              <w:bottom w:val="single" w:sz="6" w:space="0" w:color="000000"/>
              <w:right w:val="single" w:sz="6" w:space="0" w:color="000000"/>
            </w:tcBorders>
            <w:shd w:val="clear" w:color="auto" w:fill="FFFFFF"/>
          </w:tcPr>
          <w:p w14:paraId="6913F2CF"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Compuși de cupru:</w:t>
            </w:r>
          </w:p>
        </w:tc>
        <w:tc>
          <w:tcPr>
            <w:tcW w:w="2129" w:type="dxa"/>
            <w:tcBorders>
              <w:top w:val="single" w:sz="6" w:space="0" w:color="000000"/>
              <w:left w:val="single" w:sz="6" w:space="0" w:color="000000"/>
              <w:bottom w:val="single" w:sz="6" w:space="0" w:color="000000"/>
              <w:right w:val="single" w:sz="6" w:space="0" w:color="000000"/>
            </w:tcBorders>
            <w:shd w:val="clear" w:color="auto" w:fill="FFFFFF"/>
          </w:tcPr>
          <w:p w14:paraId="3D56CBBC"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 </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14:paraId="45D2D1A6"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 </w:t>
            </w:r>
          </w:p>
        </w:tc>
        <w:tc>
          <w:tcPr>
            <w:tcW w:w="1276" w:type="dxa"/>
            <w:vMerge w:val="restart"/>
            <w:tcBorders>
              <w:top w:val="single" w:sz="6" w:space="0" w:color="000000"/>
              <w:left w:val="single" w:sz="6" w:space="0" w:color="000000"/>
              <w:bottom w:val="single" w:sz="6" w:space="0" w:color="000000"/>
              <w:right w:val="single" w:sz="6" w:space="0" w:color="000000"/>
            </w:tcBorders>
            <w:shd w:val="clear" w:color="auto" w:fill="FFFFFF"/>
          </w:tcPr>
          <w:p w14:paraId="43C1ABCA"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 ianuarie 2019</w:t>
            </w:r>
          </w:p>
        </w:tc>
        <w:tc>
          <w:tcPr>
            <w:tcW w:w="1437" w:type="dxa"/>
            <w:vMerge w:val="restart"/>
            <w:tcBorders>
              <w:top w:val="single" w:sz="6" w:space="0" w:color="000000"/>
              <w:left w:val="single" w:sz="6" w:space="0" w:color="000000"/>
              <w:bottom w:val="single" w:sz="6" w:space="0" w:color="000000"/>
              <w:right w:val="single" w:sz="6" w:space="0" w:color="000000"/>
            </w:tcBorders>
            <w:shd w:val="clear" w:color="auto" w:fill="FFFFFF"/>
          </w:tcPr>
          <w:p w14:paraId="77E84018" w14:textId="590FF8F2"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3</w:t>
            </w:r>
            <w:r w:rsidR="006465D5" w:rsidRPr="006B0941">
              <w:rPr>
                <w:rFonts w:ascii="Times New Roman" w:eastAsia="Times New Roman" w:hAnsi="Times New Roman" w:cs="Times New Roman"/>
                <w:color w:val="000000"/>
                <w:sz w:val="24"/>
                <w:szCs w:val="24"/>
              </w:rPr>
              <w:t>0</w:t>
            </w:r>
            <w:r w:rsidRPr="006B0941">
              <w:rPr>
                <w:rFonts w:ascii="Times New Roman" w:eastAsia="Times New Roman" w:hAnsi="Times New Roman" w:cs="Times New Roman"/>
                <w:color w:val="000000"/>
                <w:sz w:val="24"/>
                <w:szCs w:val="24"/>
              </w:rPr>
              <w:t xml:space="preserve"> </w:t>
            </w:r>
            <w:r w:rsidR="00F71F5C" w:rsidRPr="006B0941">
              <w:rPr>
                <w:rFonts w:ascii="Times New Roman" w:eastAsia="Times New Roman" w:hAnsi="Times New Roman" w:cs="Times New Roman"/>
                <w:color w:val="000000"/>
                <w:sz w:val="24"/>
                <w:szCs w:val="24"/>
              </w:rPr>
              <w:t>iunie</w:t>
            </w:r>
            <w:r w:rsidRPr="006B0941">
              <w:rPr>
                <w:rFonts w:ascii="Times New Roman" w:eastAsia="Times New Roman" w:hAnsi="Times New Roman" w:cs="Times New Roman"/>
                <w:color w:val="000000"/>
                <w:sz w:val="24"/>
                <w:szCs w:val="24"/>
              </w:rPr>
              <w:t xml:space="preserve"> 202</w:t>
            </w:r>
            <w:r w:rsidR="00F71F5C" w:rsidRPr="006B0941">
              <w:rPr>
                <w:rFonts w:ascii="Times New Roman" w:eastAsia="Times New Roman" w:hAnsi="Times New Roman" w:cs="Times New Roman"/>
                <w:color w:val="000000"/>
                <w:sz w:val="24"/>
                <w:szCs w:val="24"/>
              </w:rPr>
              <w:t>9</w:t>
            </w:r>
          </w:p>
        </w:tc>
        <w:tc>
          <w:tcPr>
            <w:tcW w:w="4091" w:type="dxa"/>
            <w:vMerge w:val="restart"/>
            <w:tcBorders>
              <w:top w:val="single" w:sz="6" w:space="0" w:color="000000"/>
              <w:left w:val="single" w:sz="6" w:space="0" w:color="000000"/>
              <w:bottom w:val="single" w:sz="6" w:space="0" w:color="000000"/>
              <w:right w:val="single" w:sz="6" w:space="0" w:color="000000"/>
            </w:tcBorders>
            <w:shd w:val="clear" w:color="auto" w:fill="FFFFFF"/>
          </w:tcPr>
          <w:p w14:paraId="23EFBF26"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Se autorizează numai utilizările care implică o aplicare totală de maximum 28 kg de cupru per hectar în cursul unei perioade de 7 ani.</w:t>
            </w:r>
          </w:p>
          <w:p w14:paraId="3F84D3F8" w14:textId="4BB32B53"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În vederea implementării principiilor uniforme menționate la </w:t>
            </w:r>
            <w:r w:rsidRPr="006B0941">
              <w:rPr>
                <w:rFonts w:ascii="Times New Roman" w:eastAsia="Times New Roman" w:hAnsi="Times New Roman" w:cs="Times New Roman"/>
                <w:sz w:val="24"/>
                <w:szCs w:val="24"/>
              </w:rPr>
              <w:t>art. 9</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 xml:space="preserve">alineatul (6) din Legea </w:t>
            </w:r>
            <w:r w:rsidR="00E56D41"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00E56D41"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 xml:space="preserve">privind introducerea pe piață a produselor fitosanitare și </w:t>
            </w:r>
            <w:r w:rsidR="00E56D41" w:rsidRPr="006B0941">
              <w:rPr>
                <w:rFonts w:ascii="Times New Roman" w:eastAsia="Times New Roman" w:hAnsi="Times New Roman" w:cs="Times New Roman"/>
                <w:color w:val="000000"/>
                <w:sz w:val="24"/>
                <w:szCs w:val="24"/>
              </w:rPr>
              <w:t xml:space="preserve">pentru </w:t>
            </w:r>
            <w:r w:rsidRPr="006B0941">
              <w:rPr>
                <w:rFonts w:ascii="Times New Roman" w:eastAsia="Times New Roman" w:hAnsi="Times New Roman" w:cs="Times New Roman"/>
                <w:color w:val="000000"/>
                <w:sz w:val="24"/>
                <w:szCs w:val="24"/>
              </w:rPr>
              <w:t>modificarea unor acte normative al Parlamentului European și al Consiliului, se va ține seama de concluziile raportului de examinare al Comisiei UE privind compușii de cupru, în special de anexele I și II.</w:t>
            </w:r>
          </w:p>
          <w:p w14:paraId="65C4AFA7" w14:textId="6406C65B"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În cadrul evaluării generale, autoritate competentă de eliberare a autorizației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acordă o atenție deosebită:</w:t>
            </w:r>
          </w:p>
          <w:p w14:paraId="45937C59" w14:textId="03184795" w:rsidR="00AC568C" w:rsidRPr="006B0941" w:rsidRDefault="00B403CB" w:rsidP="00B403CB">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siguranței operatorilor, lucrătorilor și trecătorilor și asigurării faptului că în condițiile de utilizare sunt prevăzute folosirea unor echipamente adecvate de protecție individuală și alte măsuri de atenuare a riscurilor, în funcție de necesități;</w:t>
            </w:r>
          </w:p>
          <w:p w14:paraId="461644A3" w14:textId="65E81B25" w:rsidR="00AC568C" w:rsidRPr="006B0941" w:rsidRDefault="00B403CB" w:rsidP="00B403CB">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protecției apei și organismelor nevizate. În ceea ce privește aceste riscuri identificate, acolo unde este cazul, se aplică măsuri de reducere a riscurilor, cum ar fi zonele tampon;</w:t>
            </w:r>
          </w:p>
          <w:p w14:paraId="5F54070A" w14:textId="79A7D6F0" w:rsidR="00AC568C" w:rsidRPr="006B0941" w:rsidRDefault="00B403CB" w:rsidP="00B403CB">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cantității de substanță activă care se aplică și asigurării faptului că toate cantitățile autorizate, în ceea ce privește ratele de aplicare și numărul de aplicări, nu depășesc minimul necesar pentru a obține efectele dorite și nu cauzează niciun efect inacceptabil asupra mediului, luând în considerare nivelurile de fond ale cuprului la locul aplicării și, în cazul în care sunt disponibile informații, aportul de cupru din alte surse. În particular, autoritate competentă de eliberare a autorizației</w:t>
            </w:r>
            <w:r w:rsidR="008B1982"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 xml:space="preserve">pot decide să stabilească o rată </w:t>
            </w:r>
            <w:r w:rsidR="00B334F1" w:rsidRPr="006B0941">
              <w:rPr>
                <w:rFonts w:ascii="Times New Roman" w:eastAsia="Times New Roman" w:hAnsi="Times New Roman" w:cs="Times New Roman"/>
                <w:color w:val="000000"/>
                <w:sz w:val="24"/>
                <w:szCs w:val="24"/>
              </w:rPr>
              <w:lastRenderedPageBreak/>
              <w:t>de aplicare anuală maximă de cel mult 4 kg de cupru/ha.</w:t>
            </w:r>
          </w:p>
        </w:tc>
      </w:tr>
      <w:tr w:rsidR="00AC568C" w:rsidRPr="006B0941" w14:paraId="394ADDF2" w14:textId="77777777" w:rsidTr="00EE19EE">
        <w:trPr>
          <w:gridAfter w:val="1"/>
          <w:wAfter w:w="97" w:type="dxa"/>
        </w:trPr>
        <w:tc>
          <w:tcPr>
            <w:tcW w:w="417" w:type="dxa"/>
            <w:vMerge/>
            <w:tcBorders>
              <w:top w:val="single" w:sz="6" w:space="0" w:color="000000"/>
              <w:left w:val="single" w:sz="6" w:space="0" w:color="000000"/>
              <w:bottom w:val="single" w:sz="6" w:space="0" w:color="000000"/>
              <w:right w:val="single" w:sz="6" w:space="0" w:color="000000"/>
            </w:tcBorders>
            <w:shd w:val="clear" w:color="auto" w:fill="FFFFFF"/>
          </w:tcPr>
          <w:p w14:paraId="30922F60" w14:textId="77777777" w:rsidR="00AC568C" w:rsidRPr="006B0941" w:rsidRDefault="00AC568C">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832" w:type="dxa"/>
            <w:tcBorders>
              <w:top w:val="single" w:sz="6" w:space="0" w:color="000000"/>
              <w:left w:val="single" w:sz="6" w:space="0" w:color="000000"/>
              <w:bottom w:val="single" w:sz="6" w:space="0" w:color="000000"/>
              <w:right w:val="single" w:sz="6" w:space="0" w:color="000000"/>
            </w:tcBorders>
            <w:shd w:val="clear" w:color="auto" w:fill="FFFFFF"/>
          </w:tcPr>
          <w:p w14:paraId="3E0D927C" w14:textId="77777777" w:rsidR="0080342B" w:rsidRPr="006B0941" w:rsidRDefault="00B334F1" w:rsidP="0080342B">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Hidroxid de cupru </w:t>
            </w:r>
          </w:p>
          <w:p w14:paraId="4B2E9056" w14:textId="77777777" w:rsidR="0080342B" w:rsidRPr="006B0941" w:rsidRDefault="00B334F1" w:rsidP="0080342B">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Nr. CAS 20427-59-2 </w:t>
            </w:r>
          </w:p>
          <w:p w14:paraId="73303350" w14:textId="29B9779D" w:rsidR="00AC568C" w:rsidRPr="006B0941" w:rsidRDefault="00B334F1" w:rsidP="0080342B">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 CIPAC 44.305</w:t>
            </w:r>
          </w:p>
        </w:tc>
        <w:tc>
          <w:tcPr>
            <w:tcW w:w="2129" w:type="dxa"/>
            <w:tcBorders>
              <w:top w:val="single" w:sz="6" w:space="0" w:color="000000"/>
              <w:left w:val="single" w:sz="6" w:space="0" w:color="000000"/>
              <w:bottom w:val="single" w:sz="6" w:space="0" w:color="000000"/>
              <w:right w:val="single" w:sz="6" w:space="0" w:color="000000"/>
            </w:tcBorders>
            <w:shd w:val="clear" w:color="auto" w:fill="FFFFFF"/>
          </w:tcPr>
          <w:p w14:paraId="1B2D822B" w14:textId="77777777" w:rsidR="00AC568C" w:rsidRPr="006B0941" w:rsidRDefault="00B334F1">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Hidroxid de cupru (II)</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14:paraId="3BE77A12" w14:textId="77777777" w:rsidR="00AC568C" w:rsidRPr="006B0941" w:rsidRDefault="00B334F1">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6B0941">
              <w:rPr>
                <w:rFonts w:ascii="Times New Roman" w:eastAsia="Gungsuh" w:hAnsi="Times New Roman" w:cs="Times New Roman"/>
                <w:color w:val="000000"/>
                <w:sz w:val="24"/>
                <w:szCs w:val="24"/>
              </w:rPr>
              <w:t>≥ 573 g/kg</w:t>
            </w:r>
          </w:p>
        </w:tc>
        <w:tc>
          <w:tcPr>
            <w:tcW w:w="1276" w:type="dxa"/>
            <w:vMerge/>
            <w:tcBorders>
              <w:top w:val="single" w:sz="6" w:space="0" w:color="000000"/>
              <w:left w:val="single" w:sz="6" w:space="0" w:color="000000"/>
              <w:bottom w:val="single" w:sz="6" w:space="0" w:color="000000"/>
              <w:right w:val="single" w:sz="6" w:space="0" w:color="000000"/>
            </w:tcBorders>
            <w:shd w:val="clear" w:color="auto" w:fill="FFFFFF"/>
          </w:tcPr>
          <w:p w14:paraId="3A42E532" w14:textId="77777777" w:rsidR="00AC568C" w:rsidRPr="006B0941" w:rsidRDefault="00AC568C">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437" w:type="dxa"/>
            <w:vMerge/>
            <w:tcBorders>
              <w:top w:val="single" w:sz="6" w:space="0" w:color="000000"/>
              <w:left w:val="single" w:sz="6" w:space="0" w:color="000000"/>
              <w:bottom w:val="single" w:sz="6" w:space="0" w:color="000000"/>
              <w:right w:val="single" w:sz="6" w:space="0" w:color="000000"/>
            </w:tcBorders>
            <w:shd w:val="clear" w:color="auto" w:fill="FFFFFF"/>
          </w:tcPr>
          <w:p w14:paraId="335F9524" w14:textId="77777777" w:rsidR="00AC568C" w:rsidRPr="006B0941" w:rsidRDefault="00AC568C">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4091" w:type="dxa"/>
            <w:vMerge/>
            <w:tcBorders>
              <w:top w:val="single" w:sz="6" w:space="0" w:color="000000"/>
              <w:left w:val="single" w:sz="6" w:space="0" w:color="000000"/>
              <w:bottom w:val="single" w:sz="6" w:space="0" w:color="000000"/>
              <w:right w:val="single" w:sz="6" w:space="0" w:color="000000"/>
            </w:tcBorders>
            <w:shd w:val="clear" w:color="auto" w:fill="FFFFFF"/>
          </w:tcPr>
          <w:p w14:paraId="74E96815" w14:textId="77777777" w:rsidR="00AC568C" w:rsidRPr="006B0941" w:rsidRDefault="00AC568C">
            <w:pPr>
              <w:widowControl w:val="0"/>
              <w:pBdr>
                <w:top w:val="nil"/>
                <w:left w:val="nil"/>
                <w:bottom w:val="nil"/>
                <w:right w:val="nil"/>
                <w:between w:val="nil"/>
              </w:pBdr>
              <w:rPr>
                <w:rFonts w:ascii="Times New Roman" w:eastAsia="Times New Roman" w:hAnsi="Times New Roman" w:cs="Times New Roman"/>
                <w:color w:val="000000"/>
                <w:sz w:val="24"/>
                <w:szCs w:val="24"/>
              </w:rPr>
            </w:pPr>
          </w:p>
        </w:tc>
      </w:tr>
      <w:tr w:rsidR="00AC568C" w:rsidRPr="006B0941" w14:paraId="4DA54689" w14:textId="77777777" w:rsidTr="00EE19EE">
        <w:trPr>
          <w:gridAfter w:val="1"/>
          <w:wAfter w:w="97" w:type="dxa"/>
        </w:trPr>
        <w:tc>
          <w:tcPr>
            <w:tcW w:w="417" w:type="dxa"/>
            <w:vMerge/>
            <w:tcBorders>
              <w:top w:val="single" w:sz="6" w:space="0" w:color="000000"/>
              <w:left w:val="single" w:sz="6" w:space="0" w:color="000000"/>
              <w:bottom w:val="single" w:sz="6" w:space="0" w:color="000000"/>
              <w:right w:val="single" w:sz="6" w:space="0" w:color="000000"/>
            </w:tcBorders>
            <w:shd w:val="clear" w:color="auto" w:fill="FFFFFF"/>
          </w:tcPr>
          <w:p w14:paraId="0831718C" w14:textId="77777777" w:rsidR="00AC568C" w:rsidRPr="006B0941" w:rsidRDefault="00AC568C">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832" w:type="dxa"/>
            <w:tcBorders>
              <w:top w:val="single" w:sz="6" w:space="0" w:color="000000"/>
              <w:left w:val="single" w:sz="6" w:space="0" w:color="000000"/>
              <w:bottom w:val="single" w:sz="6" w:space="0" w:color="000000"/>
              <w:right w:val="single" w:sz="6" w:space="0" w:color="000000"/>
            </w:tcBorders>
            <w:shd w:val="clear" w:color="auto" w:fill="FFFFFF"/>
          </w:tcPr>
          <w:p w14:paraId="1798A91E" w14:textId="77777777" w:rsidR="0080342B" w:rsidRPr="006B0941" w:rsidRDefault="00B334F1" w:rsidP="0080342B">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Oxiclorură de cupru </w:t>
            </w:r>
          </w:p>
          <w:p w14:paraId="4FA1B878" w14:textId="77777777" w:rsidR="0080342B" w:rsidRPr="006B0941" w:rsidRDefault="00B334F1" w:rsidP="0080342B">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Nr. CAS 1332-65-6 sau 1332-40-7 </w:t>
            </w:r>
          </w:p>
          <w:p w14:paraId="6BDDB929" w14:textId="569C9234" w:rsidR="00AC568C" w:rsidRPr="006B0941" w:rsidRDefault="00B334F1" w:rsidP="0080342B">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 CIPAC 44.602</w:t>
            </w:r>
          </w:p>
        </w:tc>
        <w:tc>
          <w:tcPr>
            <w:tcW w:w="2129" w:type="dxa"/>
            <w:tcBorders>
              <w:top w:val="single" w:sz="6" w:space="0" w:color="000000"/>
              <w:left w:val="single" w:sz="6" w:space="0" w:color="000000"/>
              <w:bottom w:val="single" w:sz="6" w:space="0" w:color="000000"/>
              <w:right w:val="single" w:sz="6" w:space="0" w:color="000000"/>
            </w:tcBorders>
            <w:shd w:val="clear" w:color="auto" w:fill="FFFFFF"/>
          </w:tcPr>
          <w:p w14:paraId="341547AA" w14:textId="77777777" w:rsidR="00AC568C" w:rsidRPr="006B0941" w:rsidRDefault="00B334F1">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Trihidroxiclorură dicuprică</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14:paraId="2F6B22A5" w14:textId="77777777" w:rsidR="00AC568C" w:rsidRPr="006B0941" w:rsidRDefault="00B334F1">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6B0941">
              <w:rPr>
                <w:rFonts w:ascii="Times New Roman" w:eastAsia="Gungsuh" w:hAnsi="Times New Roman" w:cs="Times New Roman"/>
                <w:color w:val="000000"/>
                <w:sz w:val="24"/>
                <w:szCs w:val="24"/>
              </w:rPr>
              <w:t>≥ 550 g/kg</w:t>
            </w:r>
          </w:p>
        </w:tc>
        <w:tc>
          <w:tcPr>
            <w:tcW w:w="1276" w:type="dxa"/>
            <w:vMerge/>
            <w:tcBorders>
              <w:top w:val="single" w:sz="6" w:space="0" w:color="000000"/>
              <w:left w:val="single" w:sz="6" w:space="0" w:color="000000"/>
              <w:bottom w:val="single" w:sz="6" w:space="0" w:color="000000"/>
              <w:right w:val="single" w:sz="6" w:space="0" w:color="000000"/>
            </w:tcBorders>
            <w:shd w:val="clear" w:color="auto" w:fill="FFFFFF"/>
          </w:tcPr>
          <w:p w14:paraId="3C1CDE45" w14:textId="77777777" w:rsidR="00AC568C" w:rsidRPr="006B0941" w:rsidRDefault="00AC568C">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437" w:type="dxa"/>
            <w:vMerge/>
            <w:tcBorders>
              <w:top w:val="single" w:sz="6" w:space="0" w:color="000000"/>
              <w:left w:val="single" w:sz="6" w:space="0" w:color="000000"/>
              <w:bottom w:val="single" w:sz="6" w:space="0" w:color="000000"/>
              <w:right w:val="single" w:sz="6" w:space="0" w:color="000000"/>
            </w:tcBorders>
            <w:shd w:val="clear" w:color="auto" w:fill="FFFFFF"/>
          </w:tcPr>
          <w:p w14:paraId="3A87DE19" w14:textId="77777777" w:rsidR="00AC568C" w:rsidRPr="006B0941" w:rsidRDefault="00AC568C">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4091" w:type="dxa"/>
            <w:vMerge/>
            <w:tcBorders>
              <w:top w:val="single" w:sz="6" w:space="0" w:color="000000"/>
              <w:left w:val="single" w:sz="6" w:space="0" w:color="000000"/>
              <w:bottom w:val="single" w:sz="6" w:space="0" w:color="000000"/>
              <w:right w:val="single" w:sz="6" w:space="0" w:color="000000"/>
            </w:tcBorders>
            <w:shd w:val="clear" w:color="auto" w:fill="FFFFFF"/>
          </w:tcPr>
          <w:p w14:paraId="0960478B" w14:textId="77777777" w:rsidR="00AC568C" w:rsidRPr="006B0941" w:rsidRDefault="00AC568C">
            <w:pPr>
              <w:widowControl w:val="0"/>
              <w:pBdr>
                <w:top w:val="nil"/>
                <w:left w:val="nil"/>
                <w:bottom w:val="nil"/>
                <w:right w:val="nil"/>
                <w:between w:val="nil"/>
              </w:pBdr>
              <w:rPr>
                <w:rFonts w:ascii="Times New Roman" w:eastAsia="Times New Roman" w:hAnsi="Times New Roman" w:cs="Times New Roman"/>
                <w:color w:val="000000"/>
                <w:sz w:val="24"/>
                <w:szCs w:val="24"/>
              </w:rPr>
            </w:pPr>
          </w:p>
        </w:tc>
      </w:tr>
      <w:tr w:rsidR="00AC568C" w:rsidRPr="006B0941" w14:paraId="65ECC2AC" w14:textId="77777777" w:rsidTr="00EE19EE">
        <w:trPr>
          <w:gridAfter w:val="1"/>
          <w:wAfter w:w="97" w:type="dxa"/>
        </w:trPr>
        <w:tc>
          <w:tcPr>
            <w:tcW w:w="417" w:type="dxa"/>
            <w:vMerge/>
            <w:tcBorders>
              <w:top w:val="single" w:sz="6" w:space="0" w:color="000000"/>
              <w:left w:val="single" w:sz="6" w:space="0" w:color="000000"/>
              <w:bottom w:val="single" w:sz="6" w:space="0" w:color="000000"/>
              <w:right w:val="single" w:sz="6" w:space="0" w:color="000000"/>
            </w:tcBorders>
            <w:shd w:val="clear" w:color="auto" w:fill="FFFFFF"/>
          </w:tcPr>
          <w:p w14:paraId="588FC199" w14:textId="77777777" w:rsidR="00AC568C" w:rsidRPr="006B0941" w:rsidRDefault="00AC568C">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832" w:type="dxa"/>
            <w:tcBorders>
              <w:top w:val="single" w:sz="6" w:space="0" w:color="000000"/>
              <w:left w:val="single" w:sz="6" w:space="0" w:color="000000"/>
              <w:bottom w:val="single" w:sz="6" w:space="0" w:color="000000"/>
              <w:right w:val="single" w:sz="6" w:space="0" w:color="000000"/>
            </w:tcBorders>
            <w:shd w:val="clear" w:color="auto" w:fill="FFFFFF"/>
          </w:tcPr>
          <w:p w14:paraId="74FFA7BF" w14:textId="77777777" w:rsidR="0080342B" w:rsidRPr="006B0941" w:rsidRDefault="00B334F1" w:rsidP="0080342B">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Oxid de cupru </w:t>
            </w:r>
          </w:p>
          <w:p w14:paraId="5A5D1A8D" w14:textId="77777777" w:rsidR="0080342B" w:rsidRPr="006B0941" w:rsidRDefault="00B334F1" w:rsidP="0080342B">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Nr. CAS 1317-39-1 </w:t>
            </w:r>
          </w:p>
          <w:p w14:paraId="1E02DD88" w14:textId="0ED34725" w:rsidR="00AC568C" w:rsidRPr="006B0941" w:rsidRDefault="00B334F1" w:rsidP="0080342B">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 CIPAC 44.603</w:t>
            </w:r>
          </w:p>
        </w:tc>
        <w:tc>
          <w:tcPr>
            <w:tcW w:w="2129" w:type="dxa"/>
            <w:tcBorders>
              <w:top w:val="single" w:sz="6" w:space="0" w:color="000000"/>
              <w:left w:val="single" w:sz="6" w:space="0" w:color="000000"/>
              <w:bottom w:val="single" w:sz="6" w:space="0" w:color="000000"/>
              <w:right w:val="single" w:sz="6" w:space="0" w:color="000000"/>
            </w:tcBorders>
            <w:shd w:val="clear" w:color="auto" w:fill="FFFFFF"/>
          </w:tcPr>
          <w:p w14:paraId="6EF960CD" w14:textId="77777777" w:rsidR="00AC568C" w:rsidRPr="006B0941" w:rsidRDefault="00B334F1">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Oxid de cupru</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14:paraId="700393BA" w14:textId="77777777" w:rsidR="00AC568C" w:rsidRPr="006B0941" w:rsidRDefault="00B334F1">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6B0941">
              <w:rPr>
                <w:rFonts w:ascii="Times New Roman" w:eastAsia="Gungsuh" w:hAnsi="Times New Roman" w:cs="Times New Roman"/>
                <w:color w:val="000000"/>
                <w:sz w:val="24"/>
                <w:szCs w:val="24"/>
              </w:rPr>
              <w:t>≥ 820 g/kg</w:t>
            </w:r>
          </w:p>
        </w:tc>
        <w:tc>
          <w:tcPr>
            <w:tcW w:w="1276" w:type="dxa"/>
            <w:vMerge/>
            <w:tcBorders>
              <w:top w:val="single" w:sz="6" w:space="0" w:color="000000"/>
              <w:left w:val="single" w:sz="6" w:space="0" w:color="000000"/>
              <w:bottom w:val="single" w:sz="6" w:space="0" w:color="000000"/>
              <w:right w:val="single" w:sz="6" w:space="0" w:color="000000"/>
            </w:tcBorders>
            <w:shd w:val="clear" w:color="auto" w:fill="FFFFFF"/>
          </w:tcPr>
          <w:p w14:paraId="54473F21" w14:textId="77777777" w:rsidR="00AC568C" w:rsidRPr="006B0941" w:rsidRDefault="00AC568C">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437" w:type="dxa"/>
            <w:vMerge/>
            <w:tcBorders>
              <w:top w:val="single" w:sz="6" w:space="0" w:color="000000"/>
              <w:left w:val="single" w:sz="6" w:space="0" w:color="000000"/>
              <w:bottom w:val="single" w:sz="6" w:space="0" w:color="000000"/>
              <w:right w:val="single" w:sz="6" w:space="0" w:color="000000"/>
            </w:tcBorders>
            <w:shd w:val="clear" w:color="auto" w:fill="FFFFFF"/>
          </w:tcPr>
          <w:p w14:paraId="4C4DB8DE" w14:textId="77777777" w:rsidR="00AC568C" w:rsidRPr="006B0941" w:rsidRDefault="00AC568C">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4091" w:type="dxa"/>
            <w:vMerge/>
            <w:tcBorders>
              <w:top w:val="single" w:sz="6" w:space="0" w:color="000000"/>
              <w:left w:val="single" w:sz="6" w:space="0" w:color="000000"/>
              <w:bottom w:val="single" w:sz="6" w:space="0" w:color="000000"/>
              <w:right w:val="single" w:sz="6" w:space="0" w:color="000000"/>
            </w:tcBorders>
            <w:shd w:val="clear" w:color="auto" w:fill="FFFFFF"/>
          </w:tcPr>
          <w:p w14:paraId="5CB9FB5B" w14:textId="77777777" w:rsidR="00AC568C" w:rsidRPr="006B0941" w:rsidRDefault="00AC568C">
            <w:pPr>
              <w:widowControl w:val="0"/>
              <w:pBdr>
                <w:top w:val="nil"/>
                <w:left w:val="nil"/>
                <w:bottom w:val="nil"/>
                <w:right w:val="nil"/>
                <w:between w:val="nil"/>
              </w:pBdr>
              <w:rPr>
                <w:rFonts w:ascii="Times New Roman" w:eastAsia="Times New Roman" w:hAnsi="Times New Roman" w:cs="Times New Roman"/>
                <w:color w:val="000000"/>
                <w:sz w:val="24"/>
                <w:szCs w:val="24"/>
              </w:rPr>
            </w:pPr>
          </w:p>
        </w:tc>
      </w:tr>
      <w:tr w:rsidR="00AC568C" w:rsidRPr="006B0941" w14:paraId="20C0A665" w14:textId="77777777" w:rsidTr="00EE19EE">
        <w:trPr>
          <w:gridAfter w:val="1"/>
          <w:wAfter w:w="97" w:type="dxa"/>
        </w:trPr>
        <w:tc>
          <w:tcPr>
            <w:tcW w:w="417" w:type="dxa"/>
            <w:vMerge/>
            <w:tcBorders>
              <w:top w:val="single" w:sz="6" w:space="0" w:color="000000"/>
              <w:left w:val="single" w:sz="6" w:space="0" w:color="000000"/>
              <w:bottom w:val="single" w:sz="6" w:space="0" w:color="000000"/>
              <w:right w:val="single" w:sz="6" w:space="0" w:color="000000"/>
            </w:tcBorders>
            <w:shd w:val="clear" w:color="auto" w:fill="FFFFFF"/>
          </w:tcPr>
          <w:p w14:paraId="46F540E9" w14:textId="77777777" w:rsidR="00AC568C" w:rsidRPr="006B0941" w:rsidRDefault="00AC568C">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832" w:type="dxa"/>
            <w:tcBorders>
              <w:top w:val="single" w:sz="6" w:space="0" w:color="000000"/>
              <w:left w:val="single" w:sz="6" w:space="0" w:color="000000"/>
              <w:bottom w:val="single" w:sz="6" w:space="0" w:color="000000"/>
              <w:right w:val="single" w:sz="6" w:space="0" w:color="000000"/>
            </w:tcBorders>
            <w:shd w:val="clear" w:color="auto" w:fill="FFFFFF"/>
          </w:tcPr>
          <w:p w14:paraId="3D1F741B" w14:textId="77777777" w:rsidR="0080342B" w:rsidRPr="006B0941" w:rsidRDefault="00B334F1" w:rsidP="0080342B">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Amestec de Bordeaux </w:t>
            </w:r>
          </w:p>
          <w:p w14:paraId="35496F38" w14:textId="77777777" w:rsidR="0080342B" w:rsidRPr="006B0941" w:rsidRDefault="00B334F1" w:rsidP="0080342B">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Nr. CAS 8011-63-0 </w:t>
            </w:r>
          </w:p>
          <w:p w14:paraId="49C81139" w14:textId="7AB60E24" w:rsidR="00AC568C" w:rsidRPr="006B0941" w:rsidRDefault="00B334F1" w:rsidP="0080342B">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 CIPAC 44.604</w:t>
            </w:r>
          </w:p>
        </w:tc>
        <w:tc>
          <w:tcPr>
            <w:tcW w:w="2129" w:type="dxa"/>
            <w:tcBorders>
              <w:top w:val="single" w:sz="6" w:space="0" w:color="000000"/>
              <w:left w:val="single" w:sz="6" w:space="0" w:color="000000"/>
              <w:bottom w:val="single" w:sz="6" w:space="0" w:color="000000"/>
              <w:right w:val="single" w:sz="6" w:space="0" w:color="000000"/>
            </w:tcBorders>
            <w:shd w:val="clear" w:color="auto" w:fill="FFFFFF"/>
          </w:tcPr>
          <w:p w14:paraId="1B4984BC" w14:textId="77777777" w:rsidR="00AC568C" w:rsidRPr="006B0941" w:rsidRDefault="00B334F1">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Nealocat</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14:paraId="6E75EFA5" w14:textId="77777777" w:rsidR="00AC568C" w:rsidRPr="006B0941" w:rsidRDefault="00B334F1">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6B0941">
              <w:rPr>
                <w:rFonts w:ascii="Times New Roman" w:eastAsia="Gungsuh" w:hAnsi="Times New Roman" w:cs="Times New Roman"/>
                <w:color w:val="000000"/>
                <w:sz w:val="24"/>
                <w:szCs w:val="24"/>
              </w:rPr>
              <w:t>≥ 245 g/kg</w:t>
            </w:r>
          </w:p>
        </w:tc>
        <w:tc>
          <w:tcPr>
            <w:tcW w:w="1276" w:type="dxa"/>
            <w:vMerge/>
            <w:tcBorders>
              <w:top w:val="single" w:sz="6" w:space="0" w:color="000000"/>
              <w:left w:val="single" w:sz="6" w:space="0" w:color="000000"/>
              <w:bottom w:val="single" w:sz="6" w:space="0" w:color="000000"/>
              <w:right w:val="single" w:sz="6" w:space="0" w:color="000000"/>
            </w:tcBorders>
            <w:shd w:val="clear" w:color="auto" w:fill="FFFFFF"/>
          </w:tcPr>
          <w:p w14:paraId="3D77747E" w14:textId="77777777" w:rsidR="00AC568C" w:rsidRPr="006B0941" w:rsidRDefault="00AC568C">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437" w:type="dxa"/>
            <w:vMerge/>
            <w:tcBorders>
              <w:top w:val="single" w:sz="6" w:space="0" w:color="000000"/>
              <w:left w:val="single" w:sz="6" w:space="0" w:color="000000"/>
              <w:bottom w:val="single" w:sz="6" w:space="0" w:color="000000"/>
              <w:right w:val="single" w:sz="6" w:space="0" w:color="000000"/>
            </w:tcBorders>
            <w:shd w:val="clear" w:color="auto" w:fill="FFFFFF"/>
          </w:tcPr>
          <w:p w14:paraId="2ABCE0D0" w14:textId="77777777" w:rsidR="00AC568C" w:rsidRPr="006B0941" w:rsidRDefault="00AC568C">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4091" w:type="dxa"/>
            <w:vMerge/>
            <w:tcBorders>
              <w:top w:val="single" w:sz="6" w:space="0" w:color="000000"/>
              <w:left w:val="single" w:sz="6" w:space="0" w:color="000000"/>
              <w:bottom w:val="single" w:sz="6" w:space="0" w:color="000000"/>
              <w:right w:val="single" w:sz="6" w:space="0" w:color="000000"/>
            </w:tcBorders>
            <w:shd w:val="clear" w:color="auto" w:fill="FFFFFF"/>
          </w:tcPr>
          <w:p w14:paraId="2B0959A4" w14:textId="77777777" w:rsidR="00AC568C" w:rsidRPr="006B0941" w:rsidRDefault="00AC568C">
            <w:pPr>
              <w:widowControl w:val="0"/>
              <w:pBdr>
                <w:top w:val="nil"/>
                <w:left w:val="nil"/>
                <w:bottom w:val="nil"/>
                <w:right w:val="nil"/>
                <w:between w:val="nil"/>
              </w:pBdr>
              <w:rPr>
                <w:rFonts w:ascii="Times New Roman" w:eastAsia="Times New Roman" w:hAnsi="Times New Roman" w:cs="Times New Roman"/>
                <w:color w:val="000000"/>
                <w:sz w:val="24"/>
                <w:szCs w:val="24"/>
              </w:rPr>
            </w:pPr>
          </w:p>
        </w:tc>
      </w:tr>
      <w:tr w:rsidR="00AC568C" w:rsidRPr="006B0941" w14:paraId="2169C129" w14:textId="77777777" w:rsidTr="00EE19EE">
        <w:trPr>
          <w:gridAfter w:val="1"/>
          <w:wAfter w:w="97" w:type="dxa"/>
        </w:trPr>
        <w:tc>
          <w:tcPr>
            <w:tcW w:w="417" w:type="dxa"/>
            <w:vMerge/>
            <w:tcBorders>
              <w:top w:val="single" w:sz="6" w:space="0" w:color="000000"/>
              <w:left w:val="single" w:sz="6" w:space="0" w:color="000000"/>
              <w:bottom w:val="single" w:sz="6" w:space="0" w:color="000000"/>
              <w:right w:val="single" w:sz="6" w:space="0" w:color="000000"/>
            </w:tcBorders>
            <w:shd w:val="clear" w:color="auto" w:fill="FFFFFF"/>
          </w:tcPr>
          <w:p w14:paraId="19BC44EA" w14:textId="77777777" w:rsidR="00AC568C" w:rsidRPr="006B0941" w:rsidRDefault="00AC568C">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832" w:type="dxa"/>
            <w:tcBorders>
              <w:top w:val="single" w:sz="6" w:space="0" w:color="000000"/>
              <w:left w:val="single" w:sz="6" w:space="0" w:color="000000"/>
              <w:bottom w:val="single" w:sz="6" w:space="0" w:color="000000"/>
              <w:right w:val="single" w:sz="6" w:space="0" w:color="000000"/>
            </w:tcBorders>
            <w:shd w:val="clear" w:color="auto" w:fill="FFFFFF"/>
          </w:tcPr>
          <w:p w14:paraId="068DB89D" w14:textId="77777777" w:rsidR="0080342B" w:rsidRPr="006B0941" w:rsidRDefault="00B334F1" w:rsidP="0080342B">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Sulfat de cupru tribazic </w:t>
            </w:r>
          </w:p>
          <w:p w14:paraId="4FAEBD0B" w14:textId="499F7D10" w:rsidR="00BA35F8" w:rsidRPr="006B0941" w:rsidRDefault="00B334F1" w:rsidP="0080342B">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Nr. CAS 12527-76-3 </w:t>
            </w:r>
          </w:p>
          <w:p w14:paraId="66AC7EC7" w14:textId="5B3D09D3" w:rsidR="00AC568C" w:rsidRPr="006B0941" w:rsidRDefault="00B334F1" w:rsidP="0080342B">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 CIPAC 44.306</w:t>
            </w:r>
          </w:p>
        </w:tc>
        <w:tc>
          <w:tcPr>
            <w:tcW w:w="2129" w:type="dxa"/>
            <w:tcBorders>
              <w:top w:val="single" w:sz="6" w:space="0" w:color="000000"/>
              <w:left w:val="single" w:sz="6" w:space="0" w:color="000000"/>
              <w:bottom w:val="single" w:sz="6" w:space="0" w:color="000000"/>
              <w:right w:val="single" w:sz="6" w:space="0" w:color="000000"/>
            </w:tcBorders>
            <w:shd w:val="clear" w:color="auto" w:fill="FFFFFF"/>
          </w:tcPr>
          <w:p w14:paraId="028873DC" w14:textId="77777777" w:rsidR="00AC568C" w:rsidRPr="006B0941" w:rsidRDefault="00B334F1">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Nealocat</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14:paraId="47D1710C" w14:textId="77777777" w:rsidR="00AC568C" w:rsidRPr="006B0941" w:rsidRDefault="00B334F1">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6B0941">
              <w:rPr>
                <w:rFonts w:ascii="Times New Roman" w:eastAsia="Gungsuh" w:hAnsi="Times New Roman" w:cs="Times New Roman"/>
                <w:color w:val="000000"/>
                <w:sz w:val="24"/>
                <w:szCs w:val="24"/>
              </w:rPr>
              <w:t>≥ 490 g/kg</w:t>
            </w:r>
          </w:p>
          <w:p w14:paraId="48EAC70E" w14:textId="77777777" w:rsidR="00AC568C" w:rsidRPr="006B0941" w:rsidRDefault="00B334F1">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Următoarele impurități nu trebuie să depășească următoarele niveluri:</w:t>
            </w:r>
          </w:p>
          <w:p w14:paraId="71E351EE" w14:textId="77777777" w:rsidR="00AC568C" w:rsidRPr="006B0941" w:rsidRDefault="00B334F1" w:rsidP="00F67D8C">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Arsen max. 0,1 mg/g Cu</w:t>
            </w:r>
          </w:p>
          <w:p w14:paraId="38CAFC3E" w14:textId="77777777" w:rsidR="00AC568C" w:rsidRPr="006B0941" w:rsidRDefault="00B334F1" w:rsidP="00F67D8C">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Cadmiu max. 0,1 mg/g Cu</w:t>
            </w:r>
          </w:p>
          <w:p w14:paraId="5E3B95D6" w14:textId="77777777" w:rsidR="00AC568C" w:rsidRPr="006B0941" w:rsidRDefault="00B334F1" w:rsidP="00F67D8C">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Plumb max. 0,3 mg/g Cu</w:t>
            </w:r>
          </w:p>
          <w:p w14:paraId="2EF01F3D" w14:textId="77777777" w:rsidR="00AC568C" w:rsidRPr="006B0941" w:rsidRDefault="00B334F1" w:rsidP="00F67D8C">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Nichel max. 1 mg/g Cu</w:t>
            </w:r>
          </w:p>
          <w:p w14:paraId="4CEB4199" w14:textId="77777777" w:rsidR="00AC568C" w:rsidRPr="006B0941" w:rsidRDefault="00B334F1" w:rsidP="00F67D8C">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Cobalt max. 3 mg/kg</w:t>
            </w:r>
          </w:p>
          <w:p w14:paraId="78406DA2" w14:textId="77777777" w:rsidR="00AC568C" w:rsidRPr="006B0941" w:rsidRDefault="00B334F1" w:rsidP="00F67D8C">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Mercur max. 5 mg/kg</w:t>
            </w:r>
          </w:p>
          <w:p w14:paraId="5ABAE4FF" w14:textId="77777777" w:rsidR="00AC568C" w:rsidRPr="006B0941" w:rsidRDefault="00B334F1" w:rsidP="00F67D8C">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Crom max. 100 mg/kg</w:t>
            </w:r>
          </w:p>
          <w:p w14:paraId="4EF0024C" w14:textId="77777777" w:rsidR="00AC568C" w:rsidRPr="006B0941" w:rsidRDefault="00B334F1" w:rsidP="00F67D8C">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Stibiu max. 7 mg/kg</w:t>
            </w:r>
          </w:p>
        </w:tc>
        <w:tc>
          <w:tcPr>
            <w:tcW w:w="1276" w:type="dxa"/>
            <w:vMerge/>
            <w:tcBorders>
              <w:top w:val="single" w:sz="6" w:space="0" w:color="000000"/>
              <w:left w:val="single" w:sz="6" w:space="0" w:color="000000"/>
              <w:bottom w:val="single" w:sz="6" w:space="0" w:color="000000"/>
              <w:right w:val="single" w:sz="6" w:space="0" w:color="000000"/>
            </w:tcBorders>
            <w:shd w:val="clear" w:color="auto" w:fill="FFFFFF"/>
          </w:tcPr>
          <w:p w14:paraId="6894FA85" w14:textId="77777777" w:rsidR="00AC568C" w:rsidRPr="006B0941" w:rsidRDefault="00AC568C">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437" w:type="dxa"/>
            <w:vMerge/>
            <w:tcBorders>
              <w:top w:val="single" w:sz="6" w:space="0" w:color="000000"/>
              <w:left w:val="single" w:sz="6" w:space="0" w:color="000000"/>
              <w:bottom w:val="single" w:sz="6" w:space="0" w:color="000000"/>
              <w:right w:val="single" w:sz="6" w:space="0" w:color="000000"/>
            </w:tcBorders>
            <w:shd w:val="clear" w:color="auto" w:fill="FFFFFF"/>
          </w:tcPr>
          <w:p w14:paraId="365BA326" w14:textId="77777777" w:rsidR="00AC568C" w:rsidRPr="006B0941" w:rsidRDefault="00AC568C">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4091" w:type="dxa"/>
            <w:vMerge/>
            <w:tcBorders>
              <w:top w:val="single" w:sz="6" w:space="0" w:color="000000"/>
              <w:left w:val="single" w:sz="6" w:space="0" w:color="000000"/>
              <w:bottom w:val="single" w:sz="6" w:space="0" w:color="000000"/>
              <w:right w:val="single" w:sz="6" w:space="0" w:color="000000"/>
            </w:tcBorders>
            <w:shd w:val="clear" w:color="auto" w:fill="FFFFFF"/>
          </w:tcPr>
          <w:p w14:paraId="748EB2AE" w14:textId="77777777" w:rsidR="00AC568C" w:rsidRPr="006B0941" w:rsidRDefault="00AC568C">
            <w:pPr>
              <w:widowControl w:val="0"/>
              <w:pBdr>
                <w:top w:val="nil"/>
                <w:left w:val="nil"/>
                <w:bottom w:val="nil"/>
                <w:right w:val="nil"/>
                <w:between w:val="nil"/>
              </w:pBdr>
              <w:rPr>
                <w:rFonts w:ascii="Times New Roman" w:eastAsia="Times New Roman" w:hAnsi="Times New Roman" w:cs="Times New Roman"/>
                <w:color w:val="000000"/>
                <w:sz w:val="24"/>
                <w:szCs w:val="24"/>
              </w:rPr>
            </w:pPr>
          </w:p>
        </w:tc>
      </w:tr>
      <w:tr w:rsidR="00AC568C" w:rsidRPr="006B0941" w14:paraId="169C2A71" w14:textId="77777777" w:rsidTr="00EE19EE">
        <w:trPr>
          <w:gridAfter w:val="1"/>
          <w:wAfter w:w="97" w:type="dxa"/>
        </w:trPr>
        <w:tc>
          <w:tcPr>
            <w:tcW w:w="417" w:type="dxa"/>
            <w:tcBorders>
              <w:top w:val="single" w:sz="6" w:space="0" w:color="000000"/>
              <w:left w:val="single" w:sz="6" w:space="0" w:color="000000"/>
              <w:bottom w:val="single" w:sz="6" w:space="0" w:color="000000"/>
              <w:right w:val="single" w:sz="6" w:space="0" w:color="000000"/>
            </w:tcBorders>
            <w:shd w:val="clear" w:color="auto" w:fill="FFFFFF"/>
          </w:tcPr>
          <w:p w14:paraId="712416C9"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11</w:t>
            </w:r>
          </w:p>
        </w:tc>
        <w:tc>
          <w:tcPr>
            <w:tcW w:w="2832" w:type="dxa"/>
            <w:tcBorders>
              <w:top w:val="single" w:sz="6" w:space="0" w:color="000000"/>
              <w:left w:val="single" w:sz="6" w:space="0" w:color="000000"/>
              <w:bottom w:val="single" w:sz="6" w:space="0" w:color="000000"/>
              <w:right w:val="single" w:sz="6" w:space="0" w:color="000000"/>
            </w:tcBorders>
            <w:shd w:val="clear" w:color="auto" w:fill="FFFFFF"/>
          </w:tcPr>
          <w:p w14:paraId="108B1582"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Metoxifenozid</w:t>
            </w:r>
          </w:p>
          <w:p w14:paraId="42C4D2B3"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 CAS: 161050-58-4</w:t>
            </w:r>
          </w:p>
          <w:p w14:paraId="13D3F8E4"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 CIPAC 656</w:t>
            </w:r>
          </w:p>
        </w:tc>
        <w:tc>
          <w:tcPr>
            <w:tcW w:w="2129" w:type="dxa"/>
            <w:tcBorders>
              <w:top w:val="single" w:sz="6" w:space="0" w:color="000000"/>
              <w:left w:val="single" w:sz="6" w:space="0" w:color="000000"/>
              <w:bottom w:val="single" w:sz="6" w:space="0" w:color="000000"/>
              <w:right w:val="single" w:sz="6" w:space="0" w:color="000000"/>
            </w:tcBorders>
            <w:shd w:val="clear" w:color="auto" w:fill="FFFFFF"/>
          </w:tcPr>
          <w:p w14:paraId="460010D4"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N-terț-</w:t>
            </w:r>
            <w:proofErr w:type="spellStart"/>
            <w:r w:rsidRPr="006B0941">
              <w:rPr>
                <w:rFonts w:ascii="Times New Roman" w:eastAsia="Times New Roman" w:hAnsi="Times New Roman" w:cs="Times New Roman"/>
                <w:color w:val="000000"/>
                <w:sz w:val="24"/>
                <w:szCs w:val="24"/>
              </w:rPr>
              <w:t>butil</w:t>
            </w:r>
            <w:proofErr w:type="spellEnd"/>
            <w:r w:rsidRPr="006B0941">
              <w:rPr>
                <w:rFonts w:ascii="Times New Roman" w:eastAsia="Times New Roman" w:hAnsi="Times New Roman" w:cs="Times New Roman"/>
                <w:color w:val="000000"/>
                <w:sz w:val="24"/>
                <w:szCs w:val="24"/>
              </w:rPr>
              <w:t>-N′-(3-metoxi-o-toluoil)-3,5-xilohidrazidă</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14:paraId="0B92723B"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Gungsuh" w:hAnsi="Times New Roman" w:cs="Times New Roman"/>
                <w:color w:val="000000"/>
                <w:sz w:val="24"/>
                <w:szCs w:val="24"/>
              </w:rPr>
              <w:t>≥ 970 g/kg</w:t>
            </w:r>
          </w:p>
          <w:p w14:paraId="0C34F36A"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Următoarele impurități nu trebuie să depășească următoarele niveluri în materialul tehnic:</w:t>
            </w:r>
          </w:p>
          <w:p w14:paraId="666AE2E7" w14:textId="77777777" w:rsidR="00AC568C" w:rsidRPr="006B0941" w:rsidRDefault="00B334F1" w:rsidP="001636C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Terț-butilhidrazină &lt; 0,001 g/kg</w:t>
            </w:r>
          </w:p>
          <w:p w14:paraId="2D8F9701" w14:textId="77777777" w:rsidR="00AC568C" w:rsidRPr="006B0941" w:rsidRDefault="00B334F1" w:rsidP="001636C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RH-116267 &lt; 2 g/kg</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78A0C818"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 aprilie 2019</w:t>
            </w:r>
          </w:p>
        </w:tc>
        <w:tc>
          <w:tcPr>
            <w:tcW w:w="1437" w:type="dxa"/>
            <w:tcBorders>
              <w:top w:val="single" w:sz="6" w:space="0" w:color="000000"/>
              <w:left w:val="single" w:sz="6" w:space="0" w:color="000000"/>
              <w:bottom w:val="single" w:sz="6" w:space="0" w:color="000000"/>
              <w:right w:val="single" w:sz="6" w:space="0" w:color="000000"/>
            </w:tcBorders>
            <w:shd w:val="clear" w:color="auto" w:fill="FFFFFF"/>
          </w:tcPr>
          <w:p w14:paraId="4B292C8A"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31 martie 2026</w:t>
            </w:r>
          </w:p>
        </w:tc>
        <w:tc>
          <w:tcPr>
            <w:tcW w:w="4091" w:type="dxa"/>
            <w:tcBorders>
              <w:top w:val="single" w:sz="6" w:space="0" w:color="000000"/>
              <w:left w:val="single" w:sz="6" w:space="0" w:color="000000"/>
              <w:bottom w:val="single" w:sz="6" w:space="0" w:color="000000"/>
              <w:right w:val="single" w:sz="6" w:space="0" w:color="000000"/>
            </w:tcBorders>
            <w:shd w:val="clear" w:color="auto" w:fill="FFFFFF"/>
          </w:tcPr>
          <w:p w14:paraId="059E92A9"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Se autorizează numai utilizările în sere.</w:t>
            </w:r>
          </w:p>
          <w:p w14:paraId="2F6D1FC8" w14:textId="7F7C02C1"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În vederea punerii în aplicare a principiilor uniforme prevăzute la </w:t>
            </w:r>
            <w:r w:rsidRPr="006B0941">
              <w:rPr>
                <w:rFonts w:ascii="Times New Roman" w:eastAsia="Times New Roman" w:hAnsi="Times New Roman" w:cs="Times New Roman"/>
                <w:sz w:val="24"/>
                <w:szCs w:val="24"/>
              </w:rPr>
              <w:t>art. 9</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 xml:space="preserve">alineatul (6) din Legea </w:t>
            </w:r>
            <w:r w:rsidR="00E56D41"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00E56D41"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 xml:space="preserve">privind introducerea pe piață a produselor fitosanitare și </w:t>
            </w:r>
            <w:r w:rsidR="00E56D41" w:rsidRPr="006B0941">
              <w:rPr>
                <w:rFonts w:ascii="Times New Roman" w:eastAsia="Times New Roman" w:hAnsi="Times New Roman" w:cs="Times New Roman"/>
                <w:color w:val="000000"/>
                <w:sz w:val="24"/>
                <w:szCs w:val="24"/>
              </w:rPr>
              <w:t xml:space="preserve">pentru </w:t>
            </w:r>
            <w:r w:rsidRPr="006B0941">
              <w:rPr>
                <w:rFonts w:ascii="Times New Roman" w:eastAsia="Times New Roman" w:hAnsi="Times New Roman" w:cs="Times New Roman"/>
                <w:color w:val="000000"/>
                <w:sz w:val="24"/>
                <w:szCs w:val="24"/>
              </w:rPr>
              <w:t>modificarea unor acte normative, se ține seama de concluziile raportului de examinare al Comisiei UE privind substanța metoxifenozid, în special de anexele I și II la acesta.</w:t>
            </w:r>
          </w:p>
          <w:p w14:paraId="086912F4" w14:textId="39A6E7BE"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 cadrul evaluării generale, autoritate competentă de eliberare a autorizației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acordă o atenție deosebită:</w:t>
            </w:r>
          </w:p>
          <w:p w14:paraId="4208BF35" w14:textId="318F7078" w:rsidR="00AC568C" w:rsidRPr="006B0941" w:rsidRDefault="00A13EF9" w:rsidP="00A13EF9">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protejării apelor subterane, atunci când substanța este aplicată în regiuni vulnerabile din punctul de vedere al solului și/sau al condițiilor climatice;</w:t>
            </w:r>
          </w:p>
          <w:p w14:paraId="649C204E" w14:textId="42F3CFD2" w:rsidR="00AC568C" w:rsidRPr="006B0941" w:rsidRDefault="00A13EF9" w:rsidP="00A13EF9">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riscului de acumulare în sol;</w:t>
            </w:r>
          </w:p>
          <w:p w14:paraId="54903830" w14:textId="50F704E9" w:rsidR="00AC568C" w:rsidRPr="006B0941" w:rsidRDefault="00A13EF9" w:rsidP="00A13EF9">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protecției organismelor artropode nevizate, a organismelor care trăiesc în sedimente și a organismelor acvatice;</w:t>
            </w:r>
          </w:p>
          <w:p w14:paraId="3BC859D6"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Condițiile de utilizare includ, dacă este cazul, măsuri de reducere a riscurilor.</w:t>
            </w:r>
          </w:p>
          <w:p w14:paraId="2D242538" w14:textId="2E08AF21" w:rsidR="00C9224B" w:rsidRPr="006B0941" w:rsidRDefault="00B334F1" w:rsidP="008167DD">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 xml:space="preserve">Solicitantul la cerere transmite Comisiei UE, </w:t>
            </w:r>
            <w:r w:rsidR="00DC2881" w:rsidRPr="006B0941">
              <w:rPr>
                <w:rFonts w:ascii="Times New Roman" w:eastAsia="Times New Roman" w:hAnsi="Times New Roman" w:cs="Times New Roman"/>
                <w:color w:val="000000"/>
                <w:sz w:val="24"/>
                <w:szCs w:val="24"/>
              </w:rPr>
              <w:t>statelor membre a Uniunii Europene</w:t>
            </w:r>
            <w:r w:rsidRPr="006B0941">
              <w:rPr>
                <w:rFonts w:ascii="Times New Roman" w:eastAsia="Times New Roman" w:hAnsi="Times New Roman" w:cs="Times New Roman"/>
                <w:color w:val="000000"/>
                <w:sz w:val="24"/>
                <w:szCs w:val="24"/>
              </w:rPr>
              <w:t xml:space="preserve"> și autorității informații care să confirme</w:t>
            </w:r>
          </w:p>
          <w:p w14:paraId="102B3CC3" w14:textId="622A858B"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efectul proceselor de tratare a apei asupra naturii reziduurilor prezente în apele de suprafață și în apele subterane, atunci când apele de suprafață sau apele subterane sunt captate pentru a fi utilizate ca apă potabilă, conform documentului de orientare al Comisiei UE privind evaluarea efectului proceselor de tratare a apei asupra naturii reziduurilor prezente în apele de suprafață și în cele subterane.</w:t>
            </w:r>
          </w:p>
          <w:p w14:paraId="65C6CC65" w14:textId="449AAA00"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Solicitantul la cerere furnizează, de asemenea, o evaluare actualizată a informațiilor prezentate și, după caz, informații suplimentare pentru a confirma absența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activității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endocrine tiroidiene 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 xml:space="preserve">conformitate cu criteriile Comisiei UE. </w:t>
            </w:r>
          </w:p>
        </w:tc>
      </w:tr>
      <w:tr w:rsidR="00AC568C" w:rsidRPr="006B0941" w14:paraId="42CE3C93" w14:textId="77777777" w:rsidTr="00EE19EE">
        <w:trPr>
          <w:gridAfter w:val="1"/>
          <w:wAfter w:w="97" w:type="dxa"/>
        </w:trPr>
        <w:tc>
          <w:tcPr>
            <w:tcW w:w="417" w:type="dxa"/>
            <w:tcBorders>
              <w:top w:val="single" w:sz="6" w:space="0" w:color="000000"/>
              <w:left w:val="single" w:sz="6" w:space="0" w:color="000000"/>
              <w:bottom w:val="single" w:sz="6" w:space="0" w:color="000000"/>
              <w:right w:val="single" w:sz="6" w:space="0" w:color="000000"/>
            </w:tcBorders>
            <w:shd w:val="clear" w:color="auto" w:fill="FFFFFF"/>
          </w:tcPr>
          <w:p w14:paraId="0014EC2C"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13</w:t>
            </w:r>
          </w:p>
        </w:tc>
        <w:tc>
          <w:tcPr>
            <w:tcW w:w="2832" w:type="dxa"/>
            <w:tcBorders>
              <w:top w:val="single" w:sz="6" w:space="0" w:color="000000"/>
              <w:left w:val="single" w:sz="6" w:space="0" w:color="000000"/>
              <w:bottom w:val="single" w:sz="6" w:space="0" w:color="000000"/>
              <w:right w:val="single" w:sz="6" w:space="0" w:color="000000"/>
            </w:tcBorders>
            <w:shd w:val="clear" w:color="auto" w:fill="FFFFFF"/>
          </w:tcPr>
          <w:p w14:paraId="3DB51386"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etoxazol</w:t>
            </w:r>
          </w:p>
          <w:p w14:paraId="66BAD6B8"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 CAS 153233-91-1</w:t>
            </w:r>
          </w:p>
          <w:p w14:paraId="28CC2C8F"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 CIPAC 623</w:t>
            </w:r>
          </w:p>
        </w:tc>
        <w:tc>
          <w:tcPr>
            <w:tcW w:w="2129" w:type="dxa"/>
            <w:tcBorders>
              <w:top w:val="single" w:sz="6" w:space="0" w:color="000000"/>
              <w:left w:val="single" w:sz="6" w:space="0" w:color="000000"/>
              <w:bottom w:val="single" w:sz="6" w:space="0" w:color="000000"/>
              <w:right w:val="single" w:sz="6" w:space="0" w:color="000000"/>
            </w:tcBorders>
            <w:shd w:val="clear" w:color="auto" w:fill="FFFFFF"/>
          </w:tcPr>
          <w:p w14:paraId="3BD62A03"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(RS)-5-terț-butil-2-[2-(2,6-difluorofenil)-4,5-dihidro1,3-oxazol-4-il] fenetol</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14:paraId="22169A8B"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Gungsuh" w:hAnsi="Times New Roman" w:cs="Times New Roman"/>
                <w:color w:val="000000"/>
                <w:sz w:val="24"/>
                <w:szCs w:val="24"/>
              </w:rPr>
              <w:t>≥ 948 g/kg</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58339E16"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 februarie 2021</w:t>
            </w:r>
          </w:p>
        </w:tc>
        <w:tc>
          <w:tcPr>
            <w:tcW w:w="1437" w:type="dxa"/>
            <w:tcBorders>
              <w:top w:val="single" w:sz="6" w:space="0" w:color="000000"/>
              <w:left w:val="single" w:sz="6" w:space="0" w:color="000000"/>
              <w:bottom w:val="single" w:sz="6" w:space="0" w:color="000000"/>
              <w:right w:val="single" w:sz="6" w:space="0" w:color="000000"/>
            </w:tcBorders>
            <w:shd w:val="clear" w:color="auto" w:fill="FFFFFF"/>
          </w:tcPr>
          <w:p w14:paraId="4F4498CB"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31 ianuarie 2028</w:t>
            </w:r>
          </w:p>
        </w:tc>
        <w:tc>
          <w:tcPr>
            <w:tcW w:w="4091" w:type="dxa"/>
            <w:tcBorders>
              <w:top w:val="single" w:sz="6" w:space="0" w:color="000000"/>
              <w:left w:val="single" w:sz="6" w:space="0" w:color="000000"/>
              <w:bottom w:val="single" w:sz="6" w:space="0" w:color="000000"/>
              <w:right w:val="single" w:sz="6" w:space="0" w:color="000000"/>
            </w:tcBorders>
            <w:shd w:val="clear" w:color="auto" w:fill="FFFFFF"/>
          </w:tcPr>
          <w:p w14:paraId="15A685AE"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Se autorizează numai utilizările la plantele ornamentale din serele permanente.</w:t>
            </w:r>
          </w:p>
          <w:p w14:paraId="30632733" w14:textId="57ABD24E"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În vederea aplicării principiilor uniforme menționate la </w:t>
            </w:r>
            <w:r w:rsidRPr="006B0941">
              <w:rPr>
                <w:rFonts w:ascii="Times New Roman" w:eastAsia="Times New Roman" w:hAnsi="Times New Roman" w:cs="Times New Roman"/>
                <w:sz w:val="24"/>
                <w:szCs w:val="24"/>
              </w:rPr>
              <w:t>art. 9</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 xml:space="preserve">alineatul (6) din Legea </w:t>
            </w:r>
            <w:r w:rsidR="00E56D41"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00E56D41"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 xml:space="preserve">privind introducerea pe piață a produselor fitosanitare și </w:t>
            </w:r>
            <w:r w:rsidR="00E56D41" w:rsidRPr="006B0941">
              <w:rPr>
                <w:rFonts w:ascii="Times New Roman" w:eastAsia="Times New Roman" w:hAnsi="Times New Roman" w:cs="Times New Roman"/>
                <w:color w:val="000000"/>
                <w:sz w:val="24"/>
                <w:szCs w:val="24"/>
              </w:rPr>
              <w:t xml:space="preserve">pentru </w:t>
            </w:r>
            <w:r w:rsidRPr="006B0941">
              <w:rPr>
                <w:rFonts w:ascii="Times New Roman" w:eastAsia="Times New Roman" w:hAnsi="Times New Roman" w:cs="Times New Roman"/>
                <w:color w:val="000000"/>
                <w:sz w:val="24"/>
                <w:szCs w:val="24"/>
              </w:rPr>
              <w:t xml:space="preserve">modificarea unor acte normative, se ține seama de concluziile raportului de </w:t>
            </w:r>
            <w:r w:rsidRPr="006B0941">
              <w:rPr>
                <w:rFonts w:ascii="Times New Roman" w:eastAsia="Times New Roman" w:hAnsi="Times New Roman" w:cs="Times New Roman"/>
                <w:color w:val="000000"/>
                <w:sz w:val="24"/>
                <w:szCs w:val="24"/>
              </w:rPr>
              <w:lastRenderedPageBreak/>
              <w:t>reînnoire al Comisiei UE a aprobării substanței etoxazol, în special de anexele I și II la acesta.</w:t>
            </w:r>
          </w:p>
          <w:p w14:paraId="66E391D6" w14:textId="07F7A78A"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În cadrul acestei evaluări generale, autoritate competentă de eliberare a autorizației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acordă o atenție deosebită:</w:t>
            </w:r>
          </w:p>
          <w:p w14:paraId="435EB56E" w14:textId="12DA76EF" w:rsidR="00AC568C" w:rsidRPr="006B0941" w:rsidRDefault="00304BB1" w:rsidP="00304BB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posibilei absorbții a metaboliților persistenți din sol în culturile de rotație;</w:t>
            </w:r>
          </w:p>
          <w:p w14:paraId="23630C03" w14:textId="4495DC89" w:rsidR="00AC568C" w:rsidRPr="006B0941" w:rsidRDefault="00304BB1" w:rsidP="00304BB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protejării operatorilor, asigurând faptul că în condițiile de utilizare se prevede folosirea unor echipamente adecvate de protecție individuală.</w:t>
            </w:r>
          </w:p>
          <w:p w14:paraId="29D09AC5" w14:textId="553EDBBF"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Solicitantul la cerere transmite Comisiei, </w:t>
            </w:r>
            <w:r w:rsidR="00DC2881" w:rsidRPr="006B0941">
              <w:rPr>
                <w:rFonts w:ascii="Times New Roman" w:eastAsia="Times New Roman" w:hAnsi="Times New Roman" w:cs="Times New Roman"/>
                <w:color w:val="000000"/>
                <w:sz w:val="24"/>
                <w:szCs w:val="24"/>
              </w:rPr>
              <w:t>statelor membre a Uniunii Europene</w:t>
            </w:r>
            <w:r w:rsidRPr="006B0941">
              <w:rPr>
                <w:rFonts w:ascii="Times New Roman" w:eastAsia="Times New Roman" w:hAnsi="Times New Roman" w:cs="Times New Roman"/>
                <w:color w:val="000000"/>
                <w:sz w:val="24"/>
                <w:szCs w:val="24"/>
              </w:rPr>
              <w:t xml:space="preserve"> și autorității</w:t>
            </w:r>
            <w:r w:rsidR="00E408EE"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informații de confirmare în ceea ce privește absența</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activității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endocrine tiroidiene 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conformitate cu criteriile Comisiei UE.</w:t>
            </w:r>
          </w:p>
        </w:tc>
      </w:tr>
      <w:tr w:rsidR="00AC568C" w:rsidRPr="006B0941" w14:paraId="504811BB" w14:textId="77777777" w:rsidTr="00EE19EE">
        <w:trPr>
          <w:gridAfter w:val="1"/>
          <w:wAfter w:w="97" w:type="dxa"/>
        </w:trPr>
        <w:tc>
          <w:tcPr>
            <w:tcW w:w="417" w:type="dxa"/>
            <w:tcBorders>
              <w:top w:val="single" w:sz="6" w:space="0" w:color="000000"/>
              <w:left w:val="single" w:sz="6" w:space="0" w:color="000000"/>
              <w:bottom w:val="single" w:sz="6" w:space="0" w:color="000000"/>
              <w:right w:val="single" w:sz="6" w:space="0" w:color="000000"/>
            </w:tcBorders>
            <w:shd w:val="clear" w:color="auto" w:fill="FFFFFF"/>
          </w:tcPr>
          <w:p w14:paraId="7CF6B867"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14</w:t>
            </w:r>
          </w:p>
        </w:tc>
        <w:tc>
          <w:tcPr>
            <w:tcW w:w="2832" w:type="dxa"/>
            <w:tcBorders>
              <w:top w:val="single" w:sz="6" w:space="0" w:color="000000"/>
              <w:left w:val="single" w:sz="6" w:space="0" w:color="000000"/>
              <w:bottom w:val="single" w:sz="6" w:space="0" w:color="000000"/>
              <w:right w:val="single" w:sz="6" w:space="0" w:color="000000"/>
            </w:tcBorders>
            <w:shd w:val="clear" w:color="auto" w:fill="FFFFFF"/>
          </w:tcPr>
          <w:p w14:paraId="200D41EE"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Cipermetrin</w:t>
            </w:r>
          </w:p>
          <w:p w14:paraId="37A6FA57"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 CAS 52315-07-8,</w:t>
            </w:r>
          </w:p>
          <w:p w14:paraId="1BDE9BE5"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Nr. CIPAC 332</w:t>
            </w:r>
          </w:p>
        </w:tc>
        <w:tc>
          <w:tcPr>
            <w:tcW w:w="2129" w:type="dxa"/>
            <w:tcBorders>
              <w:top w:val="single" w:sz="6" w:space="0" w:color="000000"/>
              <w:left w:val="single" w:sz="6" w:space="0" w:color="000000"/>
              <w:bottom w:val="single" w:sz="6" w:space="0" w:color="000000"/>
              <w:right w:val="single" w:sz="6" w:space="0" w:color="000000"/>
            </w:tcBorders>
            <w:shd w:val="clear" w:color="auto" w:fill="FFFFFF"/>
          </w:tcPr>
          <w:p w14:paraId="460F7430" w14:textId="77777777" w:rsidR="00AC568C" w:rsidRPr="006B0941" w:rsidRDefault="00B334F1" w:rsidP="00CF6095">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(1RS,3RS;1RS,3SR)-3-(2,2-diclorovinil)-2,2-dimetilciclopropancarboxilat de (RS)-α-ciano-3-fenoxibenzil;</w:t>
            </w:r>
          </w:p>
          <w:p w14:paraId="59E920AA" w14:textId="77777777" w:rsidR="00AC568C" w:rsidRPr="006B0941" w:rsidRDefault="00B334F1" w:rsidP="00CF6095">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sau</w:t>
            </w:r>
          </w:p>
          <w:p w14:paraId="5F9701AF" w14:textId="77777777" w:rsidR="00AC568C" w:rsidRPr="006B0941" w:rsidRDefault="00B334F1" w:rsidP="00CF6095">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(RS)-α-ciano-3 fenoxibenzil-(1RS)-</w:t>
            </w:r>
            <w:r w:rsidRPr="006B0941">
              <w:rPr>
                <w:rFonts w:ascii="Times New Roman" w:eastAsia="Times New Roman" w:hAnsi="Times New Roman" w:cs="Times New Roman"/>
                <w:sz w:val="24"/>
                <w:szCs w:val="24"/>
              </w:rPr>
              <w:lastRenderedPageBreak/>
              <w:t>cis, trans-3-(2,2-diclorovinil)-2,2-dimetilciclopropan carboxilat</w:t>
            </w:r>
          </w:p>
          <w:p w14:paraId="3F286DF1" w14:textId="77777777" w:rsidR="00AC568C" w:rsidRPr="006B0941" w:rsidRDefault="00AC568C" w:rsidP="00CF6095">
            <w:pPr>
              <w:pBdr>
                <w:top w:val="nil"/>
                <w:left w:val="nil"/>
                <w:bottom w:val="nil"/>
                <w:right w:val="nil"/>
                <w:between w:val="nil"/>
              </w:pBdr>
              <w:jc w:val="both"/>
              <w:rPr>
                <w:rFonts w:ascii="Times New Roman" w:eastAsia="Times New Roman" w:hAnsi="Times New Roman" w:cs="Times New Roman"/>
                <w:color w:val="000000"/>
                <w:sz w:val="24"/>
                <w:szCs w:val="24"/>
              </w:rPr>
            </w:pPr>
          </w:p>
          <w:p w14:paraId="0D0E8873" w14:textId="77777777" w:rsidR="00AC568C" w:rsidRPr="006B0941" w:rsidRDefault="00AC568C" w:rsidP="00CF6095">
            <w:pPr>
              <w:pBdr>
                <w:top w:val="nil"/>
                <w:left w:val="nil"/>
                <w:bottom w:val="nil"/>
                <w:right w:val="nil"/>
                <w:between w:val="nil"/>
              </w:pBdr>
              <w:jc w:val="both"/>
              <w:rPr>
                <w:rFonts w:ascii="Times New Roman" w:eastAsia="Times New Roman" w:hAnsi="Times New Roman" w:cs="Times New Roman"/>
                <w:color w:val="000000"/>
                <w:sz w:val="24"/>
                <w:szCs w:val="24"/>
              </w:rPr>
            </w:pPr>
            <w:bookmarkStart w:id="3" w:name="_gjdgxs" w:colFirst="0" w:colLast="0"/>
            <w:bookmarkEnd w:id="3"/>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14:paraId="01956BB6"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920 g/kg</w:t>
            </w:r>
          </w:p>
          <w:p w14:paraId="5C51E6FA"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cis:trans: 40/60 – 60/40</w:t>
            </w:r>
          </w:p>
          <w:p w14:paraId="4D16F810"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Următoarele impurități au o importanță toxicologică și nu trebuie să depășească </w:t>
            </w:r>
            <w:r w:rsidRPr="006B0941">
              <w:rPr>
                <w:rFonts w:ascii="Times New Roman" w:eastAsia="Times New Roman" w:hAnsi="Times New Roman" w:cs="Times New Roman"/>
                <w:color w:val="000000"/>
                <w:sz w:val="24"/>
                <w:szCs w:val="24"/>
              </w:rPr>
              <w:lastRenderedPageBreak/>
              <w:t>următoarele niveluri în materialul tehnic:</w:t>
            </w:r>
          </w:p>
          <w:p w14:paraId="05374AB1"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hexan: 5 g/kg</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353929B7"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1 februarie 2022</w:t>
            </w:r>
          </w:p>
        </w:tc>
        <w:tc>
          <w:tcPr>
            <w:tcW w:w="1437" w:type="dxa"/>
            <w:tcBorders>
              <w:top w:val="single" w:sz="6" w:space="0" w:color="000000"/>
              <w:left w:val="single" w:sz="6" w:space="0" w:color="000000"/>
              <w:bottom w:val="single" w:sz="6" w:space="0" w:color="000000"/>
              <w:right w:val="single" w:sz="6" w:space="0" w:color="000000"/>
            </w:tcBorders>
            <w:shd w:val="clear" w:color="auto" w:fill="FFFFFF"/>
          </w:tcPr>
          <w:p w14:paraId="6D021AE8"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31 ianuarie 2029</w:t>
            </w:r>
          </w:p>
        </w:tc>
        <w:tc>
          <w:tcPr>
            <w:tcW w:w="4091" w:type="dxa"/>
            <w:tcBorders>
              <w:top w:val="single" w:sz="6" w:space="0" w:color="000000"/>
              <w:left w:val="single" w:sz="6" w:space="0" w:color="000000"/>
              <w:bottom w:val="single" w:sz="6" w:space="0" w:color="000000"/>
              <w:right w:val="single" w:sz="6" w:space="0" w:color="000000"/>
            </w:tcBorders>
            <w:shd w:val="clear" w:color="auto" w:fill="FFFFFF"/>
          </w:tcPr>
          <w:p w14:paraId="04CF36CA"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Autorizările se limitează la utilizatorii profesioniști.</w:t>
            </w:r>
          </w:p>
          <w:p w14:paraId="1C758447"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Atunci când se autorizează produsele de protecție a plantelor care conțin cipermetrin pentru aplicații prin pulverizare în aer liber, pentru a asigura protecția organismelor nevizate, în special a organismelor acvatice și a artropodelor nevizate, inclusiv albinele:</w:t>
            </w:r>
          </w:p>
          <w:p w14:paraId="636067AA" w14:textId="2A66B249" w:rsidR="00AC568C" w:rsidRPr="006B0941" w:rsidRDefault="00304BB1" w:rsidP="00304BB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 xml:space="preserve">- </w:t>
            </w:r>
            <w:r w:rsidR="00B334F1" w:rsidRPr="006B0941">
              <w:rPr>
                <w:rFonts w:ascii="Times New Roman" w:eastAsia="Times New Roman" w:hAnsi="Times New Roman" w:cs="Times New Roman"/>
                <w:color w:val="000000"/>
                <w:sz w:val="24"/>
                <w:szCs w:val="24"/>
              </w:rPr>
              <w:t>sunt necesare măsuri de atenuare a riscurilor care reduc devierea și care duc la o expunere de ≤ 5,8 mg s.a./ha în zonele necultivate și, în plus, pentru tratamentele de primăvară în corpurile de apă în concentrații de ≤ 0,0038 μg s.a./l,</w:t>
            </w:r>
          </w:p>
          <w:p w14:paraId="0475D6BA" w14:textId="2C533748" w:rsidR="00AC568C" w:rsidRPr="006B0941" w:rsidRDefault="00304BB1" w:rsidP="00304BB1">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se pot autoriza numai utilizările în afara perioadei de înflorire a culturilor și în cazul în care nu sunt prezente buruieni înflorite.</w:t>
            </w:r>
          </w:p>
          <w:p w14:paraId="37BB5B9D" w14:textId="7706A186"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În vederea punerii în aplicare a principiilor uniforme prevăzute la </w:t>
            </w:r>
            <w:r w:rsidRPr="006B0941">
              <w:rPr>
                <w:rFonts w:ascii="Times New Roman" w:eastAsia="Times New Roman" w:hAnsi="Times New Roman" w:cs="Times New Roman"/>
                <w:sz w:val="24"/>
                <w:szCs w:val="24"/>
              </w:rPr>
              <w:t>art. 9</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 xml:space="preserve">alineatul (6) din Legea </w:t>
            </w:r>
            <w:r w:rsidR="00E56D41"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00E56D41"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 xml:space="preserve">privind introducerea pe piață a produselor fitosanitare și </w:t>
            </w:r>
            <w:r w:rsidR="00E56D41" w:rsidRPr="006B0941">
              <w:rPr>
                <w:rFonts w:ascii="Times New Roman" w:eastAsia="Times New Roman" w:hAnsi="Times New Roman" w:cs="Times New Roman"/>
                <w:color w:val="000000"/>
                <w:sz w:val="24"/>
                <w:szCs w:val="24"/>
              </w:rPr>
              <w:t xml:space="preserve">pentru </w:t>
            </w:r>
            <w:r w:rsidRPr="006B0941">
              <w:rPr>
                <w:rFonts w:ascii="Times New Roman" w:eastAsia="Times New Roman" w:hAnsi="Times New Roman" w:cs="Times New Roman"/>
                <w:color w:val="000000"/>
                <w:sz w:val="24"/>
                <w:szCs w:val="24"/>
              </w:rPr>
              <w:t>modificarea unor acte normative, se ține seama de concluziile raportului de reînnoire al Comisiei UE privind substanța cipermetrin, în special de anexele I și II la acesta. Autoritate competentă de eliberare a autorizației</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acordă o atenție deosebită:</w:t>
            </w:r>
          </w:p>
          <w:p w14:paraId="29B658CC" w14:textId="18AF399A" w:rsidR="00AC568C" w:rsidRPr="006B0941" w:rsidRDefault="00A50879" w:rsidP="00A50879">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protejării organismelor acvatice, a artropodelor nevizate, inclusiv albinele;</w:t>
            </w:r>
          </w:p>
          <w:p w14:paraId="53795DE1" w14:textId="4FE427F3" w:rsidR="00AC568C" w:rsidRPr="006B0941" w:rsidRDefault="00A50879" w:rsidP="00A50879">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evaluării riscurilor pentru consumatori;</w:t>
            </w:r>
          </w:p>
          <w:p w14:paraId="72135D6C" w14:textId="5806DED1" w:rsidR="00AC568C" w:rsidRPr="006B0941" w:rsidRDefault="00A50879" w:rsidP="00A50879">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 </w:t>
            </w:r>
            <w:r w:rsidR="00B334F1" w:rsidRPr="006B0941">
              <w:rPr>
                <w:rFonts w:ascii="Times New Roman" w:eastAsia="Times New Roman" w:hAnsi="Times New Roman" w:cs="Times New Roman"/>
                <w:color w:val="000000"/>
                <w:sz w:val="24"/>
                <w:szCs w:val="24"/>
              </w:rPr>
              <w:t>specificațiilor tehnice ale substanței active utilizate în produsele fitosanitare.</w:t>
            </w:r>
          </w:p>
          <w:p w14:paraId="6BF3EC85" w14:textId="6729EA36" w:rsidR="00AC568C" w:rsidRPr="006B0941" w:rsidRDefault="00B334F1" w:rsidP="00CF6095">
            <w:pPr>
              <w:pStyle w:val="Titlu4"/>
              <w:shd w:val="clear" w:color="auto" w:fill="FFFFFF"/>
              <w:spacing w:line="276" w:lineRule="auto"/>
              <w:jc w:val="both"/>
            </w:pPr>
            <w:r w:rsidRPr="006B0941">
              <w:rPr>
                <w:b w:val="0"/>
              </w:rPr>
              <w:t xml:space="preserve">În cazul în care se consideră necesar, autoritate competentă de eliberare a </w:t>
            </w:r>
            <w:r w:rsidRPr="006B0941">
              <w:rPr>
                <w:b w:val="0"/>
              </w:rPr>
              <w:lastRenderedPageBreak/>
              <w:t>autorizației</w:t>
            </w:r>
            <w:r w:rsidR="008B1982" w:rsidRPr="006B0941">
              <w:rPr>
                <w:b w:val="0"/>
              </w:rPr>
              <w:t xml:space="preserve"> </w:t>
            </w:r>
            <w:r w:rsidRPr="006B0941">
              <w:rPr>
                <w:b w:val="0"/>
              </w:rPr>
              <w:t xml:space="preserve">stabilesc cerințe de monitorizare atunci când acordă autorizații în conformitate cu în temeiul art. 5 alin. (1) din Legea nr. </w:t>
            </w:r>
            <w:r w:rsidR="00EC6ECC" w:rsidRPr="006B0941">
              <w:rPr>
                <w:b w:val="0"/>
              </w:rPr>
              <w:t>403/2023</w:t>
            </w:r>
            <w:r w:rsidRPr="006B0941">
              <w:rPr>
                <w:b w:val="0"/>
              </w:rPr>
              <w:t xml:space="preserve"> privind introducerea</w:t>
            </w:r>
            <w:r w:rsidR="008B1982" w:rsidRPr="006B0941">
              <w:rPr>
                <w:b w:val="0"/>
              </w:rPr>
              <w:t xml:space="preserve"> </w:t>
            </w:r>
            <w:r w:rsidRPr="006B0941">
              <w:rPr>
                <w:b w:val="0"/>
              </w:rPr>
              <w:t>pe</w:t>
            </w:r>
            <w:r w:rsidR="008B1982" w:rsidRPr="006B0941">
              <w:rPr>
                <w:b w:val="0"/>
              </w:rPr>
              <w:t xml:space="preserve"> </w:t>
            </w:r>
            <w:r w:rsidRPr="006B0941">
              <w:rPr>
                <w:b w:val="0"/>
              </w:rPr>
              <w:t>piață</w:t>
            </w:r>
            <w:r w:rsidR="008B1982" w:rsidRPr="006B0941">
              <w:rPr>
                <w:b w:val="0"/>
              </w:rPr>
              <w:t xml:space="preserve"> </w:t>
            </w:r>
            <w:r w:rsidRPr="006B0941">
              <w:rPr>
                <w:b w:val="0"/>
              </w:rPr>
              <w:t>a</w:t>
            </w:r>
            <w:r w:rsidR="008B1982" w:rsidRPr="006B0941">
              <w:rPr>
                <w:b w:val="0"/>
              </w:rPr>
              <w:t xml:space="preserve"> </w:t>
            </w:r>
            <w:r w:rsidRPr="006B0941">
              <w:rPr>
                <w:b w:val="0"/>
              </w:rPr>
              <w:t>produselor</w:t>
            </w:r>
            <w:r w:rsidR="008B1982" w:rsidRPr="006B0941">
              <w:rPr>
                <w:b w:val="0"/>
              </w:rPr>
              <w:t xml:space="preserve"> </w:t>
            </w:r>
            <w:r w:rsidRPr="006B0941">
              <w:rPr>
                <w:b w:val="0"/>
              </w:rPr>
              <w:t>fitosanitare</w:t>
            </w:r>
            <w:r w:rsidR="008B1982" w:rsidRPr="006B0941">
              <w:rPr>
                <w:b w:val="0"/>
              </w:rPr>
              <w:t xml:space="preserve"> </w:t>
            </w:r>
            <w:r w:rsidRPr="006B0941">
              <w:rPr>
                <w:b w:val="0"/>
              </w:rPr>
              <w:t xml:space="preserve">și </w:t>
            </w:r>
            <w:r w:rsidR="0035622F" w:rsidRPr="006B0941">
              <w:rPr>
                <w:b w:val="0"/>
              </w:rPr>
              <w:t xml:space="preserve">pentru </w:t>
            </w:r>
            <w:r w:rsidRPr="006B0941">
              <w:rPr>
                <w:b w:val="0"/>
              </w:rPr>
              <w:t>modificarea unor acte normative, pentru a completa monitorizarea apei în temeiul Legii</w:t>
            </w:r>
            <w:r w:rsidR="00A50879" w:rsidRPr="006B0941">
              <w:rPr>
                <w:b w:val="0"/>
              </w:rPr>
              <w:t xml:space="preserve"> </w:t>
            </w:r>
            <w:r w:rsidRPr="006B0941">
              <w:rPr>
                <w:b w:val="0"/>
              </w:rPr>
              <w:t xml:space="preserve">Apelor nr. 272/2011 și </w:t>
            </w:r>
            <w:r w:rsidR="00653B92" w:rsidRPr="006B0941">
              <w:rPr>
                <w:b w:val="0"/>
              </w:rPr>
              <w:t>Cerințele privind utilizarea durabilă a produselor de uz fitosanitar</w:t>
            </w:r>
            <w:r w:rsidR="006E351F" w:rsidRPr="006B0941">
              <w:rPr>
                <w:b w:val="0"/>
              </w:rPr>
              <w:t xml:space="preserve">, aprobate prin </w:t>
            </w:r>
            <w:r w:rsidRPr="006B0941">
              <w:rPr>
                <w:b w:val="0"/>
              </w:rPr>
              <w:t>Hotărâr</w:t>
            </w:r>
            <w:r w:rsidR="006E351F" w:rsidRPr="006B0941">
              <w:rPr>
                <w:b w:val="0"/>
              </w:rPr>
              <w:t>ea</w:t>
            </w:r>
            <w:r w:rsidRPr="006B0941">
              <w:rPr>
                <w:b w:val="0"/>
              </w:rPr>
              <w:t xml:space="preserve"> Guvernului nr. 42/2020.</w:t>
            </w:r>
          </w:p>
          <w:p w14:paraId="07C5A6ED" w14:textId="5B8FF1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Solicitantul la cerere transmite Comisiei UE, </w:t>
            </w:r>
            <w:r w:rsidR="00DC2881" w:rsidRPr="006B0941">
              <w:rPr>
                <w:rFonts w:ascii="Times New Roman" w:eastAsia="Times New Roman" w:hAnsi="Times New Roman" w:cs="Times New Roman"/>
                <w:color w:val="000000"/>
                <w:sz w:val="24"/>
                <w:szCs w:val="24"/>
              </w:rPr>
              <w:t>statelor membre a Uniunii Europene</w:t>
            </w:r>
            <w:r w:rsidRPr="006B0941">
              <w:rPr>
                <w:rFonts w:ascii="Times New Roman" w:eastAsia="Times New Roman" w:hAnsi="Times New Roman" w:cs="Times New Roman"/>
                <w:color w:val="000000"/>
                <w:sz w:val="24"/>
                <w:szCs w:val="24"/>
              </w:rPr>
              <w:t xml:space="preserve"> și autorității informații care să confirme următoarele:</w:t>
            </w:r>
          </w:p>
          <w:p w14:paraId="44A18845" w14:textId="6FF5F3AF"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1.</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profilul toxicologic al metaboliților care conțin gruparea 3-fenoxibenzoil;</w:t>
            </w:r>
          </w:p>
          <w:p w14:paraId="03F5A56C" w14:textId="11160A11"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2.</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toxicitatea relativă a izomerilor individuali de cipermetrin, în special enantiomerul (1S cis αR);</w:t>
            </w:r>
          </w:p>
          <w:p w14:paraId="01D7D85C" w14:textId="574C85C3" w:rsidR="00AC568C" w:rsidRPr="006B0941" w:rsidRDefault="00B334F1" w:rsidP="00CF6095">
            <w:pPr>
              <w:pBdr>
                <w:top w:val="nil"/>
                <w:left w:val="nil"/>
                <w:bottom w:val="nil"/>
                <w:right w:val="nil"/>
                <w:between w:val="nil"/>
              </w:pBdr>
              <w:ind w:left="390" w:hanging="240"/>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3.</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efectul proceselor de tratare a apei</w:t>
            </w:r>
          </w:p>
          <w:p w14:paraId="5093F6C5"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 xml:space="preserve">asupra naturii reziduurilor prezente în apele de suprafață și în apele subterane, atunci când apele de suprafață sau subterane sunt captate pentru a fi utilizate ca apă potabilă, conform documentului de orientare al Comisiei UE privind </w:t>
            </w:r>
            <w:r w:rsidRPr="006B0941">
              <w:rPr>
                <w:rFonts w:ascii="Times New Roman" w:eastAsia="Times New Roman" w:hAnsi="Times New Roman" w:cs="Times New Roman"/>
                <w:color w:val="000000"/>
                <w:sz w:val="24"/>
                <w:szCs w:val="24"/>
              </w:rPr>
              <w:lastRenderedPageBreak/>
              <w:t>evaluarea efectului proceselor de tratare a apei asupra naturii reziduurilor prezente în apele de suprafață și în apele subterane.</w:t>
            </w:r>
          </w:p>
          <w:p w14:paraId="576EC9FF" w14:textId="1071F02C"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t>4.</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absența activității endocrine</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în</w:t>
            </w:r>
            <w:r w:rsidR="008B1982"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conformitate cu criteriile Comisiei UE, după caz, informații suplimentare pentru a confirma absența activității end</w:t>
            </w:r>
            <w:r w:rsidRPr="006B0941">
              <w:rPr>
                <w:rFonts w:ascii="Times New Roman" w:eastAsia="Times New Roman" w:hAnsi="Times New Roman" w:cs="Times New Roman"/>
                <w:sz w:val="24"/>
                <w:szCs w:val="24"/>
              </w:rPr>
              <w:t>ocrine</w:t>
            </w:r>
            <w:r w:rsidRPr="006B0941">
              <w:rPr>
                <w:rFonts w:ascii="Times New Roman" w:eastAsia="Times New Roman" w:hAnsi="Times New Roman" w:cs="Times New Roman"/>
                <w:color w:val="000000"/>
                <w:sz w:val="24"/>
                <w:szCs w:val="24"/>
              </w:rPr>
              <w:t>.</w:t>
            </w:r>
            <w:r w:rsidR="008B1982" w:rsidRPr="006B0941">
              <w:rPr>
                <w:rFonts w:ascii="Times New Roman" w:eastAsia="Times New Roman" w:hAnsi="Times New Roman" w:cs="Times New Roman"/>
                <w:color w:val="000000"/>
                <w:sz w:val="24"/>
                <w:szCs w:val="24"/>
              </w:rPr>
              <w:t xml:space="preserve"> </w:t>
            </w:r>
          </w:p>
        </w:tc>
      </w:tr>
      <w:tr w:rsidR="00AC568C" w:rsidRPr="006B0941" w14:paraId="40A170B2" w14:textId="77777777" w:rsidTr="001D455C">
        <w:tc>
          <w:tcPr>
            <w:tcW w:w="417" w:type="dxa"/>
            <w:tcBorders>
              <w:top w:val="single" w:sz="6" w:space="0" w:color="000000"/>
              <w:left w:val="single" w:sz="6" w:space="0" w:color="000000"/>
              <w:bottom w:val="single" w:sz="6" w:space="0" w:color="000000"/>
              <w:right w:val="single" w:sz="6" w:space="0" w:color="000000"/>
            </w:tcBorders>
            <w:shd w:val="clear" w:color="auto" w:fill="FFFFFF"/>
          </w:tcPr>
          <w:p w14:paraId="77DD0175"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color w:val="000000"/>
                <w:sz w:val="24"/>
                <w:szCs w:val="24"/>
              </w:rPr>
            </w:pPr>
            <w:r w:rsidRPr="006B0941">
              <w:rPr>
                <w:rFonts w:ascii="Times New Roman" w:eastAsia="Times New Roman" w:hAnsi="Times New Roman" w:cs="Times New Roman"/>
                <w:color w:val="000000"/>
                <w:sz w:val="24"/>
                <w:szCs w:val="24"/>
              </w:rPr>
              <w:lastRenderedPageBreak/>
              <w:t>15</w:t>
            </w:r>
          </w:p>
        </w:tc>
        <w:tc>
          <w:tcPr>
            <w:tcW w:w="2832" w:type="dxa"/>
            <w:tcBorders>
              <w:top w:val="single" w:sz="6" w:space="0" w:color="000000"/>
              <w:left w:val="single" w:sz="6" w:space="0" w:color="000000"/>
              <w:bottom w:val="single" w:sz="6" w:space="0" w:color="000000"/>
              <w:right w:val="single" w:sz="6" w:space="0" w:color="000000"/>
            </w:tcBorders>
            <w:shd w:val="clear" w:color="auto" w:fill="FFFFFF"/>
          </w:tcPr>
          <w:p w14:paraId="748DCD20" w14:textId="77777777" w:rsidR="00AC568C" w:rsidRPr="006B0941" w:rsidRDefault="00B334F1" w:rsidP="00CF6095">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Metconazol</w:t>
            </w:r>
          </w:p>
          <w:p w14:paraId="7F034CEB" w14:textId="77777777" w:rsidR="00AC568C" w:rsidRPr="006B0941" w:rsidRDefault="00B334F1" w:rsidP="00CF6095">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 CAS: 125116-23-6 (stereochimie nedefinită)</w:t>
            </w:r>
          </w:p>
          <w:p w14:paraId="3CAABCCC" w14:textId="77777777" w:rsidR="00AC568C" w:rsidRPr="006B0941" w:rsidRDefault="00B334F1" w:rsidP="00CF6095">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Nr. CIPAC: 706</w:t>
            </w:r>
          </w:p>
          <w:p w14:paraId="7D19A776" w14:textId="77777777" w:rsidR="00AC568C" w:rsidRPr="006B0941" w:rsidRDefault="00AC568C" w:rsidP="00CF6095">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2129" w:type="dxa"/>
            <w:tcBorders>
              <w:top w:val="single" w:sz="6" w:space="0" w:color="000000"/>
              <w:left w:val="single" w:sz="6" w:space="0" w:color="000000"/>
              <w:bottom w:val="single" w:sz="6" w:space="0" w:color="000000"/>
              <w:right w:val="single" w:sz="6" w:space="0" w:color="000000"/>
            </w:tcBorders>
            <w:shd w:val="clear" w:color="auto" w:fill="FFFFFF"/>
          </w:tcPr>
          <w:p w14:paraId="5C3A5366" w14:textId="77777777" w:rsidR="00AC568C" w:rsidRPr="006B0941" w:rsidRDefault="00B334F1" w:rsidP="00CF6095">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(1RS,5RS:1RS,5SR)-5-(4-clorobenzil)-2,2-dimetil-1-(1H-1,2,4-triazol-1-ilmetil) ciclopentanol</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14:paraId="449E61DF" w14:textId="77777777" w:rsidR="00AC568C" w:rsidRPr="006B0941" w:rsidRDefault="00B334F1" w:rsidP="00CF6095">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940 g/kg (sumă de izomeri cis- și trans-), cu un nivel de cis-metconazol (CL 354801) de cel puțin 800 g/kg și cel mult 950 g/kg</w:t>
            </w:r>
          </w:p>
          <w:p w14:paraId="0B1D7E7C" w14:textId="77777777" w:rsidR="00AC568C" w:rsidRPr="006B0941" w:rsidRDefault="00B334F1" w:rsidP="00CF6095">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Următoarele impurități trebuie să nu depășească următoarele niveluri în materialul tehnic:</w:t>
            </w:r>
          </w:p>
          <w:p w14:paraId="0589FFB1" w14:textId="77777777" w:rsidR="00AC568C" w:rsidRPr="006B0941" w:rsidRDefault="00B334F1" w:rsidP="00CF6095">
            <w:pPr>
              <w:shd w:val="clear" w:color="auto" w:fill="FFFFFF"/>
              <w:ind w:left="630" w:hanging="240"/>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toluen: 2 g/kg;</w:t>
            </w:r>
          </w:p>
          <w:p w14:paraId="1A22D5F6" w14:textId="77777777" w:rsidR="00AC568C" w:rsidRPr="006B0941" w:rsidRDefault="00B334F1" w:rsidP="00CF6095">
            <w:pPr>
              <w:shd w:val="clear" w:color="auto" w:fill="FFFFFF"/>
              <w:ind w:left="630" w:hanging="240"/>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etilciclohexan: 2 g/kg.</w:t>
            </w:r>
          </w:p>
          <w:p w14:paraId="4576FBBC" w14:textId="77777777" w:rsidR="00AC568C" w:rsidRPr="006B0941" w:rsidRDefault="00AC568C" w:rsidP="00CF6095">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0A42C13" w14:textId="77777777" w:rsidR="00AC568C" w:rsidRPr="006B0941" w:rsidRDefault="00B334F1" w:rsidP="00CF6095">
            <w:pPr>
              <w:pBdr>
                <w:top w:val="nil"/>
                <w:left w:val="nil"/>
                <w:bottom w:val="nil"/>
                <w:right w:val="nil"/>
                <w:between w:val="nil"/>
              </w:pBdr>
              <w:jc w:val="both"/>
              <w:rPr>
                <w:rFonts w:ascii="Times New Roman" w:eastAsia="Times New Roman" w:hAnsi="Times New Roman" w:cs="Times New Roman"/>
                <w:i/>
                <w:color w:val="000000"/>
                <w:sz w:val="24"/>
                <w:szCs w:val="24"/>
              </w:rPr>
            </w:pPr>
            <w:r w:rsidRPr="006B0941">
              <w:rPr>
                <w:rFonts w:ascii="Times New Roman" w:eastAsia="Times New Roman" w:hAnsi="Times New Roman" w:cs="Times New Roman"/>
                <w:color w:val="000000"/>
                <w:sz w:val="24"/>
                <w:szCs w:val="24"/>
              </w:rPr>
              <w:t>1 septembrie 2024</w:t>
            </w:r>
          </w:p>
        </w:tc>
        <w:tc>
          <w:tcPr>
            <w:tcW w:w="1437" w:type="dxa"/>
            <w:tcBorders>
              <w:top w:val="single" w:sz="6" w:space="0" w:color="000000"/>
              <w:left w:val="single" w:sz="6" w:space="0" w:color="000000"/>
              <w:bottom w:val="single" w:sz="6" w:space="0" w:color="000000"/>
              <w:right w:val="single" w:sz="6" w:space="0" w:color="000000"/>
            </w:tcBorders>
            <w:shd w:val="clear" w:color="auto" w:fill="FFFFFF"/>
          </w:tcPr>
          <w:p w14:paraId="353B8109" w14:textId="1B421650" w:rsidR="00AC568C" w:rsidRPr="006B0941" w:rsidRDefault="00B334F1" w:rsidP="00CF6095">
            <w:pPr>
              <w:pBdr>
                <w:top w:val="nil"/>
                <w:left w:val="nil"/>
                <w:bottom w:val="nil"/>
                <w:right w:val="nil"/>
                <w:between w:val="nil"/>
              </w:pBdr>
              <w:jc w:val="both"/>
              <w:rPr>
                <w:rFonts w:ascii="Times New Roman" w:eastAsia="Times New Roman" w:hAnsi="Times New Roman" w:cs="Times New Roman"/>
                <w:i/>
                <w:color w:val="000000"/>
                <w:sz w:val="24"/>
                <w:szCs w:val="24"/>
              </w:rPr>
            </w:pPr>
            <w:r w:rsidRPr="006B0941">
              <w:rPr>
                <w:rFonts w:ascii="Times New Roman" w:eastAsia="Times New Roman" w:hAnsi="Times New Roman" w:cs="Times New Roman"/>
                <w:color w:val="000000"/>
                <w:sz w:val="24"/>
                <w:szCs w:val="24"/>
              </w:rPr>
              <w:t>31 august</w:t>
            </w:r>
            <w:r w:rsidR="00DF313C"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color w:val="000000"/>
                <w:sz w:val="24"/>
                <w:szCs w:val="24"/>
              </w:rPr>
              <w:t>2031</w:t>
            </w:r>
          </w:p>
        </w:tc>
        <w:tc>
          <w:tcPr>
            <w:tcW w:w="4091" w:type="dxa"/>
            <w:tcBorders>
              <w:top w:val="single" w:sz="6" w:space="0" w:color="000000"/>
              <w:left w:val="single" w:sz="6" w:space="0" w:color="000000"/>
              <w:bottom w:val="single" w:sz="6" w:space="0" w:color="000000"/>
              <w:right w:val="single" w:sz="6" w:space="0" w:color="000000"/>
            </w:tcBorders>
            <w:shd w:val="clear" w:color="auto" w:fill="FFFFFF"/>
          </w:tcPr>
          <w:p w14:paraId="46D20F96" w14:textId="77777777" w:rsidR="00AC568C" w:rsidRPr="006B0941" w:rsidRDefault="00B334F1" w:rsidP="00CF6095">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Utilizarea se limitează la utilizatorii profesioniști.</w:t>
            </w:r>
          </w:p>
          <w:p w14:paraId="03ACC041" w14:textId="773C8860" w:rsidR="00AC568C" w:rsidRPr="006B0941" w:rsidRDefault="00B334F1" w:rsidP="00CF6095">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În vederea punerii în aplicare a principiilor uniforme prevăzute la art. 9</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 xml:space="preserve">alineatul (6) din Legea </w:t>
            </w:r>
            <w:r w:rsidR="00E56D41" w:rsidRPr="006B0941">
              <w:rPr>
                <w:rFonts w:ascii="Times New Roman" w:eastAsia="Times New Roman" w:hAnsi="Times New Roman" w:cs="Times New Roman"/>
                <w:sz w:val="24"/>
                <w:szCs w:val="24"/>
              </w:rPr>
              <w:t xml:space="preserve">nr. </w:t>
            </w:r>
            <w:r w:rsidR="00EC6ECC" w:rsidRPr="006B0941">
              <w:rPr>
                <w:rFonts w:ascii="Times New Roman" w:eastAsia="Times New Roman" w:hAnsi="Times New Roman" w:cs="Times New Roman"/>
                <w:sz w:val="24"/>
                <w:szCs w:val="24"/>
              </w:rPr>
              <w:t>403/2023</w:t>
            </w:r>
            <w:r w:rsidR="00E56D41" w:rsidRPr="006B0941">
              <w:rPr>
                <w:rFonts w:ascii="Times New Roman" w:eastAsia="Times New Roman" w:hAnsi="Times New Roman" w:cs="Times New Roman"/>
                <w:color w:val="000000"/>
                <w:sz w:val="24"/>
                <w:szCs w:val="24"/>
              </w:rPr>
              <w:t xml:space="preserve"> </w:t>
            </w:r>
            <w:r w:rsidRPr="006B0941">
              <w:rPr>
                <w:rFonts w:ascii="Times New Roman" w:eastAsia="Times New Roman" w:hAnsi="Times New Roman" w:cs="Times New Roman"/>
                <w:sz w:val="24"/>
                <w:szCs w:val="24"/>
              </w:rPr>
              <w:t xml:space="preserve">privind introducerea pe piață a produselor fitosanitare și </w:t>
            </w:r>
            <w:r w:rsidR="00E56D41" w:rsidRPr="006B0941">
              <w:rPr>
                <w:rFonts w:ascii="Times New Roman" w:eastAsia="Times New Roman" w:hAnsi="Times New Roman" w:cs="Times New Roman"/>
                <w:sz w:val="24"/>
                <w:szCs w:val="24"/>
              </w:rPr>
              <w:t xml:space="preserve">pentru </w:t>
            </w:r>
            <w:r w:rsidRPr="006B0941">
              <w:rPr>
                <w:rFonts w:ascii="Times New Roman" w:eastAsia="Times New Roman" w:hAnsi="Times New Roman" w:cs="Times New Roman"/>
                <w:sz w:val="24"/>
                <w:szCs w:val="24"/>
              </w:rPr>
              <w:t>modificarea unor acte normative, se ține seama de concluziile raportului Comisiei UE privind reînnoirea aprobării metconazolului, în special de anexele I și II la acesta.</w:t>
            </w:r>
          </w:p>
          <w:p w14:paraId="155835D0" w14:textId="5C06D2CD" w:rsidR="00AC568C" w:rsidRPr="006B0941" w:rsidRDefault="00B334F1" w:rsidP="00CF6095">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În cadrul acestei evaluări generale, autoritatea competentă de eliberare a autorizației</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acordă o atenție deosebită:</w:t>
            </w:r>
          </w:p>
          <w:p w14:paraId="741528E0" w14:textId="7AEB7FAF" w:rsidR="00AC568C" w:rsidRPr="006B0941" w:rsidRDefault="00DF313C" w:rsidP="00DF313C">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evaluării expunerii consumatorilor în ceea ce privește reziduurile care pot fi prezente în culturile primare și în culturile succesive cultivate prin rotație;</w:t>
            </w:r>
          </w:p>
          <w:p w14:paraId="6ACE220B" w14:textId="7BD0D27D" w:rsidR="00AC568C" w:rsidRPr="006B0941" w:rsidRDefault="00DF313C" w:rsidP="00DF313C">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lastRenderedPageBreak/>
              <w:t xml:space="preserve">- </w:t>
            </w:r>
            <w:r w:rsidR="00B334F1" w:rsidRPr="006B0941">
              <w:rPr>
                <w:rFonts w:ascii="Times New Roman" w:eastAsia="Times New Roman" w:hAnsi="Times New Roman" w:cs="Times New Roman"/>
                <w:sz w:val="24"/>
                <w:szCs w:val="24"/>
              </w:rPr>
              <w:t>protecției operatorilor și a trecătorilor/rezidenților;</w:t>
            </w:r>
          </w:p>
          <w:p w14:paraId="00FCE5D4" w14:textId="3CBCDB3A" w:rsidR="00AC568C" w:rsidRPr="006B0941" w:rsidRDefault="00DF313C" w:rsidP="00DF313C">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 </w:t>
            </w:r>
            <w:r w:rsidR="00B334F1" w:rsidRPr="006B0941">
              <w:rPr>
                <w:rFonts w:ascii="Times New Roman" w:eastAsia="Times New Roman" w:hAnsi="Times New Roman" w:cs="Times New Roman"/>
                <w:sz w:val="24"/>
                <w:szCs w:val="24"/>
              </w:rPr>
              <w:t>protecției organismelor acvatice.</w:t>
            </w:r>
          </w:p>
          <w:p w14:paraId="0109A3CD" w14:textId="77777777" w:rsidR="00AC568C" w:rsidRPr="006B0941" w:rsidRDefault="00B334F1" w:rsidP="00CF6095">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Condițiile de utilizare includ, dacă este cazul, măsuri de diminuare a riscurilor.</w:t>
            </w:r>
          </w:p>
          <w:p w14:paraId="69DDA246" w14:textId="7E6D6A30" w:rsidR="00AC568C" w:rsidRPr="006B0941" w:rsidRDefault="00B334F1" w:rsidP="00CF6095">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 xml:space="preserve">Solicitantul la cerere prezintă Comisiei, </w:t>
            </w:r>
            <w:r w:rsidR="00DC2881" w:rsidRPr="006B0941">
              <w:rPr>
                <w:rFonts w:ascii="Times New Roman" w:eastAsia="Times New Roman" w:hAnsi="Times New Roman" w:cs="Times New Roman"/>
                <w:sz w:val="24"/>
                <w:szCs w:val="24"/>
              </w:rPr>
              <w:t>statelor membre a Uniunii Europene</w:t>
            </w:r>
            <w:r w:rsidRPr="006B0941">
              <w:rPr>
                <w:rFonts w:ascii="Times New Roman" w:eastAsia="Times New Roman" w:hAnsi="Times New Roman" w:cs="Times New Roman"/>
                <w:sz w:val="24"/>
                <w:szCs w:val="24"/>
              </w:rPr>
              <w:t xml:space="preserve"> și autorităţii informațiile de confirmare următoare:</w:t>
            </w:r>
          </w:p>
          <w:p w14:paraId="76A7429C" w14:textId="6DF18D36" w:rsidR="00AC568C" w:rsidRPr="006B0941" w:rsidRDefault="00B334F1" w:rsidP="00CF6095">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1.</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efectul proceselor de tratare a apei asupra naturii reziduurilor prezente în apele de suprafață și în cele subterane, atunci când apele de suprafață sau subterane sunt captate pentru a fi utilizate ca apă potabilă;</w:t>
            </w:r>
          </w:p>
          <w:p w14:paraId="09B350D6" w14:textId="6943509C" w:rsidR="00AC568C" w:rsidRPr="006B0941" w:rsidRDefault="00B334F1" w:rsidP="00CF6095">
            <w:pPr>
              <w:shd w:val="clear" w:color="auto" w:fill="FFFFFF"/>
              <w:jc w:val="both"/>
              <w:rPr>
                <w:rFonts w:ascii="Times New Roman" w:eastAsia="Times New Roman" w:hAnsi="Times New Roman" w:cs="Times New Roman"/>
                <w:sz w:val="24"/>
                <w:szCs w:val="24"/>
              </w:rPr>
            </w:pPr>
            <w:r w:rsidRPr="006B0941">
              <w:rPr>
                <w:rFonts w:ascii="Times New Roman" w:eastAsia="Times New Roman" w:hAnsi="Times New Roman" w:cs="Times New Roman"/>
                <w:sz w:val="24"/>
                <w:szCs w:val="24"/>
              </w:rPr>
              <w:t>2.</w:t>
            </w:r>
            <w:r w:rsidR="008B1982"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profilul general de toxicitate al metaboliților M11 și M21 trebuie investigat în continuare pentru a confirma valorile toxicologice de referință corespunzătoare aplicabile acestora. În plus, confirmarea prezenței M11 și M21 și a raportului acestora în rândul compușilor de metconazol monohidroxilat în culturi, pentru a confirma definiția reziduurilor pentru evaluarea riscurilor.</w:t>
            </w:r>
          </w:p>
          <w:p w14:paraId="3F30E674" w14:textId="0E8193A5" w:rsidR="00AC568C" w:rsidRPr="006B0941" w:rsidRDefault="00B334F1" w:rsidP="00CF6095">
            <w:pPr>
              <w:shd w:val="clear" w:color="auto" w:fill="FFFFFF"/>
              <w:jc w:val="both"/>
              <w:rPr>
                <w:rFonts w:ascii="Times New Roman" w:hAnsi="Times New Roman" w:cs="Times New Roman"/>
                <w:sz w:val="24"/>
                <w:szCs w:val="24"/>
              </w:rPr>
            </w:pPr>
            <w:r w:rsidRPr="006B0941">
              <w:rPr>
                <w:rFonts w:ascii="Times New Roman" w:eastAsia="Times New Roman" w:hAnsi="Times New Roman" w:cs="Times New Roman"/>
                <w:sz w:val="24"/>
                <w:szCs w:val="24"/>
              </w:rPr>
              <w:t xml:space="preserve">Solicitantul la cerere transmite Comisiei UE, </w:t>
            </w:r>
            <w:r w:rsidR="00DC2881" w:rsidRPr="006B0941">
              <w:rPr>
                <w:rFonts w:ascii="Times New Roman" w:eastAsia="Times New Roman" w:hAnsi="Times New Roman" w:cs="Times New Roman"/>
                <w:sz w:val="24"/>
                <w:szCs w:val="24"/>
              </w:rPr>
              <w:t>statelor membre a Uniunii Europene</w:t>
            </w:r>
            <w:r w:rsidRPr="006B0941">
              <w:rPr>
                <w:rFonts w:ascii="Times New Roman" w:eastAsia="Times New Roman" w:hAnsi="Times New Roman" w:cs="Times New Roman"/>
                <w:sz w:val="24"/>
                <w:szCs w:val="24"/>
              </w:rPr>
              <w:t xml:space="preserve"> și autorității informațiile de confirmare </w:t>
            </w:r>
            <w:r w:rsidRPr="006B0941">
              <w:rPr>
                <w:rFonts w:ascii="Times New Roman" w:eastAsia="Times New Roman" w:hAnsi="Times New Roman" w:cs="Times New Roman"/>
                <w:sz w:val="24"/>
                <w:szCs w:val="24"/>
              </w:rPr>
              <w:lastRenderedPageBreak/>
              <w:t>menționate la punctul</w:t>
            </w:r>
            <w:r w:rsidR="00B0362F"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1 și la punctul</w:t>
            </w:r>
            <w:r w:rsidR="00B0362F" w:rsidRPr="006B0941">
              <w:rPr>
                <w:rFonts w:ascii="Times New Roman" w:eastAsia="Times New Roman" w:hAnsi="Times New Roman" w:cs="Times New Roman"/>
                <w:sz w:val="24"/>
                <w:szCs w:val="24"/>
              </w:rPr>
              <w:t xml:space="preserve"> </w:t>
            </w:r>
            <w:r w:rsidRPr="006B0941">
              <w:rPr>
                <w:rFonts w:ascii="Times New Roman" w:eastAsia="Times New Roman" w:hAnsi="Times New Roman" w:cs="Times New Roman"/>
                <w:sz w:val="24"/>
                <w:szCs w:val="24"/>
              </w:rPr>
              <w:t xml:space="preserve">2 până la 15 iulie 2026. </w:t>
            </w:r>
          </w:p>
        </w:tc>
        <w:tc>
          <w:tcPr>
            <w:tcW w:w="97" w:type="dxa"/>
            <w:tcBorders>
              <w:top w:val="nil"/>
              <w:bottom w:val="nil"/>
              <w:right w:val="nil"/>
            </w:tcBorders>
            <w:shd w:val="clear" w:color="auto" w:fill="FFFFFF"/>
            <w:vAlign w:val="center"/>
          </w:tcPr>
          <w:p w14:paraId="5205B945" w14:textId="77777777" w:rsidR="00AC568C" w:rsidRPr="006B0941" w:rsidRDefault="00AC568C">
            <w:pPr>
              <w:jc w:val="center"/>
              <w:rPr>
                <w:rFonts w:ascii="Times New Roman" w:eastAsia="Times New Roman" w:hAnsi="Times New Roman" w:cs="Times New Roman"/>
                <w:sz w:val="21"/>
                <w:szCs w:val="21"/>
              </w:rPr>
            </w:pPr>
          </w:p>
        </w:tc>
      </w:tr>
      <w:tr w:rsidR="001D455C" w14:paraId="56C70945" w14:textId="77777777" w:rsidTr="00EE19EE">
        <w:tc>
          <w:tcPr>
            <w:tcW w:w="417" w:type="dxa"/>
            <w:tcBorders>
              <w:top w:val="single" w:sz="6" w:space="0" w:color="000000"/>
              <w:left w:val="single" w:sz="6" w:space="0" w:color="000000"/>
              <w:bottom w:val="single" w:sz="6" w:space="0" w:color="000000"/>
              <w:right w:val="single" w:sz="6" w:space="0" w:color="000000"/>
            </w:tcBorders>
            <w:shd w:val="clear" w:color="auto" w:fill="FFFFFF"/>
          </w:tcPr>
          <w:p w14:paraId="098D4D20" w14:textId="234B12F9" w:rsidR="001D455C" w:rsidRPr="006B0941" w:rsidRDefault="004F37AD" w:rsidP="00CF6095">
            <w:pPr>
              <w:pBdr>
                <w:top w:val="nil"/>
                <w:left w:val="nil"/>
                <w:bottom w:val="nil"/>
                <w:right w:val="nil"/>
                <w:between w:val="nil"/>
              </w:pBdr>
              <w:jc w:val="both"/>
              <w:rPr>
                <w:rFonts w:ascii="Times New Roman" w:eastAsia="Times New Roman" w:hAnsi="Times New Roman" w:cs="Times New Roman"/>
                <w:color w:val="000000" w:themeColor="text1"/>
                <w:sz w:val="24"/>
                <w:szCs w:val="24"/>
              </w:rPr>
            </w:pPr>
            <w:r w:rsidRPr="006B0941">
              <w:rPr>
                <w:rFonts w:ascii="Times New Roman" w:eastAsia="Times New Roman" w:hAnsi="Times New Roman" w:cs="Times New Roman"/>
                <w:color w:val="000000" w:themeColor="text1"/>
                <w:sz w:val="24"/>
                <w:szCs w:val="24"/>
              </w:rPr>
              <w:lastRenderedPageBreak/>
              <w:t>16</w:t>
            </w:r>
          </w:p>
        </w:tc>
        <w:tc>
          <w:tcPr>
            <w:tcW w:w="2832" w:type="dxa"/>
            <w:tcBorders>
              <w:top w:val="single" w:sz="6" w:space="0" w:color="000000"/>
              <w:left w:val="single" w:sz="6" w:space="0" w:color="000000"/>
              <w:bottom w:val="single" w:sz="6" w:space="0" w:color="000000"/>
              <w:right w:val="single" w:sz="6" w:space="0" w:color="000000"/>
            </w:tcBorders>
            <w:shd w:val="clear" w:color="auto" w:fill="FFFFFF"/>
          </w:tcPr>
          <w:p w14:paraId="51562105" w14:textId="77777777" w:rsidR="001D455C" w:rsidRPr="006B0941" w:rsidRDefault="004F37AD" w:rsidP="00CF6095">
            <w:pPr>
              <w:shd w:val="clear" w:color="auto" w:fill="FFFFFF"/>
              <w:jc w:val="both"/>
              <w:rPr>
                <w:rFonts w:ascii="Times New Roman" w:eastAsia="Times New Roman" w:hAnsi="Times New Roman" w:cs="Times New Roman"/>
                <w:color w:val="000000" w:themeColor="text1"/>
                <w:sz w:val="24"/>
                <w:szCs w:val="24"/>
              </w:rPr>
            </w:pPr>
            <w:r w:rsidRPr="006B0941">
              <w:rPr>
                <w:rFonts w:ascii="Times New Roman" w:eastAsia="Times New Roman" w:hAnsi="Times New Roman" w:cs="Times New Roman"/>
                <w:color w:val="000000" w:themeColor="text1"/>
                <w:sz w:val="24"/>
                <w:szCs w:val="24"/>
              </w:rPr>
              <w:t>Chinolin-8-ol</w:t>
            </w:r>
          </w:p>
          <w:p w14:paraId="04B5891F" w14:textId="6EB93C97" w:rsidR="004F37AD" w:rsidRPr="006B0941" w:rsidRDefault="004F37AD" w:rsidP="004F37AD">
            <w:pPr>
              <w:pStyle w:val="tbl-norm"/>
              <w:shd w:val="clear" w:color="auto" w:fill="FFFFFF"/>
              <w:spacing w:before="60" w:beforeAutospacing="0" w:after="60" w:afterAutospacing="0"/>
              <w:jc w:val="both"/>
              <w:rPr>
                <w:color w:val="000000" w:themeColor="text1"/>
              </w:rPr>
            </w:pPr>
            <w:r w:rsidRPr="006B0941">
              <w:rPr>
                <w:color w:val="000000" w:themeColor="text1"/>
              </w:rPr>
              <w:t>Nr. CAS</w:t>
            </w:r>
            <w:r w:rsidR="00610D64" w:rsidRPr="006B0941">
              <w:rPr>
                <w:color w:val="000000" w:themeColor="text1"/>
              </w:rPr>
              <w:t xml:space="preserve">: </w:t>
            </w:r>
            <w:r w:rsidRPr="006B0941">
              <w:rPr>
                <w:color w:val="000000" w:themeColor="text1"/>
              </w:rPr>
              <w:t>148-24-3</w:t>
            </w:r>
          </w:p>
          <w:p w14:paraId="435A296D" w14:textId="535663B1" w:rsidR="004F37AD" w:rsidRPr="006B0941" w:rsidRDefault="004F37AD" w:rsidP="004F37AD">
            <w:pPr>
              <w:pStyle w:val="tbl-norm"/>
              <w:shd w:val="clear" w:color="auto" w:fill="FFFFFF"/>
              <w:spacing w:before="60" w:beforeAutospacing="0" w:after="60" w:afterAutospacing="0"/>
              <w:jc w:val="both"/>
              <w:rPr>
                <w:color w:val="000000" w:themeColor="text1"/>
              </w:rPr>
            </w:pPr>
            <w:r w:rsidRPr="006B0941">
              <w:rPr>
                <w:color w:val="000000" w:themeColor="text1"/>
              </w:rPr>
              <w:t>Nr. CIPAC</w:t>
            </w:r>
            <w:r w:rsidR="00610D64" w:rsidRPr="006B0941">
              <w:rPr>
                <w:color w:val="000000" w:themeColor="text1"/>
              </w:rPr>
              <w:t>:</w:t>
            </w:r>
            <w:r w:rsidRPr="006B0941">
              <w:rPr>
                <w:color w:val="000000" w:themeColor="text1"/>
              </w:rPr>
              <w:t xml:space="preserve"> 677</w:t>
            </w:r>
          </w:p>
          <w:p w14:paraId="0CD46FDD" w14:textId="4DD72292" w:rsidR="004F37AD" w:rsidRPr="006B0941" w:rsidRDefault="004F37AD" w:rsidP="00CF6095">
            <w:pPr>
              <w:shd w:val="clear" w:color="auto" w:fill="FFFFFF"/>
              <w:jc w:val="both"/>
              <w:rPr>
                <w:rFonts w:ascii="Times New Roman" w:eastAsia="Times New Roman" w:hAnsi="Times New Roman" w:cs="Times New Roman"/>
                <w:color w:val="000000" w:themeColor="text1"/>
                <w:sz w:val="24"/>
                <w:szCs w:val="24"/>
              </w:rPr>
            </w:pPr>
          </w:p>
        </w:tc>
        <w:tc>
          <w:tcPr>
            <w:tcW w:w="2129" w:type="dxa"/>
            <w:tcBorders>
              <w:top w:val="single" w:sz="6" w:space="0" w:color="000000"/>
              <w:left w:val="single" w:sz="6" w:space="0" w:color="000000"/>
              <w:bottom w:val="single" w:sz="6" w:space="0" w:color="000000"/>
              <w:right w:val="single" w:sz="6" w:space="0" w:color="000000"/>
            </w:tcBorders>
            <w:shd w:val="clear" w:color="auto" w:fill="FFFFFF"/>
          </w:tcPr>
          <w:p w14:paraId="4CD41D58" w14:textId="3228662C" w:rsidR="001D455C" w:rsidRPr="006B0941" w:rsidRDefault="00610D64" w:rsidP="00A12163">
            <w:pPr>
              <w:shd w:val="clear" w:color="auto" w:fill="FFFFFF"/>
              <w:spacing w:line="20" w:lineRule="atLeast"/>
              <w:jc w:val="both"/>
              <w:rPr>
                <w:rFonts w:ascii="Times New Roman" w:eastAsia="Times New Roman" w:hAnsi="Times New Roman" w:cs="Times New Roman"/>
                <w:color w:val="000000" w:themeColor="text1"/>
                <w:sz w:val="24"/>
                <w:szCs w:val="24"/>
              </w:rPr>
            </w:pPr>
            <w:r w:rsidRPr="006B0941">
              <w:rPr>
                <w:rFonts w:ascii="Times New Roman" w:hAnsi="Times New Roman" w:cs="Times New Roman"/>
                <w:color w:val="000000" w:themeColor="text1"/>
                <w:sz w:val="24"/>
                <w:szCs w:val="24"/>
                <w:shd w:val="clear" w:color="auto" w:fill="FFFFFF"/>
              </w:rPr>
              <w:t>Chinolin-8-ol</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14:paraId="00768B52" w14:textId="0143FE65" w:rsidR="001D455C" w:rsidRPr="006B0941" w:rsidRDefault="00610D64" w:rsidP="00A12163">
            <w:pPr>
              <w:shd w:val="clear" w:color="auto" w:fill="FFFFFF"/>
              <w:spacing w:line="20" w:lineRule="atLeast"/>
              <w:jc w:val="both"/>
              <w:rPr>
                <w:rFonts w:ascii="Times New Roman" w:eastAsia="Times New Roman" w:hAnsi="Times New Roman" w:cs="Times New Roman"/>
                <w:color w:val="000000" w:themeColor="text1"/>
                <w:sz w:val="24"/>
                <w:szCs w:val="24"/>
              </w:rPr>
            </w:pPr>
            <w:r w:rsidRPr="006B0941">
              <w:rPr>
                <w:rFonts w:ascii="Times New Roman" w:hAnsi="Times New Roman" w:cs="Times New Roman"/>
                <w:color w:val="000000" w:themeColor="text1"/>
                <w:sz w:val="24"/>
                <w:szCs w:val="24"/>
                <w:shd w:val="clear" w:color="auto" w:fill="FFFFFF"/>
              </w:rPr>
              <w:t>≥</w:t>
            </w:r>
            <w:r w:rsidR="00A12163" w:rsidRPr="006B0941">
              <w:rPr>
                <w:rFonts w:ascii="Times New Roman" w:hAnsi="Times New Roman" w:cs="Times New Roman"/>
                <w:color w:val="000000" w:themeColor="text1"/>
                <w:sz w:val="24"/>
                <w:szCs w:val="24"/>
                <w:shd w:val="clear" w:color="auto" w:fill="FFFFFF"/>
              </w:rPr>
              <w:t xml:space="preserve"> </w:t>
            </w:r>
            <w:r w:rsidRPr="006B0941">
              <w:rPr>
                <w:rFonts w:ascii="Times New Roman" w:hAnsi="Times New Roman" w:cs="Times New Roman"/>
                <w:color w:val="000000" w:themeColor="text1"/>
                <w:sz w:val="24"/>
                <w:szCs w:val="24"/>
                <w:shd w:val="clear" w:color="auto" w:fill="FFFFFF"/>
              </w:rPr>
              <w:t>990 g/kg</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5ECB6DCD" w14:textId="72C71238" w:rsidR="001D455C" w:rsidRPr="006B0941" w:rsidRDefault="00A12163" w:rsidP="00A12163">
            <w:pPr>
              <w:pBdr>
                <w:top w:val="nil"/>
                <w:left w:val="nil"/>
                <w:bottom w:val="nil"/>
                <w:right w:val="nil"/>
                <w:between w:val="nil"/>
              </w:pBdr>
              <w:spacing w:line="20" w:lineRule="atLeast"/>
              <w:jc w:val="both"/>
              <w:rPr>
                <w:rFonts w:ascii="Times New Roman" w:eastAsia="Times New Roman" w:hAnsi="Times New Roman" w:cs="Times New Roman"/>
                <w:color w:val="000000" w:themeColor="text1"/>
                <w:sz w:val="24"/>
                <w:szCs w:val="24"/>
              </w:rPr>
            </w:pPr>
            <w:r w:rsidRPr="006B0941">
              <w:rPr>
                <w:rFonts w:ascii="Times New Roman" w:hAnsi="Times New Roman" w:cs="Times New Roman"/>
                <w:color w:val="000000" w:themeColor="text1"/>
                <w:sz w:val="24"/>
                <w:szCs w:val="24"/>
                <w:shd w:val="clear" w:color="auto" w:fill="FFFFFF"/>
              </w:rPr>
              <w:t>1 iulie 2025</w:t>
            </w:r>
          </w:p>
        </w:tc>
        <w:tc>
          <w:tcPr>
            <w:tcW w:w="1437" w:type="dxa"/>
            <w:tcBorders>
              <w:top w:val="single" w:sz="6" w:space="0" w:color="000000"/>
              <w:left w:val="single" w:sz="6" w:space="0" w:color="000000"/>
              <w:bottom w:val="single" w:sz="6" w:space="0" w:color="000000"/>
              <w:right w:val="single" w:sz="6" w:space="0" w:color="000000"/>
            </w:tcBorders>
            <w:shd w:val="clear" w:color="auto" w:fill="FFFFFF"/>
          </w:tcPr>
          <w:p w14:paraId="3D404756" w14:textId="289DB55E" w:rsidR="001D455C" w:rsidRPr="006B0941" w:rsidRDefault="00A12163" w:rsidP="00A12163">
            <w:pPr>
              <w:pBdr>
                <w:top w:val="nil"/>
                <w:left w:val="nil"/>
                <w:bottom w:val="nil"/>
                <w:right w:val="nil"/>
                <w:between w:val="nil"/>
              </w:pBdr>
              <w:spacing w:line="20" w:lineRule="atLeast"/>
              <w:jc w:val="both"/>
              <w:rPr>
                <w:rFonts w:ascii="Times New Roman" w:eastAsia="Times New Roman" w:hAnsi="Times New Roman" w:cs="Times New Roman"/>
                <w:color w:val="000000" w:themeColor="text1"/>
                <w:sz w:val="24"/>
                <w:szCs w:val="24"/>
              </w:rPr>
            </w:pPr>
            <w:r w:rsidRPr="006B0941">
              <w:rPr>
                <w:rFonts w:ascii="Times New Roman" w:hAnsi="Times New Roman" w:cs="Times New Roman"/>
                <w:color w:val="000000" w:themeColor="text1"/>
                <w:sz w:val="24"/>
                <w:szCs w:val="24"/>
                <w:shd w:val="clear" w:color="auto" w:fill="FFFFFF"/>
              </w:rPr>
              <w:t>30 iunie 2032</w:t>
            </w:r>
          </w:p>
        </w:tc>
        <w:tc>
          <w:tcPr>
            <w:tcW w:w="4091" w:type="dxa"/>
            <w:tcBorders>
              <w:top w:val="single" w:sz="6" w:space="0" w:color="000000"/>
              <w:left w:val="single" w:sz="6" w:space="0" w:color="000000"/>
              <w:bottom w:val="single" w:sz="6" w:space="0" w:color="000000"/>
              <w:right w:val="single" w:sz="6" w:space="0" w:color="000000"/>
            </w:tcBorders>
            <w:shd w:val="clear" w:color="auto" w:fill="FFFFFF"/>
          </w:tcPr>
          <w:p w14:paraId="4E615F29" w14:textId="77777777" w:rsidR="00A12163" w:rsidRPr="006B0941" w:rsidRDefault="00A12163" w:rsidP="00AB5F7B">
            <w:pPr>
              <w:shd w:val="clear" w:color="auto" w:fill="FFFFFF"/>
              <w:spacing w:before="60" w:after="60" w:line="20" w:lineRule="atLeast"/>
              <w:jc w:val="both"/>
              <w:rPr>
                <w:rFonts w:ascii="Times New Roman" w:eastAsia="Times New Roman" w:hAnsi="Times New Roman" w:cs="Times New Roman"/>
                <w:color w:val="000000" w:themeColor="text1"/>
                <w:sz w:val="24"/>
                <w:szCs w:val="24"/>
              </w:rPr>
            </w:pPr>
            <w:r w:rsidRPr="006B0941">
              <w:rPr>
                <w:rFonts w:ascii="Times New Roman" w:eastAsia="Times New Roman" w:hAnsi="Times New Roman" w:cs="Times New Roman"/>
                <w:color w:val="000000" w:themeColor="text1"/>
                <w:sz w:val="24"/>
                <w:szCs w:val="24"/>
              </w:rPr>
              <w:t>Pot fi autorizate numai utilizările prin irigare prin picurare de către utilizatorii profesioniști, în sere permanente, care permit schimbul controlat de materiale și energie cu mediul înconjurător și care previn eliberarea produselor de protecție a plantelor în mediu.</w:t>
            </w:r>
          </w:p>
          <w:p w14:paraId="088C78AC" w14:textId="77777777" w:rsidR="00A12163" w:rsidRPr="006B0941" w:rsidRDefault="00A12163" w:rsidP="00AB5F7B">
            <w:pPr>
              <w:shd w:val="clear" w:color="auto" w:fill="FFFFFF"/>
              <w:spacing w:before="60" w:after="60" w:line="20" w:lineRule="atLeast"/>
              <w:jc w:val="both"/>
              <w:rPr>
                <w:rFonts w:ascii="Times New Roman" w:eastAsia="Times New Roman" w:hAnsi="Times New Roman" w:cs="Times New Roman"/>
                <w:color w:val="000000" w:themeColor="text1"/>
                <w:sz w:val="24"/>
                <w:szCs w:val="24"/>
              </w:rPr>
            </w:pPr>
            <w:r w:rsidRPr="006B0941">
              <w:rPr>
                <w:rFonts w:ascii="Times New Roman" w:eastAsia="Times New Roman" w:hAnsi="Times New Roman" w:cs="Times New Roman"/>
                <w:color w:val="000000" w:themeColor="text1"/>
                <w:sz w:val="24"/>
                <w:szCs w:val="24"/>
              </w:rPr>
              <w:t>Autorizațiile se acordă numai utilizărilor în cazul cărora este disponibil un sistem închis de transfer pentru încărcarea și amestecarea produsului de protecție a plantelor în echipamentul de aplicare.</w:t>
            </w:r>
          </w:p>
          <w:p w14:paraId="0FFE0A9F" w14:textId="77777777" w:rsidR="00A12163" w:rsidRPr="006B0941" w:rsidRDefault="00A12163" w:rsidP="00AB5F7B">
            <w:pPr>
              <w:shd w:val="clear" w:color="auto" w:fill="FFFFFF"/>
              <w:spacing w:before="60" w:after="60" w:line="20" w:lineRule="atLeast"/>
              <w:jc w:val="both"/>
              <w:rPr>
                <w:rFonts w:ascii="Times New Roman" w:eastAsia="Times New Roman" w:hAnsi="Times New Roman" w:cs="Times New Roman"/>
                <w:color w:val="000000" w:themeColor="text1"/>
                <w:sz w:val="24"/>
                <w:szCs w:val="24"/>
              </w:rPr>
            </w:pPr>
            <w:r w:rsidRPr="006B0941">
              <w:rPr>
                <w:rFonts w:ascii="Times New Roman" w:eastAsia="Times New Roman" w:hAnsi="Times New Roman" w:cs="Times New Roman"/>
                <w:color w:val="000000" w:themeColor="text1"/>
                <w:sz w:val="24"/>
                <w:szCs w:val="24"/>
              </w:rPr>
              <w:t>Trebuie respectat un interval de dinainte de recoltare de cel puțin 22 de zile după ultima aplicare, iar solul în care culturile cresc în sere permanente nu se reutilizează în exteriorul serei timp de un an după ultima aplicare.</w:t>
            </w:r>
          </w:p>
          <w:p w14:paraId="1FEA28B7" w14:textId="4C1F2A87" w:rsidR="00A12163" w:rsidRPr="006B0941" w:rsidRDefault="00A12163" w:rsidP="00AB5F7B">
            <w:pPr>
              <w:shd w:val="clear" w:color="auto" w:fill="FFFFFF"/>
              <w:spacing w:before="60" w:after="60" w:line="20" w:lineRule="atLeast"/>
              <w:jc w:val="both"/>
              <w:rPr>
                <w:rFonts w:ascii="Times New Roman" w:eastAsia="Times New Roman" w:hAnsi="Times New Roman" w:cs="Times New Roman"/>
                <w:color w:val="000000" w:themeColor="text1"/>
                <w:sz w:val="24"/>
                <w:szCs w:val="24"/>
              </w:rPr>
            </w:pPr>
            <w:r w:rsidRPr="006B0941">
              <w:rPr>
                <w:rFonts w:ascii="Times New Roman" w:eastAsia="Times New Roman" w:hAnsi="Times New Roman" w:cs="Times New Roman"/>
                <w:color w:val="000000" w:themeColor="text1"/>
                <w:sz w:val="24"/>
                <w:szCs w:val="24"/>
              </w:rPr>
              <w:t xml:space="preserve">În vederea punerii în aplicare a principiilor uniforme prevăzute la </w:t>
            </w:r>
            <w:r w:rsidR="00AB5F7B" w:rsidRPr="006B0941">
              <w:rPr>
                <w:rFonts w:ascii="Times New Roman" w:eastAsia="Times New Roman" w:hAnsi="Times New Roman" w:cs="Times New Roman"/>
                <w:color w:val="000000" w:themeColor="text1"/>
                <w:sz w:val="24"/>
                <w:szCs w:val="24"/>
              </w:rPr>
              <w:t xml:space="preserve">art. 9 alineatul (6) din Legea nr. </w:t>
            </w:r>
            <w:r w:rsidR="00EC6ECC" w:rsidRPr="006B0941">
              <w:rPr>
                <w:rFonts w:ascii="Times New Roman" w:eastAsia="Times New Roman" w:hAnsi="Times New Roman" w:cs="Times New Roman"/>
                <w:color w:val="000000" w:themeColor="text1"/>
                <w:sz w:val="24"/>
                <w:szCs w:val="24"/>
              </w:rPr>
              <w:t>403/2023</w:t>
            </w:r>
            <w:r w:rsidR="00AB5F7B" w:rsidRPr="006B0941">
              <w:rPr>
                <w:rFonts w:ascii="Times New Roman" w:eastAsia="Times New Roman" w:hAnsi="Times New Roman" w:cs="Times New Roman"/>
                <w:color w:val="000000" w:themeColor="text1"/>
                <w:sz w:val="24"/>
                <w:szCs w:val="24"/>
              </w:rPr>
              <w:t xml:space="preserve"> privind introducerea pe piață a produselor fitosanitare și pentru modificarea unor acte normative</w:t>
            </w:r>
            <w:r w:rsidRPr="006B0941">
              <w:rPr>
                <w:rFonts w:ascii="Times New Roman" w:eastAsia="Times New Roman" w:hAnsi="Times New Roman" w:cs="Times New Roman"/>
                <w:color w:val="000000" w:themeColor="text1"/>
                <w:sz w:val="24"/>
                <w:szCs w:val="24"/>
              </w:rPr>
              <w:t xml:space="preserve">, se ține seama de concluziile raportului privind reînnoirea aprobării substanței chinolin-8-ol, în special de </w:t>
            </w:r>
            <w:r w:rsidR="00AB5F7B" w:rsidRPr="006B0941">
              <w:rPr>
                <w:rFonts w:ascii="Times New Roman" w:eastAsia="Times New Roman" w:hAnsi="Times New Roman" w:cs="Times New Roman"/>
                <w:color w:val="000000" w:themeColor="text1"/>
                <w:sz w:val="24"/>
                <w:szCs w:val="24"/>
              </w:rPr>
              <w:t>anexa</w:t>
            </w:r>
            <w:r w:rsidR="0094501F" w:rsidRPr="006B0941">
              <w:rPr>
                <w:rFonts w:ascii="Times New Roman" w:eastAsia="Times New Roman" w:hAnsi="Times New Roman" w:cs="Times New Roman"/>
                <w:color w:val="000000" w:themeColor="text1"/>
                <w:sz w:val="24"/>
                <w:szCs w:val="24"/>
              </w:rPr>
              <w:t xml:space="preserve"> </w:t>
            </w:r>
            <w:r w:rsidRPr="006B0941">
              <w:rPr>
                <w:rFonts w:ascii="Times New Roman" w:eastAsia="Times New Roman" w:hAnsi="Times New Roman" w:cs="Times New Roman"/>
                <w:color w:val="000000" w:themeColor="text1"/>
                <w:sz w:val="24"/>
                <w:szCs w:val="24"/>
              </w:rPr>
              <w:t>I și</w:t>
            </w:r>
            <w:r w:rsidR="0094501F" w:rsidRPr="006B0941">
              <w:rPr>
                <w:rFonts w:ascii="Times New Roman" w:eastAsia="Times New Roman" w:hAnsi="Times New Roman" w:cs="Times New Roman"/>
                <w:color w:val="000000" w:themeColor="text1"/>
                <w:sz w:val="24"/>
                <w:szCs w:val="24"/>
              </w:rPr>
              <w:t xml:space="preserve"> </w:t>
            </w:r>
            <w:r w:rsidRPr="006B0941">
              <w:rPr>
                <w:rFonts w:ascii="Times New Roman" w:eastAsia="Times New Roman" w:hAnsi="Times New Roman" w:cs="Times New Roman"/>
                <w:color w:val="000000" w:themeColor="text1"/>
                <w:sz w:val="24"/>
                <w:szCs w:val="24"/>
              </w:rPr>
              <w:t>II la acesta.</w:t>
            </w:r>
          </w:p>
          <w:p w14:paraId="7528BBBC" w14:textId="13EA8B50" w:rsidR="00A12163" w:rsidRPr="006B0941" w:rsidRDefault="00A12163" w:rsidP="00AB5F7B">
            <w:pPr>
              <w:shd w:val="clear" w:color="auto" w:fill="FFFFFF"/>
              <w:spacing w:before="60" w:after="60" w:line="20" w:lineRule="atLeast"/>
              <w:jc w:val="both"/>
              <w:rPr>
                <w:rFonts w:ascii="Times New Roman" w:eastAsia="Times New Roman" w:hAnsi="Times New Roman" w:cs="Times New Roman"/>
                <w:color w:val="000000" w:themeColor="text1"/>
                <w:sz w:val="24"/>
                <w:szCs w:val="24"/>
              </w:rPr>
            </w:pPr>
            <w:r w:rsidRPr="006B0941">
              <w:rPr>
                <w:rFonts w:ascii="Times New Roman" w:eastAsia="Times New Roman" w:hAnsi="Times New Roman" w:cs="Times New Roman"/>
                <w:color w:val="000000" w:themeColor="text1"/>
                <w:sz w:val="24"/>
                <w:szCs w:val="24"/>
              </w:rPr>
              <w:lastRenderedPageBreak/>
              <w:t xml:space="preserve">În cursul evaluării generale, </w:t>
            </w:r>
            <w:r w:rsidR="0094501F" w:rsidRPr="006B0941">
              <w:rPr>
                <w:rFonts w:ascii="Times New Roman" w:eastAsia="Times New Roman" w:hAnsi="Times New Roman" w:cs="Times New Roman"/>
                <w:color w:val="000000" w:themeColor="text1"/>
                <w:sz w:val="24"/>
                <w:szCs w:val="24"/>
              </w:rPr>
              <w:t>autoritatea competentă de eliberare a autorizației</w:t>
            </w:r>
            <w:r w:rsidRPr="006B0941">
              <w:rPr>
                <w:rFonts w:ascii="Times New Roman" w:eastAsia="Times New Roman" w:hAnsi="Times New Roman" w:cs="Times New Roman"/>
                <w:color w:val="000000" w:themeColor="text1"/>
                <w:sz w:val="24"/>
                <w:szCs w:val="24"/>
              </w:rPr>
              <w:t xml:space="preserve"> trebuie să acorde o atenție deosebită echipamentului de protecție personal necesar destinat operatorilor și lucrătorilor.</w:t>
            </w:r>
          </w:p>
          <w:p w14:paraId="36B71189" w14:textId="77777777" w:rsidR="00A12163" w:rsidRPr="006B0941" w:rsidRDefault="00A12163" w:rsidP="00AB5F7B">
            <w:pPr>
              <w:shd w:val="clear" w:color="auto" w:fill="FFFFFF"/>
              <w:spacing w:before="60" w:after="60" w:line="20" w:lineRule="atLeast"/>
              <w:jc w:val="both"/>
              <w:rPr>
                <w:rFonts w:ascii="Times New Roman" w:eastAsia="Times New Roman" w:hAnsi="Times New Roman" w:cs="Times New Roman"/>
                <w:color w:val="000000" w:themeColor="text1"/>
                <w:sz w:val="24"/>
                <w:szCs w:val="24"/>
              </w:rPr>
            </w:pPr>
            <w:r w:rsidRPr="006B0941">
              <w:rPr>
                <w:rFonts w:ascii="Times New Roman" w:eastAsia="Times New Roman" w:hAnsi="Times New Roman" w:cs="Times New Roman"/>
                <w:color w:val="000000" w:themeColor="text1"/>
                <w:sz w:val="24"/>
                <w:szCs w:val="24"/>
              </w:rPr>
              <w:t>Condițiile de utilizare includ, dacă este cazul, măsuri de diminuare a riscurilor.</w:t>
            </w:r>
          </w:p>
          <w:p w14:paraId="28288086" w14:textId="206AC4D2" w:rsidR="00A12163" w:rsidRPr="006B0941" w:rsidRDefault="00A12163" w:rsidP="0094501F">
            <w:pPr>
              <w:shd w:val="clear" w:color="auto" w:fill="FFFFFF"/>
              <w:spacing w:line="20" w:lineRule="atLeast"/>
              <w:jc w:val="both"/>
              <w:rPr>
                <w:rFonts w:ascii="Times New Roman" w:eastAsia="Times New Roman" w:hAnsi="Times New Roman" w:cs="Times New Roman"/>
                <w:color w:val="000000" w:themeColor="text1"/>
                <w:sz w:val="24"/>
                <w:szCs w:val="24"/>
              </w:rPr>
            </w:pPr>
            <w:r w:rsidRPr="006B0941">
              <w:rPr>
                <w:rFonts w:ascii="Times New Roman" w:eastAsia="Times New Roman" w:hAnsi="Times New Roman" w:cs="Times New Roman"/>
                <w:color w:val="000000" w:themeColor="text1"/>
                <w:sz w:val="24"/>
                <w:szCs w:val="24"/>
              </w:rPr>
              <w:t>Solicitantul</w:t>
            </w:r>
            <w:r w:rsidR="00CE2F88" w:rsidRPr="006B0941">
              <w:rPr>
                <w:rFonts w:ascii="Times New Roman" w:eastAsia="Times New Roman" w:hAnsi="Times New Roman" w:cs="Times New Roman"/>
                <w:color w:val="000000" w:themeColor="text1"/>
                <w:sz w:val="24"/>
                <w:szCs w:val="24"/>
              </w:rPr>
              <w:t xml:space="preserve">, la cerere, </w:t>
            </w:r>
            <w:r w:rsidRPr="006B0941">
              <w:rPr>
                <w:rFonts w:ascii="Times New Roman" w:eastAsia="Times New Roman" w:hAnsi="Times New Roman" w:cs="Times New Roman"/>
                <w:color w:val="000000" w:themeColor="text1"/>
                <w:sz w:val="24"/>
                <w:szCs w:val="24"/>
              </w:rPr>
              <w:t>transmite informații de confirmare privind:</w:t>
            </w:r>
          </w:p>
          <w:p w14:paraId="3B0D7246" w14:textId="76114F72" w:rsidR="00886C59" w:rsidRPr="006B0941" w:rsidRDefault="009E32CB" w:rsidP="0094501F">
            <w:pPr>
              <w:shd w:val="clear" w:color="auto" w:fill="FFFFFF"/>
              <w:spacing w:line="20" w:lineRule="atLeast"/>
              <w:jc w:val="both"/>
              <w:rPr>
                <w:rFonts w:ascii="Times New Roman" w:eastAsia="Times New Roman" w:hAnsi="Times New Roman" w:cs="Times New Roman"/>
                <w:color w:val="000000" w:themeColor="text1"/>
                <w:sz w:val="24"/>
                <w:szCs w:val="24"/>
              </w:rPr>
            </w:pPr>
            <w:r w:rsidRPr="006B0941">
              <w:rPr>
                <w:rFonts w:ascii="Times New Roman" w:eastAsia="Times New Roman" w:hAnsi="Times New Roman" w:cs="Times New Roman"/>
                <w:color w:val="000000" w:themeColor="text1"/>
                <w:sz w:val="24"/>
                <w:szCs w:val="24"/>
              </w:rPr>
              <w:t xml:space="preserve">1. </w:t>
            </w:r>
            <w:r w:rsidR="00886C59" w:rsidRPr="006B0941">
              <w:rPr>
                <w:rFonts w:ascii="Times New Roman" w:eastAsia="Times New Roman" w:hAnsi="Times New Roman" w:cs="Times New Roman"/>
                <w:color w:val="000000" w:themeColor="text1"/>
                <w:sz w:val="24"/>
                <w:szCs w:val="24"/>
              </w:rPr>
              <w:t>expunerea nealimentară a lucrătorilor și a operatorilor, în special studiul privind expunerea acestora în condiții realiste de utilizare;</w:t>
            </w:r>
          </w:p>
          <w:p w14:paraId="1121B9DC" w14:textId="769A8BC3" w:rsidR="009E32CB" w:rsidRPr="006B0941" w:rsidRDefault="009E32CB" w:rsidP="0094501F">
            <w:pPr>
              <w:shd w:val="clear" w:color="auto" w:fill="FFFFFF"/>
              <w:spacing w:line="20" w:lineRule="atLeast"/>
              <w:jc w:val="both"/>
              <w:rPr>
                <w:rFonts w:ascii="Times New Roman" w:eastAsia="Times New Roman" w:hAnsi="Times New Roman" w:cs="Times New Roman"/>
                <w:color w:val="000000" w:themeColor="text1"/>
                <w:sz w:val="24"/>
                <w:szCs w:val="24"/>
              </w:rPr>
            </w:pPr>
            <w:r w:rsidRPr="006B0941">
              <w:rPr>
                <w:rFonts w:ascii="Times New Roman" w:eastAsia="Times New Roman" w:hAnsi="Times New Roman" w:cs="Times New Roman"/>
                <w:color w:val="000000" w:themeColor="text1"/>
                <w:sz w:val="24"/>
                <w:szCs w:val="24"/>
              </w:rPr>
              <w:t>2. datele privind metabolismul de rotație a culturilor provenind dintr-un studiu limitat, care abordează evoluția compusului părinte în culturile ulterioare;</w:t>
            </w:r>
          </w:p>
          <w:p w14:paraId="21F0A876" w14:textId="076E7CF7" w:rsidR="009E32CB" w:rsidRPr="006B0941" w:rsidRDefault="009E32CB" w:rsidP="0094501F">
            <w:pPr>
              <w:shd w:val="clear" w:color="auto" w:fill="FFFFFF"/>
              <w:spacing w:line="20" w:lineRule="atLeast"/>
              <w:jc w:val="both"/>
              <w:rPr>
                <w:rFonts w:ascii="Times New Roman" w:eastAsia="Times New Roman" w:hAnsi="Times New Roman" w:cs="Times New Roman"/>
                <w:color w:val="000000" w:themeColor="text1"/>
                <w:sz w:val="24"/>
                <w:szCs w:val="24"/>
              </w:rPr>
            </w:pPr>
            <w:r w:rsidRPr="006B0941">
              <w:rPr>
                <w:rFonts w:ascii="Times New Roman" w:eastAsia="Times New Roman" w:hAnsi="Times New Roman" w:cs="Times New Roman"/>
                <w:color w:val="000000" w:themeColor="text1"/>
                <w:sz w:val="24"/>
                <w:szCs w:val="24"/>
              </w:rPr>
              <w:t xml:space="preserve">3. studiile sau informații care să confirme lipsa potențialului </w:t>
            </w:r>
            <w:proofErr w:type="spellStart"/>
            <w:r w:rsidRPr="006B0941">
              <w:rPr>
                <w:rFonts w:ascii="Times New Roman" w:eastAsia="Times New Roman" w:hAnsi="Times New Roman" w:cs="Times New Roman"/>
                <w:color w:val="000000" w:themeColor="text1"/>
                <w:sz w:val="24"/>
                <w:szCs w:val="24"/>
              </w:rPr>
              <w:t>clastogen</w:t>
            </w:r>
            <w:proofErr w:type="spellEnd"/>
            <w:r w:rsidRPr="006B0941">
              <w:rPr>
                <w:rFonts w:ascii="Times New Roman" w:eastAsia="Times New Roman" w:hAnsi="Times New Roman" w:cs="Times New Roman"/>
                <w:color w:val="000000" w:themeColor="text1"/>
                <w:sz w:val="24"/>
                <w:szCs w:val="24"/>
              </w:rPr>
              <w:t xml:space="preserve"> și </w:t>
            </w:r>
            <w:proofErr w:type="spellStart"/>
            <w:r w:rsidRPr="006B0941">
              <w:rPr>
                <w:rFonts w:ascii="Times New Roman" w:eastAsia="Times New Roman" w:hAnsi="Times New Roman" w:cs="Times New Roman"/>
                <w:color w:val="000000" w:themeColor="text1"/>
                <w:sz w:val="24"/>
                <w:szCs w:val="24"/>
              </w:rPr>
              <w:t>aneugen</w:t>
            </w:r>
            <w:proofErr w:type="spellEnd"/>
            <w:r w:rsidRPr="006B0941">
              <w:rPr>
                <w:rFonts w:ascii="Times New Roman" w:eastAsia="Times New Roman" w:hAnsi="Times New Roman" w:cs="Times New Roman"/>
                <w:color w:val="000000" w:themeColor="text1"/>
                <w:sz w:val="24"/>
                <w:szCs w:val="24"/>
              </w:rPr>
              <w:t xml:space="preserve"> pentru substanța chinolin-8-ol.</w:t>
            </w:r>
          </w:p>
          <w:p w14:paraId="65FD88D4" w14:textId="4FAA2C75" w:rsidR="001D455C" w:rsidRPr="00D74661" w:rsidRDefault="009E32CB" w:rsidP="009E32CB">
            <w:pPr>
              <w:shd w:val="clear" w:color="auto" w:fill="FFFFFF"/>
              <w:spacing w:before="60" w:after="60" w:line="20" w:lineRule="atLeast"/>
              <w:jc w:val="both"/>
              <w:rPr>
                <w:rFonts w:ascii="Times New Roman" w:eastAsia="Times New Roman" w:hAnsi="Times New Roman" w:cs="Times New Roman"/>
                <w:color w:val="000000" w:themeColor="text1"/>
                <w:sz w:val="24"/>
                <w:szCs w:val="24"/>
              </w:rPr>
            </w:pPr>
            <w:r w:rsidRPr="006B0941">
              <w:rPr>
                <w:rFonts w:ascii="Times New Roman" w:eastAsia="Times New Roman" w:hAnsi="Times New Roman" w:cs="Times New Roman"/>
                <w:color w:val="000000" w:themeColor="text1"/>
                <w:sz w:val="24"/>
                <w:szCs w:val="24"/>
              </w:rPr>
              <w:t xml:space="preserve">Solicitantul </w:t>
            </w:r>
            <w:r w:rsidR="00E8752F" w:rsidRPr="006B0941">
              <w:rPr>
                <w:rFonts w:ascii="Times New Roman" w:eastAsia="Times New Roman" w:hAnsi="Times New Roman" w:cs="Times New Roman"/>
                <w:color w:val="000000" w:themeColor="text1"/>
                <w:sz w:val="24"/>
                <w:szCs w:val="24"/>
              </w:rPr>
              <w:t xml:space="preserve">la cerere </w:t>
            </w:r>
            <w:r w:rsidRPr="006B0941">
              <w:rPr>
                <w:rFonts w:ascii="Times New Roman" w:eastAsia="Times New Roman" w:hAnsi="Times New Roman" w:cs="Times New Roman"/>
                <w:color w:val="000000" w:themeColor="text1"/>
                <w:sz w:val="24"/>
                <w:szCs w:val="24"/>
              </w:rPr>
              <w:t>trebuie să prezinte informațiile solicitate la punctele 1 și</w:t>
            </w:r>
            <w:r w:rsidR="00E8752F" w:rsidRPr="006B0941">
              <w:rPr>
                <w:rFonts w:ascii="Times New Roman" w:eastAsia="Times New Roman" w:hAnsi="Times New Roman" w:cs="Times New Roman"/>
                <w:color w:val="000000" w:themeColor="text1"/>
                <w:sz w:val="24"/>
                <w:szCs w:val="24"/>
              </w:rPr>
              <w:t xml:space="preserve"> </w:t>
            </w:r>
            <w:r w:rsidRPr="006B0941">
              <w:rPr>
                <w:rFonts w:ascii="Times New Roman" w:eastAsia="Times New Roman" w:hAnsi="Times New Roman" w:cs="Times New Roman"/>
                <w:color w:val="000000" w:themeColor="text1"/>
                <w:sz w:val="24"/>
                <w:szCs w:val="24"/>
              </w:rPr>
              <w:t>2 până la 2 iulie 2027, precum și informațiile solicitate la punctul</w:t>
            </w:r>
            <w:r w:rsidR="00E8752F" w:rsidRPr="006B0941">
              <w:rPr>
                <w:rFonts w:ascii="Times New Roman" w:eastAsia="Times New Roman" w:hAnsi="Times New Roman" w:cs="Times New Roman"/>
                <w:color w:val="000000" w:themeColor="text1"/>
                <w:sz w:val="24"/>
                <w:szCs w:val="24"/>
              </w:rPr>
              <w:t xml:space="preserve"> </w:t>
            </w:r>
            <w:r w:rsidRPr="006B0941">
              <w:rPr>
                <w:rFonts w:ascii="Times New Roman" w:eastAsia="Times New Roman" w:hAnsi="Times New Roman" w:cs="Times New Roman"/>
                <w:color w:val="000000" w:themeColor="text1"/>
                <w:sz w:val="24"/>
                <w:szCs w:val="24"/>
              </w:rPr>
              <w:t>3 până la 2 iulie 2026.</w:t>
            </w:r>
          </w:p>
        </w:tc>
        <w:tc>
          <w:tcPr>
            <w:tcW w:w="97" w:type="dxa"/>
            <w:tcBorders>
              <w:top w:val="nil"/>
              <w:right w:val="nil"/>
            </w:tcBorders>
            <w:shd w:val="clear" w:color="auto" w:fill="FFFFFF"/>
            <w:vAlign w:val="center"/>
          </w:tcPr>
          <w:p w14:paraId="4A771E02" w14:textId="77777777" w:rsidR="001D455C" w:rsidRDefault="001D455C">
            <w:pPr>
              <w:jc w:val="center"/>
              <w:rPr>
                <w:rFonts w:ascii="Times New Roman" w:eastAsia="Times New Roman" w:hAnsi="Times New Roman" w:cs="Times New Roman"/>
                <w:sz w:val="21"/>
                <w:szCs w:val="21"/>
              </w:rPr>
            </w:pPr>
          </w:p>
        </w:tc>
      </w:tr>
    </w:tbl>
    <w:p w14:paraId="0C6D3455" w14:textId="77777777" w:rsidR="00AC568C" w:rsidRDefault="00AC568C">
      <w:pPr>
        <w:rPr>
          <w:rFonts w:ascii="Times New Roman" w:eastAsia="Times New Roman" w:hAnsi="Times New Roman" w:cs="Times New Roman"/>
        </w:rPr>
      </w:pPr>
    </w:p>
    <w:sectPr w:rsidR="00AC568C" w:rsidSect="006A5642">
      <w:headerReference w:type="default" r:id="rId14"/>
      <w:pgSz w:w="16838" w:h="11906" w:orient="landscape"/>
      <w:pgMar w:top="850" w:right="1134" w:bottom="1701" w:left="1134"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6FED58" w14:textId="77777777" w:rsidR="0020705D" w:rsidRDefault="0020705D" w:rsidP="00F654ED">
      <w:pPr>
        <w:spacing w:line="240" w:lineRule="auto"/>
      </w:pPr>
      <w:r>
        <w:separator/>
      </w:r>
    </w:p>
  </w:endnote>
  <w:endnote w:type="continuationSeparator" w:id="0">
    <w:p w14:paraId="5EA8F2AE" w14:textId="77777777" w:rsidR="0020705D" w:rsidRDefault="0020705D" w:rsidP="00F654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herit">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ungsuh">
    <w:charset w:val="81"/>
    <w:family w:val="roman"/>
    <w:pitch w:val="variable"/>
    <w:sig w:usb0="B00002AF" w:usb1="69D77CFB" w:usb2="00000030" w:usb3="00000000" w:csb0="0008009F" w:csb1="00000000"/>
  </w:font>
  <w:font w:name="Caudex">
    <w:charset w:val="00"/>
    <w:family w:val="auto"/>
    <w:pitch w:val="default"/>
  </w:font>
  <w:font w:name="Cardo">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96BB9A" w14:textId="77777777" w:rsidR="0020705D" w:rsidRDefault="0020705D" w:rsidP="00F654ED">
      <w:pPr>
        <w:spacing w:line="240" w:lineRule="auto"/>
      </w:pPr>
      <w:r>
        <w:separator/>
      </w:r>
    </w:p>
  </w:footnote>
  <w:footnote w:type="continuationSeparator" w:id="0">
    <w:p w14:paraId="3C009561" w14:textId="77777777" w:rsidR="0020705D" w:rsidRDefault="0020705D" w:rsidP="00F654E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6472664"/>
      <w:docPartObj>
        <w:docPartGallery w:val="Page Numbers (Top of Page)"/>
        <w:docPartUnique/>
      </w:docPartObj>
    </w:sdtPr>
    <w:sdtContent>
      <w:p w14:paraId="5C9B4572" w14:textId="3941EFAD" w:rsidR="004D05F4" w:rsidRDefault="004D05F4">
        <w:pPr>
          <w:pStyle w:val="Antet"/>
          <w:jc w:val="center"/>
        </w:pPr>
        <w:r>
          <w:fldChar w:fldCharType="begin"/>
        </w:r>
        <w:r>
          <w:instrText>PAGE   \* MERGEFORMAT</w:instrText>
        </w:r>
        <w:r>
          <w:fldChar w:fldCharType="separate"/>
        </w:r>
        <w:r>
          <w:t>2</w:t>
        </w:r>
        <w:r>
          <w:fldChar w:fldCharType="end"/>
        </w:r>
      </w:p>
    </w:sdtContent>
  </w:sdt>
  <w:p w14:paraId="2E7BA083" w14:textId="77777777" w:rsidR="004D05F4" w:rsidRDefault="004D05F4">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82621"/>
    <w:multiLevelType w:val="multilevel"/>
    <w:tmpl w:val="CEF4DC6C"/>
    <w:lvl w:ilvl="0">
      <w:start w:val="4"/>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20D3E99"/>
    <w:multiLevelType w:val="hybridMultilevel"/>
    <w:tmpl w:val="E6DC41A0"/>
    <w:lvl w:ilvl="0" w:tplc="F8A46382">
      <w:start w:val="1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32D966C7"/>
    <w:multiLevelType w:val="hybridMultilevel"/>
    <w:tmpl w:val="49D25428"/>
    <w:lvl w:ilvl="0" w:tplc="8E9438BE">
      <w:start w:val="12"/>
      <w:numFmt w:val="bullet"/>
      <w:lvlText w:val="—"/>
      <w:lvlJc w:val="left"/>
      <w:pPr>
        <w:ind w:left="510" w:hanging="360"/>
      </w:pPr>
      <w:rPr>
        <w:rFonts w:ascii="Times New Roman" w:eastAsia="Times New Roman" w:hAnsi="Times New Roman" w:cs="Times New Roman" w:hint="default"/>
      </w:rPr>
    </w:lvl>
    <w:lvl w:ilvl="1" w:tplc="04180003" w:tentative="1">
      <w:start w:val="1"/>
      <w:numFmt w:val="bullet"/>
      <w:lvlText w:val="o"/>
      <w:lvlJc w:val="left"/>
      <w:pPr>
        <w:ind w:left="1230" w:hanging="360"/>
      </w:pPr>
      <w:rPr>
        <w:rFonts w:ascii="Courier New" w:hAnsi="Courier New" w:cs="Courier New" w:hint="default"/>
      </w:rPr>
    </w:lvl>
    <w:lvl w:ilvl="2" w:tplc="04180005" w:tentative="1">
      <w:start w:val="1"/>
      <w:numFmt w:val="bullet"/>
      <w:lvlText w:val=""/>
      <w:lvlJc w:val="left"/>
      <w:pPr>
        <w:ind w:left="1950" w:hanging="360"/>
      </w:pPr>
      <w:rPr>
        <w:rFonts w:ascii="Wingdings" w:hAnsi="Wingdings" w:hint="default"/>
      </w:rPr>
    </w:lvl>
    <w:lvl w:ilvl="3" w:tplc="04180001" w:tentative="1">
      <w:start w:val="1"/>
      <w:numFmt w:val="bullet"/>
      <w:lvlText w:val=""/>
      <w:lvlJc w:val="left"/>
      <w:pPr>
        <w:ind w:left="2670" w:hanging="360"/>
      </w:pPr>
      <w:rPr>
        <w:rFonts w:ascii="Symbol" w:hAnsi="Symbol" w:hint="default"/>
      </w:rPr>
    </w:lvl>
    <w:lvl w:ilvl="4" w:tplc="04180003" w:tentative="1">
      <w:start w:val="1"/>
      <w:numFmt w:val="bullet"/>
      <w:lvlText w:val="o"/>
      <w:lvlJc w:val="left"/>
      <w:pPr>
        <w:ind w:left="3390" w:hanging="360"/>
      </w:pPr>
      <w:rPr>
        <w:rFonts w:ascii="Courier New" w:hAnsi="Courier New" w:cs="Courier New" w:hint="default"/>
      </w:rPr>
    </w:lvl>
    <w:lvl w:ilvl="5" w:tplc="04180005" w:tentative="1">
      <w:start w:val="1"/>
      <w:numFmt w:val="bullet"/>
      <w:lvlText w:val=""/>
      <w:lvlJc w:val="left"/>
      <w:pPr>
        <w:ind w:left="4110" w:hanging="360"/>
      </w:pPr>
      <w:rPr>
        <w:rFonts w:ascii="Wingdings" w:hAnsi="Wingdings" w:hint="default"/>
      </w:rPr>
    </w:lvl>
    <w:lvl w:ilvl="6" w:tplc="04180001" w:tentative="1">
      <w:start w:val="1"/>
      <w:numFmt w:val="bullet"/>
      <w:lvlText w:val=""/>
      <w:lvlJc w:val="left"/>
      <w:pPr>
        <w:ind w:left="4830" w:hanging="360"/>
      </w:pPr>
      <w:rPr>
        <w:rFonts w:ascii="Symbol" w:hAnsi="Symbol" w:hint="default"/>
      </w:rPr>
    </w:lvl>
    <w:lvl w:ilvl="7" w:tplc="04180003" w:tentative="1">
      <w:start w:val="1"/>
      <w:numFmt w:val="bullet"/>
      <w:lvlText w:val="o"/>
      <w:lvlJc w:val="left"/>
      <w:pPr>
        <w:ind w:left="5550" w:hanging="360"/>
      </w:pPr>
      <w:rPr>
        <w:rFonts w:ascii="Courier New" w:hAnsi="Courier New" w:cs="Courier New" w:hint="default"/>
      </w:rPr>
    </w:lvl>
    <w:lvl w:ilvl="8" w:tplc="04180005" w:tentative="1">
      <w:start w:val="1"/>
      <w:numFmt w:val="bullet"/>
      <w:lvlText w:val=""/>
      <w:lvlJc w:val="left"/>
      <w:pPr>
        <w:ind w:left="6270" w:hanging="360"/>
      </w:pPr>
      <w:rPr>
        <w:rFonts w:ascii="Wingdings" w:hAnsi="Wingdings" w:hint="default"/>
      </w:rPr>
    </w:lvl>
  </w:abstractNum>
  <w:abstractNum w:abstractNumId="3" w15:restartNumberingAfterBreak="0">
    <w:nsid w:val="374E631E"/>
    <w:multiLevelType w:val="hybridMultilevel"/>
    <w:tmpl w:val="230492D4"/>
    <w:lvl w:ilvl="0" w:tplc="6A40B870">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3C95508E"/>
    <w:multiLevelType w:val="hybridMultilevel"/>
    <w:tmpl w:val="A7AABE5C"/>
    <w:lvl w:ilvl="0" w:tplc="0E8EAFB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57397E19"/>
    <w:multiLevelType w:val="hybridMultilevel"/>
    <w:tmpl w:val="C7660E88"/>
    <w:lvl w:ilvl="0" w:tplc="1AC2F962">
      <w:start w:val="3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58964DAF"/>
    <w:multiLevelType w:val="hybridMultilevel"/>
    <w:tmpl w:val="572490B2"/>
    <w:lvl w:ilvl="0" w:tplc="84063FFE">
      <w:start w:val="1"/>
      <w:numFmt w:val="decimal"/>
      <w:lvlText w:val="%1."/>
      <w:lvlJc w:val="left"/>
      <w:pPr>
        <w:ind w:left="720" w:hanging="360"/>
      </w:pPr>
      <w:rPr>
        <w:rFonts w:hint="default"/>
        <w:color w:val="auto"/>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64352180"/>
    <w:multiLevelType w:val="hybridMultilevel"/>
    <w:tmpl w:val="14A0A45C"/>
    <w:lvl w:ilvl="0" w:tplc="41E09D54">
      <w:start w:val="3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6AB43771"/>
    <w:multiLevelType w:val="hybridMultilevel"/>
    <w:tmpl w:val="891C80BA"/>
    <w:lvl w:ilvl="0" w:tplc="08E2373C">
      <w:start w:val="1"/>
      <w:numFmt w:val="bullet"/>
      <w:lvlText w:val="—"/>
      <w:lvlJc w:val="left"/>
      <w:pPr>
        <w:ind w:left="510" w:hanging="360"/>
      </w:pPr>
      <w:rPr>
        <w:rFonts w:ascii="Times New Roman" w:eastAsia="Times New Roman" w:hAnsi="Times New Roman" w:cs="Times New Roman" w:hint="default"/>
      </w:rPr>
    </w:lvl>
    <w:lvl w:ilvl="1" w:tplc="04180003" w:tentative="1">
      <w:start w:val="1"/>
      <w:numFmt w:val="bullet"/>
      <w:lvlText w:val="o"/>
      <w:lvlJc w:val="left"/>
      <w:pPr>
        <w:ind w:left="1230" w:hanging="360"/>
      </w:pPr>
      <w:rPr>
        <w:rFonts w:ascii="Courier New" w:hAnsi="Courier New" w:cs="Courier New" w:hint="default"/>
      </w:rPr>
    </w:lvl>
    <w:lvl w:ilvl="2" w:tplc="04180005" w:tentative="1">
      <w:start w:val="1"/>
      <w:numFmt w:val="bullet"/>
      <w:lvlText w:val=""/>
      <w:lvlJc w:val="left"/>
      <w:pPr>
        <w:ind w:left="1950" w:hanging="360"/>
      </w:pPr>
      <w:rPr>
        <w:rFonts w:ascii="Wingdings" w:hAnsi="Wingdings" w:hint="default"/>
      </w:rPr>
    </w:lvl>
    <w:lvl w:ilvl="3" w:tplc="04180001" w:tentative="1">
      <w:start w:val="1"/>
      <w:numFmt w:val="bullet"/>
      <w:lvlText w:val=""/>
      <w:lvlJc w:val="left"/>
      <w:pPr>
        <w:ind w:left="2670" w:hanging="360"/>
      </w:pPr>
      <w:rPr>
        <w:rFonts w:ascii="Symbol" w:hAnsi="Symbol" w:hint="default"/>
      </w:rPr>
    </w:lvl>
    <w:lvl w:ilvl="4" w:tplc="04180003" w:tentative="1">
      <w:start w:val="1"/>
      <w:numFmt w:val="bullet"/>
      <w:lvlText w:val="o"/>
      <w:lvlJc w:val="left"/>
      <w:pPr>
        <w:ind w:left="3390" w:hanging="360"/>
      </w:pPr>
      <w:rPr>
        <w:rFonts w:ascii="Courier New" w:hAnsi="Courier New" w:cs="Courier New" w:hint="default"/>
      </w:rPr>
    </w:lvl>
    <w:lvl w:ilvl="5" w:tplc="04180005" w:tentative="1">
      <w:start w:val="1"/>
      <w:numFmt w:val="bullet"/>
      <w:lvlText w:val=""/>
      <w:lvlJc w:val="left"/>
      <w:pPr>
        <w:ind w:left="4110" w:hanging="360"/>
      </w:pPr>
      <w:rPr>
        <w:rFonts w:ascii="Wingdings" w:hAnsi="Wingdings" w:hint="default"/>
      </w:rPr>
    </w:lvl>
    <w:lvl w:ilvl="6" w:tplc="04180001" w:tentative="1">
      <w:start w:val="1"/>
      <w:numFmt w:val="bullet"/>
      <w:lvlText w:val=""/>
      <w:lvlJc w:val="left"/>
      <w:pPr>
        <w:ind w:left="4830" w:hanging="360"/>
      </w:pPr>
      <w:rPr>
        <w:rFonts w:ascii="Symbol" w:hAnsi="Symbol" w:hint="default"/>
      </w:rPr>
    </w:lvl>
    <w:lvl w:ilvl="7" w:tplc="04180003" w:tentative="1">
      <w:start w:val="1"/>
      <w:numFmt w:val="bullet"/>
      <w:lvlText w:val="o"/>
      <w:lvlJc w:val="left"/>
      <w:pPr>
        <w:ind w:left="5550" w:hanging="360"/>
      </w:pPr>
      <w:rPr>
        <w:rFonts w:ascii="Courier New" w:hAnsi="Courier New" w:cs="Courier New" w:hint="default"/>
      </w:rPr>
    </w:lvl>
    <w:lvl w:ilvl="8" w:tplc="04180005" w:tentative="1">
      <w:start w:val="1"/>
      <w:numFmt w:val="bullet"/>
      <w:lvlText w:val=""/>
      <w:lvlJc w:val="left"/>
      <w:pPr>
        <w:ind w:left="6270" w:hanging="360"/>
      </w:pPr>
      <w:rPr>
        <w:rFonts w:ascii="Wingdings" w:hAnsi="Wingdings" w:hint="default"/>
      </w:rPr>
    </w:lvl>
  </w:abstractNum>
  <w:abstractNum w:abstractNumId="9" w15:restartNumberingAfterBreak="0">
    <w:nsid w:val="6EBE3376"/>
    <w:multiLevelType w:val="hybridMultilevel"/>
    <w:tmpl w:val="297242F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76BC6343"/>
    <w:multiLevelType w:val="hybridMultilevel"/>
    <w:tmpl w:val="7DCC61E4"/>
    <w:lvl w:ilvl="0" w:tplc="18B2E11C">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770F3F30"/>
    <w:multiLevelType w:val="hybridMultilevel"/>
    <w:tmpl w:val="3822CF1A"/>
    <w:lvl w:ilvl="0" w:tplc="3C668DBE">
      <w:start w:val="12"/>
      <w:numFmt w:val="bullet"/>
      <w:lvlText w:val="—"/>
      <w:lvlJc w:val="left"/>
      <w:pPr>
        <w:ind w:left="510" w:hanging="360"/>
      </w:pPr>
      <w:rPr>
        <w:rFonts w:ascii="inherit" w:eastAsia="Times New Roman" w:hAnsi="inherit" w:cs="Times New Roman" w:hint="default"/>
      </w:rPr>
    </w:lvl>
    <w:lvl w:ilvl="1" w:tplc="04180003" w:tentative="1">
      <w:start w:val="1"/>
      <w:numFmt w:val="bullet"/>
      <w:lvlText w:val="o"/>
      <w:lvlJc w:val="left"/>
      <w:pPr>
        <w:ind w:left="1230" w:hanging="360"/>
      </w:pPr>
      <w:rPr>
        <w:rFonts w:ascii="Courier New" w:hAnsi="Courier New" w:cs="Courier New" w:hint="default"/>
      </w:rPr>
    </w:lvl>
    <w:lvl w:ilvl="2" w:tplc="04180005" w:tentative="1">
      <w:start w:val="1"/>
      <w:numFmt w:val="bullet"/>
      <w:lvlText w:val=""/>
      <w:lvlJc w:val="left"/>
      <w:pPr>
        <w:ind w:left="1950" w:hanging="360"/>
      </w:pPr>
      <w:rPr>
        <w:rFonts w:ascii="Wingdings" w:hAnsi="Wingdings" w:hint="default"/>
      </w:rPr>
    </w:lvl>
    <w:lvl w:ilvl="3" w:tplc="04180001" w:tentative="1">
      <w:start w:val="1"/>
      <w:numFmt w:val="bullet"/>
      <w:lvlText w:val=""/>
      <w:lvlJc w:val="left"/>
      <w:pPr>
        <w:ind w:left="2670" w:hanging="360"/>
      </w:pPr>
      <w:rPr>
        <w:rFonts w:ascii="Symbol" w:hAnsi="Symbol" w:hint="default"/>
      </w:rPr>
    </w:lvl>
    <w:lvl w:ilvl="4" w:tplc="04180003" w:tentative="1">
      <w:start w:val="1"/>
      <w:numFmt w:val="bullet"/>
      <w:lvlText w:val="o"/>
      <w:lvlJc w:val="left"/>
      <w:pPr>
        <w:ind w:left="3390" w:hanging="360"/>
      </w:pPr>
      <w:rPr>
        <w:rFonts w:ascii="Courier New" w:hAnsi="Courier New" w:cs="Courier New" w:hint="default"/>
      </w:rPr>
    </w:lvl>
    <w:lvl w:ilvl="5" w:tplc="04180005" w:tentative="1">
      <w:start w:val="1"/>
      <w:numFmt w:val="bullet"/>
      <w:lvlText w:val=""/>
      <w:lvlJc w:val="left"/>
      <w:pPr>
        <w:ind w:left="4110" w:hanging="360"/>
      </w:pPr>
      <w:rPr>
        <w:rFonts w:ascii="Wingdings" w:hAnsi="Wingdings" w:hint="default"/>
      </w:rPr>
    </w:lvl>
    <w:lvl w:ilvl="6" w:tplc="04180001" w:tentative="1">
      <w:start w:val="1"/>
      <w:numFmt w:val="bullet"/>
      <w:lvlText w:val=""/>
      <w:lvlJc w:val="left"/>
      <w:pPr>
        <w:ind w:left="4830" w:hanging="360"/>
      </w:pPr>
      <w:rPr>
        <w:rFonts w:ascii="Symbol" w:hAnsi="Symbol" w:hint="default"/>
      </w:rPr>
    </w:lvl>
    <w:lvl w:ilvl="7" w:tplc="04180003" w:tentative="1">
      <w:start w:val="1"/>
      <w:numFmt w:val="bullet"/>
      <w:lvlText w:val="o"/>
      <w:lvlJc w:val="left"/>
      <w:pPr>
        <w:ind w:left="5550" w:hanging="360"/>
      </w:pPr>
      <w:rPr>
        <w:rFonts w:ascii="Courier New" w:hAnsi="Courier New" w:cs="Courier New" w:hint="default"/>
      </w:rPr>
    </w:lvl>
    <w:lvl w:ilvl="8" w:tplc="04180005" w:tentative="1">
      <w:start w:val="1"/>
      <w:numFmt w:val="bullet"/>
      <w:lvlText w:val=""/>
      <w:lvlJc w:val="left"/>
      <w:pPr>
        <w:ind w:left="6270" w:hanging="360"/>
      </w:pPr>
      <w:rPr>
        <w:rFonts w:ascii="Wingdings" w:hAnsi="Wingdings" w:hint="default"/>
      </w:rPr>
    </w:lvl>
  </w:abstractNum>
  <w:num w:numId="1">
    <w:abstractNumId w:val="0"/>
  </w:num>
  <w:num w:numId="2">
    <w:abstractNumId w:val="6"/>
  </w:num>
  <w:num w:numId="3">
    <w:abstractNumId w:val="2"/>
  </w:num>
  <w:num w:numId="4">
    <w:abstractNumId w:val="11"/>
  </w:num>
  <w:num w:numId="5">
    <w:abstractNumId w:val="10"/>
  </w:num>
  <w:num w:numId="6">
    <w:abstractNumId w:val="3"/>
  </w:num>
  <w:num w:numId="7">
    <w:abstractNumId w:val="8"/>
  </w:num>
  <w:num w:numId="8">
    <w:abstractNumId w:val="7"/>
  </w:num>
  <w:num w:numId="9">
    <w:abstractNumId w:val="4"/>
  </w:num>
  <w:num w:numId="10">
    <w:abstractNumId w:val="1"/>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68C"/>
    <w:rsid w:val="0000086F"/>
    <w:rsid w:val="00000F0B"/>
    <w:rsid w:val="00001367"/>
    <w:rsid w:val="00002FB6"/>
    <w:rsid w:val="00005A38"/>
    <w:rsid w:val="00011CED"/>
    <w:rsid w:val="000150B0"/>
    <w:rsid w:val="00017665"/>
    <w:rsid w:val="0002099D"/>
    <w:rsid w:val="00022583"/>
    <w:rsid w:val="0002281A"/>
    <w:rsid w:val="0002309A"/>
    <w:rsid w:val="00026D0E"/>
    <w:rsid w:val="00027CC1"/>
    <w:rsid w:val="00031897"/>
    <w:rsid w:val="00032741"/>
    <w:rsid w:val="000327EA"/>
    <w:rsid w:val="0003374D"/>
    <w:rsid w:val="00033D8D"/>
    <w:rsid w:val="00036C21"/>
    <w:rsid w:val="00041029"/>
    <w:rsid w:val="000424A5"/>
    <w:rsid w:val="000444F4"/>
    <w:rsid w:val="00050229"/>
    <w:rsid w:val="00052CC6"/>
    <w:rsid w:val="000616BF"/>
    <w:rsid w:val="000628F4"/>
    <w:rsid w:val="00062CD4"/>
    <w:rsid w:val="00063AD7"/>
    <w:rsid w:val="00067723"/>
    <w:rsid w:val="00070884"/>
    <w:rsid w:val="00071488"/>
    <w:rsid w:val="00074493"/>
    <w:rsid w:val="00075420"/>
    <w:rsid w:val="00076F9A"/>
    <w:rsid w:val="00077FBE"/>
    <w:rsid w:val="00080AFD"/>
    <w:rsid w:val="00080C3C"/>
    <w:rsid w:val="00080D8D"/>
    <w:rsid w:val="00090CFF"/>
    <w:rsid w:val="000969CF"/>
    <w:rsid w:val="00097C15"/>
    <w:rsid w:val="000A252E"/>
    <w:rsid w:val="000A655F"/>
    <w:rsid w:val="000A7478"/>
    <w:rsid w:val="000B12A5"/>
    <w:rsid w:val="000B56A8"/>
    <w:rsid w:val="000B77AD"/>
    <w:rsid w:val="000C18F5"/>
    <w:rsid w:val="000C1A0E"/>
    <w:rsid w:val="000C2FA2"/>
    <w:rsid w:val="000C317D"/>
    <w:rsid w:val="000C4B07"/>
    <w:rsid w:val="000D192E"/>
    <w:rsid w:val="000D1B49"/>
    <w:rsid w:val="000D6289"/>
    <w:rsid w:val="000D6953"/>
    <w:rsid w:val="000D7737"/>
    <w:rsid w:val="000D77C2"/>
    <w:rsid w:val="000E1ECF"/>
    <w:rsid w:val="000E20F3"/>
    <w:rsid w:val="000E2D0E"/>
    <w:rsid w:val="000E4CB3"/>
    <w:rsid w:val="000E7A36"/>
    <w:rsid w:val="000F262E"/>
    <w:rsid w:val="000F49BA"/>
    <w:rsid w:val="000F64FA"/>
    <w:rsid w:val="000F7512"/>
    <w:rsid w:val="00106B96"/>
    <w:rsid w:val="001116A6"/>
    <w:rsid w:val="00113661"/>
    <w:rsid w:val="00117BE5"/>
    <w:rsid w:val="0012596C"/>
    <w:rsid w:val="00126780"/>
    <w:rsid w:val="00130BC5"/>
    <w:rsid w:val="00130ED4"/>
    <w:rsid w:val="00132B80"/>
    <w:rsid w:val="001359F6"/>
    <w:rsid w:val="0013754E"/>
    <w:rsid w:val="00144767"/>
    <w:rsid w:val="00152799"/>
    <w:rsid w:val="00155A37"/>
    <w:rsid w:val="001636C1"/>
    <w:rsid w:val="00166C6D"/>
    <w:rsid w:val="001676AA"/>
    <w:rsid w:val="00170C2F"/>
    <w:rsid w:val="00172D6F"/>
    <w:rsid w:val="001773C6"/>
    <w:rsid w:val="00177655"/>
    <w:rsid w:val="00180E3E"/>
    <w:rsid w:val="00181726"/>
    <w:rsid w:val="00183086"/>
    <w:rsid w:val="00183E22"/>
    <w:rsid w:val="00184EE3"/>
    <w:rsid w:val="001852CB"/>
    <w:rsid w:val="0018662C"/>
    <w:rsid w:val="001925AF"/>
    <w:rsid w:val="0019477A"/>
    <w:rsid w:val="00195A36"/>
    <w:rsid w:val="00196D51"/>
    <w:rsid w:val="001A02C9"/>
    <w:rsid w:val="001A61E0"/>
    <w:rsid w:val="001A6F1C"/>
    <w:rsid w:val="001B081C"/>
    <w:rsid w:val="001B0B15"/>
    <w:rsid w:val="001B1946"/>
    <w:rsid w:val="001B1FB9"/>
    <w:rsid w:val="001B4601"/>
    <w:rsid w:val="001B61B8"/>
    <w:rsid w:val="001B6A8C"/>
    <w:rsid w:val="001C40F8"/>
    <w:rsid w:val="001C4F91"/>
    <w:rsid w:val="001D455C"/>
    <w:rsid w:val="001D5E26"/>
    <w:rsid w:val="001E5180"/>
    <w:rsid w:val="001E55B6"/>
    <w:rsid w:val="001F0FBE"/>
    <w:rsid w:val="001F4283"/>
    <w:rsid w:val="00204864"/>
    <w:rsid w:val="00205FFE"/>
    <w:rsid w:val="0020705D"/>
    <w:rsid w:val="00215B9D"/>
    <w:rsid w:val="00220819"/>
    <w:rsid w:val="00223847"/>
    <w:rsid w:val="00225051"/>
    <w:rsid w:val="00225D20"/>
    <w:rsid w:val="00225F9F"/>
    <w:rsid w:val="00227DE7"/>
    <w:rsid w:val="00230EE7"/>
    <w:rsid w:val="002358E4"/>
    <w:rsid w:val="002364BD"/>
    <w:rsid w:val="00236EB2"/>
    <w:rsid w:val="00245406"/>
    <w:rsid w:val="00247EC0"/>
    <w:rsid w:val="002512C2"/>
    <w:rsid w:val="00254057"/>
    <w:rsid w:val="002541A9"/>
    <w:rsid w:val="00254456"/>
    <w:rsid w:val="00262B2B"/>
    <w:rsid w:val="00265B47"/>
    <w:rsid w:val="0027210F"/>
    <w:rsid w:val="002722FB"/>
    <w:rsid w:val="0027383B"/>
    <w:rsid w:val="00275A23"/>
    <w:rsid w:val="0027748D"/>
    <w:rsid w:val="00277924"/>
    <w:rsid w:val="0028129C"/>
    <w:rsid w:val="0028401D"/>
    <w:rsid w:val="002848EB"/>
    <w:rsid w:val="0028563D"/>
    <w:rsid w:val="00285C7F"/>
    <w:rsid w:val="00294F7B"/>
    <w:rsid w:val="002A1720"/>
    <w:rsid w:val="002B1670"/>
    <w:rsid w:val="002B1B32"/>
    <w:rsid w:val="002B373C"/>
    <w:rsid w:val="002B42A8"/>
    <w:rsid w:val="002C0B29"/>
    <w:rsid w:val="002C0BB7"/>
    <w:rsid w:val="002C0EAC"/>
    <w:rsid w:val="002C1B20"/>
    <w:rsid w:val="002C45EA"/>
    <w:rsid w:val="002C60A5"/>
    <w:rsid w:val="002D35B5"/>
    <w:rsid w:val="002D38F7"/>
    <w:rsid w:val="002E31C6"/>
    <w:rsid w:val="002E3A50"/>
    <w:rsid w:val="002E3F80"/>
    <w:rsid w:val="002E4243"/>
    <w:rsid w:val="002E6907"/>
    <w:rsid w:val="002E7270"/>
    <w:rsid w:val="002F2C9B"/>
    <w:rsid w:val="002F30F2"/>
    <w:rsid w:val="002F3202"/>
    <w:rsid w:val="002F39F6"/>
    <w:rsid w:val="002F713E"/>
    <w:rsid w:val="00303862"/>
    <w:rsid w:val="00304BB1"/>
    <w:rsid w:val="0030627A"/>
    <w:rsid w:val="003062ED"/>
    <w:rsid w:val="00306669"/>
    <w:rsid w:val="0030669F"/>
    <w:rsid w:val="00317D87"/>
    <w:rsid w:val="00323903"/>
    <w:rsid w:val="00325EF2"/>
    <w:rsid w:val="003266FC"/>
    <w:rsid w:val="00326843"/>
    <w:rsid w:val="003275F7"/>
    <w:rsid w:val="003279C3"/>
    <w:rsid w:val="00327A6E"/>
    <w:rsid w:val="00331A5A"/>
    <w:rsid w:val="00332D95"/>
    <w:rsid w:val="0033646C"/>
    <w:rsid w:val="00336E1B"/>
    <w:rsid w:val="00340BC3"/>
    <w:rsid w:val="00342A73"/>
    <w:rsid w:val="00350906"/>
    <w:rsid w:val="00350CC5"/>
    <w:rsid w:val="003518BE"/>
    <w:rsid w:val="00352E41"/>
    <w:rsid w:val="0035622F"/>
    <w:rsid w:val="003575E5"/>
    <w:rsid w:val="00357646"/>
    <w:rsid w:val="00361CF4"/>
    <w:rsid w:val="00362ACA"/>
    <w:rsid w:val="0036376C"/>
    <w:rsid w:val="00364E0F"/>
    <w:rsid w:val="003714EB"/>
    <w:rsid w:val="00371E0C"/>
    <w:rsid w:val="00371F03"/>
    <w:rsid w:val="00372971"/>
    <w:rsid w:val="003763A1"/>
    <w:rsid w:val="00380352"/>
    <w:rsid w:val="00383CF2"/>
    <w:rsid w:val="003874B9"/>
    <w:rsid w:val="00387EB5"/>
    <w:rsid w:val="003908E2"/>
    <w:rsid w:val="003926E1"/>
    <w:rsid w:val="00394CBD"/>
    <w:rsid w:val="00395A3A"/>
    <w:rsid w:val="00395F3D"/>
    <w:rsid w:val="00397D39"/>
    <w:rsid w:val="003A0FA6"/>
    <w:rsid w:val="003A145F"/>
    <w:rsid w:val="003A18E9"/>
    <w:rsid w:val="003A5E8F"/>
    <w:rsid w:val="003A7DB9"/>
    <w:rsid w:val="003B0517"/>
    <w:rsid w:val="003B0C0C"/>
    <w:rsid w:val="003B0FF5"/>
    <w:rsid w:val="003B155D"/>
    <w:rsid w:val="003B3004"/>
    <w:rsid w:val="003B6031"/>
    <w:rsid w:val="003B76DC"/>
    <w:rsid w:val="003C1A57"/>
    <w:rsid w:val="003C2E25"/>
    <w:rsid w:val="003C4978"/>
    <w:rsid w:val="003C75BC"/>
    <w:rsid w:val="003C7A99"/>
    <w:rsid w:val="003D20FA"/>
    <w:rsid w:val="003D2321"/>
    <w:rsid w:val="003D26FB"/>
    <w:rsid w:val="003D3497"/>
    <w:rsid w:val="003D4547"/>
    <w:rsid w:val="003D5716"/>
    <w:rsid w:val="003D68EF"/>
    <w:rsid w:val="003D7CAC"/>
    <w:rsid w:val="003E1650"/>
    <w:rsid w:val="003E3727"/>
    <w:rsid w:val="003E3E33"/>
    <w:rsid w:val="003E6A08"/>
    <w:rsid w:val="003E7444"/>
    <w:rsid w:val="003F200C"/>
    <w:rsid w:val="00401C40"/>
    <w:rsid w:val="004036A5"/>
    <w:rsid w:val="00405C6F"/>
    <w:rsid w:val="00406C27"/>
    <w:rsid w:val="00407084"/>
    <w:rsid w:val="00412E64"/>
    <w:rsid w:val="0041543A"/>
    <w:rsid w:val="004154F4"/>
    <w:rsid w:val="00422022"/>
    <w:rsid w:val="004276C9"/>
    <w:rsid w:val="00430596"/>
    <w:rsid w:val="00432929"/>
    <w:rsid w:val="00432AB9"/>
    <w:rsid w:val="00433955"/>
    <w:rsid w:val="00433CAF"/>
    <w:rsid w:val="004355A3"/>
    <w:rsid w:val="00437BF9"/>
    <w:rsid w:val="00441048"/>
    <w:rsid w:val="00442980"/>
    <w:rsid w:val="00443327"/>
    <w:rsid w:val="0044432B"/>
    <w:rsid w:val="00446A77"/>
    <w:rsid w:val="0045072E"/>
    <w:rsid w:val="00450C72"/>
    <w:rsid w:val="00451FE1"/>
    <w:rsid w:val="00452F4B"/>
    <w:rsid w:val="00454F6C"/>
    <w:rsid w:val="004562AB"/>
    <w:rsid w:val="004604A3"/>
    <w:rsid w:val="00460BE3"/>
    <w:rsid w:val="00463495"/>
    <w:rsid w:val="004653B1"/>
    <w:rsid w:val="004726F1"/>
    <w:rsid w:val="004744E3"/>
    <w:rsid w:val="004756C3"/>
    <w:rsid w:val="0047742A"/>
    <w:rsid w:val="0048095C"/>
    <w:rsid w:val="0048473F"/>
    <w:rsid w:val="00484CFA"/>
    <w:rsid w:val="00486F48"/>
    <w:rsid w:val="004916B8"/>
    <w:rsid w:val="00496769"/>
    <w:rsid w:val="004A045C"/>
    <w:rsid w:val="004A0AFD"/>
    <w:rsid w:val="004A1042"/>
    <w:rsid w:val="004A3212"/>
    <w:rsid w:val="004A4778"/>
    <w:rsid w:val="004A7F1A"/>
    <w:rsid w:val="004B4D5F"/>
    <w:rsid w:val="004B69EF"/>
    <w:rsid w:val="004C1757"/>
    <w:rsid w:val="004C19AD"/>
    <w:rsid w:val="004C3374"/>
    <w:rsid w:val="004C4863"/>
    <w:rsid w:val="004C6142"/>
    <w:rsid w:val="004C7175"/>
    <w:rsid w:val="004D05F4"/>
    <w:rsid w:val="004D0830"/>
    <w:rsid w:val="004D2840"/>
    <w:rsid w:val="004D2869"/>
    <w:rsid w:val="004D47D0"/>
    <w:rsid w:val="004D6E46"/>
    <w:rsid w:val="004E07FC"/>
    <w:rsid w:val="004E2717"/>
    <w:rsid w:val="004E508A"/>
    <w:rsid w:val="004E5B61"/>
    <w:rsid w:val="004E5D24"/>
    <w:rsid w:val="004E60CB"/>
    <w:rsid w:val="004F019A"/>
    <w:rsid w:val="004F3104"/>
    <w:rsid w:val="004F37AD"/>
    <w:rsid w:val="004F46AA"/>
    <w:rsid w:val="004F5A8F"/>
    <w:rsid w:val="004F6351"/>
    <w:rsid w:val="005029AA"/>
    <w:rsid w:val="0050432D"/>
    <w:rsid w:val="005122BA"/>
    <w:rsid w:val="00513B14"/>
    <w:rsid w:val="00514946"/>
    <w:rsid w:val="00515E16"/>
    <w:rsid w:val="005209FB"/>
    <w:rsid w:val="00524497"/>
    <w:rsid w:val="00530C23"/>
    <w:rsid w:val="00532757"/>
    <w:rsid w:val="00541298"/>
    <w:rsid w:val="005414D0"/>
    <w:rsid w:val="005430FE"/>
    <w:rsid w:val="005523C0"/>
    <w:rsid w:val="005537AF"/>
    <w:rsid w:val="00554764"/>
    <w:rsid w:val="0055608A"/>
    <w:rsid w:val="00556DDD"/>
    <w:rsid w:val="005576AF"/>
    <w:rsid w:val="00557AC3"/>
    <w:rsid w:val="005600A0"/>
    <w:rsid w:val="0056229A"/>
    <w:rsid w:val="005631C4"/>
    <w:rsid w:val="005640F6"/>
    <w:rsid w:val="00564816"/>
    <w:rsid w:val="00564FDB"/>
    <w:rsid w:val="005660BC"/>
    <w:rsid w:val="00567A3B"/>
    <w:rsid w:val="00567C3C"/>
    <w:rsid w:val="005705EC"/>
    <w:rsid w:val="00570E65"/>
    <w:rsid w:val="00573ABF"/>
    <w:rsid w:val="00574175"/>
    <w:rsid w:val="00576126"/>
    <w:rsid w:val="00580DBA"/>
    <w:rsid w:val="00584DBA"/>
    <w:rsid w:val="005901EA"/>
    <w:rsid w:val="00590AA4"/>
    <w:rsid w:val="00591B5E"/>
    <w:rsid w:val="00592C91"/>
    <w:rsid w:val="00595DF5"/>
    <w:rsid w:val="00597D97"/>
    <w:rsid w:val="005A1E3E"/>
    <w:rsid w:val="005A6734"/>
    <w:rsid w:val="005A7BEC"/>
    <w:rsid w:val="005B432D"/>
    <w:rsid w:val="005B46EF"/>
    <w:rsid w:val="005B4976"/>
    <w:rsid w:val="005B6565"/>
    <w:rsid w:val="005B76F3"/>
    <w:rsid w:val="005C4A2D"/>
    <w:rsid w:val="005C5432"/>
    <w:rsid w:val="005C5D1F"/>
    <w:rsid w:val="005C79CF"/>
    <w:rsid w:val="005C7DA6"/>
    <w:rsid w:val="005D0DE4"/>
    <w:rsid w:val="005D1588"/>
    <w:rsid w:val="005D2D7D"/>
    <w:rsid w:val="005D3F2C"/>
    <w:rsid w:val="005D76F7"/>
    <w:rsid w:val="005D7A6F"/>
    <w:rsid w:val="005E2840"/>
    <w:rsid w:val="005E355C"/>
    <w:rsid w:val="005E5850"/>
    <w:rsid w:val="005E65BB"/>
    <w:rsid w:val="005E7BD8"/>
    <w:rsid w:val="005F34CE"/>
    <w:rsid w:val="005F358E"/>
    <w:rsid w:val="005F5EC5"/>
    <w:rsid w:val="00600768"/>
    <w:rsid w:val="0060151E"/>
    <w:rsid w:val="00601E27"/>
    <w:rsid w:val="00602C0D"/>
    <w:rsid w:val="00602F84"/>
    <w:rsid w:val="00603556"/>
    <w:rsid w:val="00603AC0"/>
    <w:rsid w:val="00605108"/>
    <w:rsid w:val="00605A25"/>
    <w:rsid w:val="00610D64"/>
    <w:rsid w:val="00612F74"/>
    <w:rsid w:val="00613582"/>
    <w:rsid w:val="00613C57"/>
    <w:rsid w:val="00616653"/>
    <w:rsid w:val="00616C40"/>
    <w:rsid w:val="00617381"/>
    <w:rsid w:val="006173EF"/>
    <w:rsid w:val="00621810"/>
    <w:rsid w:val="00623722"/>
    <w:rsid w:val="00623F16"/>
    <w:rsid w:val="006308E7"/>
    <w:rsid w:val="0063506C"/>
    <w:rsid w:val="00640F7E"/>
    <w:rsid w:val="0064175F"/>
    <w:rsid w:val="00641A6F"/>
    <w:rsid w:val="00644378"/>
    <w:rsid w:val="00644A57"/>
    <w:rsid w:val="00644F3A"/>
    <w:rsid w:val="0064548E"/>
    <w:rsid w:val="00645FE3"/>
    <w:rsid w:val="006465D5"/>
    <w:rsid w:val="00651B09"/>
    <w:rsid w:val="00653B92"/>
    <w:rsid w:val="00660284"/>
    <w:rsid w:val="006604DC"/>
    <w:rsid w:val="00660537"/>
    <w:rsid w:val="0066224F"/>
    <w:rsid w:val="00664640"/>
    <w:rsid w:val="00666318"/>
    <w:rsid w:val="00666789"/>
    <w:rsid w:val="00672768"/>
    <w:rsid w:val="006749C8"/>
    <w:rsid w:val="00674E95"/>
    <w:rsid w:val="00682A60"/>
    <w:rsid w:val="00687234"/>
    <w:rsid w:val="0069270D"/>
    <w:rsid w:val="00696E15"/>
    <w:rsid w:val="006A0566"/>
    <w:rsid w:val="006A2570"/>
    <w:rsid w:val="006A2AA4"/>
    <w:rsid w:val="006A5642"/>
    <w:rsid w:val="006A6DB3"/>
    <w:rsid w:val="006B00C4"/>
    <w:rsid w:val="006B0941"/>
    <w:rsid w:val="006B1380"/>
    <w:rsid w:val="006B3EDA"/>
    <w:rsid w:val="006B4EFB"/>
    <w:rsid w:val="006B68D3"/>
    <w:rsid w:val="006C09AA"/>
    <w:rsid w:val="006C37CB"/>
    <w:rsid w:val="006C6C75"/>
    <w:rsid w:val="006C6DF6"/>
    <w:rsid w:val="006C740A"/>
    <w:rsid w:val="006D068A"/>
    <w:rsid w:val="006D0B0C"/>
    <w:rsid w:val="006D456E"/>
    <w:rsid w:val="006D600D"/>
    <w:rsid w:val="006D7B65"/>
    <w:rsid w:val="006D7BA0"/>
    <w:rsid w:val="006E0A0A"/>
    <w:rsid w:val="006E0BC0"/>
    <w:rsid w:val="006E351F"/>
    <w:rsid w:val="006E6130"/>
    <w:rsid w:val="006E63D1"/>
    <w:rsid w:val="006E6C47"/>
    <w:rsid w:val="006F0470"/>
    <w:rsid w:val="006F0E67"/>
    <w:rsid w:val="006F11FF"/>
    <w:rsid w:val="006F1566"/>
    <w:rsid w:val="006F15E4"/>
    <w:rsid w:val="006F2906"/>
    <w:rsid w:val="006F523A"/>
    <w:rsid w:val="0070659C"/>
    <w:rsid w:val="00707F93"/>
    <w:rsid w:val="00710E36"/>
    <w:rsid w:val="00711252"/>
    <w:rsid w:val="00715188"/>
    <w:rsid w:val="0072064B"/>
    <w:rsid w:val="00720970"/>
    <w:rsid w:val="00726E98"/>
    <w:rsid w:val="0073063E"/>
    <w:rsid w:val="00730A9C"/>
    <w:rsid w:val="00732D37"/>
    <w:rsid w:val="00733F0C"/>
    <w:rsid w:val="00744323"/>
    <w:rsid w:val="00745CD9"/>
    <w:rsid w:val="00747803"/>
    <w:rsid w:val="00750F09"/>
    <w:rsid w:val="00751CA4"/>
    <w:rsid w:val="00753AE2"/>
    <w:rsid w:val="00755107"/>
    <w:rsid w:val="0075758E"/>
    <w:rsid w:val="00760CB8"/>
    <w:rsid w:val="0076283D"/>
    <w:rsid w:val="007637DD"/>
    <w:rsid w:val="00764CB5"/>
    <w:rsid w:val="007708C1"/>
    <w:rsid w:val="0077189E"/>
    <w:rsid w:val="007720B8"/>
    <w:rsid w:val="007730B6"/>
    <w:rsid w:val="00776B82"/>
    <w:rsid w:val="007820C5"/>
    <w:rsid w:val="00784A45"/>
    <w:rsid w:val="007851FD"/>
    <w:rsid w:val="00787139"/>
    <w:rsid w:val="00787773"/>
    <w:rsid w:val="0078777B"/>
    <w:rsid w:val="00796022"/>
    <w:rsid w:val="007A0299"/>
    <w:rsid w:val="007A2F33"/>
    <w:rsid w:val="007A2FDB"/>
    <w:rsid w:val="007A6EAA"/>
    <w:rsid w:val="007A723D"/>
    <w:rsid w:val="007A7F1B"/>
    <w:rsid w:val="007B0749"/>
    <w:rsid w:val="007B2A85"/>
    <w:rsid w:val="007B2B88"/>
    <w:rsid w:val="007B2D9E"/>
    <w:rsid w:val="007B78C9"/>
    <w:rsid w:val="007C412D"/>
    <w:rsid w:val="007D1A79"/>
    <w:rsid w:val="007D64D1"/>
    <w:rsid w:val="007E6974"/>
    <w:rsid w:val="007E7572"/>
    <w:rsid w:val="007E7632"/>
    <w:rsid w:val="007F04CE"/>
    <w:rsid w:val="007F0781"/>
    <w:rsid w:val="007F10BF"/>
    <w:rsid w:val="007F26F9"/>
    <w:rsid w:val="007F650A"/>
    <w:rsid w:val="00800422"/>
    <w:rsid w:val="00800AD6"/>
    <w:rsid w:val="008012B8"/>
    <w:rsid w:val="0080342B"/>
    <w:rsid w:val="0080583B"/>
    <w:rsid w:val="008111BC"/>
    <w:rsid w:val="00812B56"/>
    <w:rsid w:val="00813C0D"/>
    <w:rsid w:val="008165A2"/>
    <w:rsid w:val="008167DD"/>
    <w:rsid w:val="0081763C"/>
    <w:rsid w:val="0082395A"/>
    <w:rsid w:val="00824D47"/>
    <w:rsid w:val="00825416"/>
    <w:rsid w:val="00831C48"/>
    <w:rsid w:val="00833A56"/>
    <w:rsid w:val="008377A4"/>
    <w:rsid w:val="00841679"/>
    <w:rsid w:val="00841C4E"/>
    <w:rsid w:val="00841EBA"/>
    <w:rsid w:val="00842778"/>
    <w:rsid w:val="00844773"/>
    <w:rsid w:val="008450B7"/>
    <w:rsid w:val="008477AD"/>
    <w:rsid w:val="00850478"/>
    <w:rsid w:val="00851387"/>
    <w:rsid w:val="00851774"/>
    <w:rsid w:val="008519E2"/>
    <w:rsid w:val="008531AB"/>
    <w:rsid w:val="00857106"/>
    <w:rsid w:val="0086112A"/>
    <w:rsid w:val="00861661"/>
    <w:rsid w:val="0086296F"/>
    <w:rsid w:val="008632DF"/>
    <w:rsid w:val="00865C9C"/>
    <w:rsid w:val="00872ADF"/>
    <w:rsid w:val="0087382E"/>
    <w:rsid w:val="00873C75"/>
    <w:rsid w:val="0087457A"/>
    <w:rsid w:val="00876D83"/>
    <w:rsid w:val="008775A6"/>
    <w:rsid w:val="0088372C"/>
    <w:rsid w:val="008844A4"/>
    <w:rsid w:val="00886C59"/>
    <w:rsid w:val="00890E41"/>
    <w:rsid w:val="00894981"/>
    <w:rsid w:val="008A07AA"/>
    <w:rsid w:val="008A291B"/>
    <w:rsid w:val="008A2BE3"/>
    <w:rsid w:val="008B1982"/>
    <w:rsid w:val="008B1D6E"/>
    <w:rsid w:val="008C0B36"/>
    <w:rsid w:val="008C12BF"/>
    <w:rsid w:val="008C13D1"/>
    <w:rsid w:val="008C299D"/>
    <w:rsid w:val="008C76CB"/>
    <w:rsid w:val="008D3B2F"/>
    <w:rsid w:val="008D74FF"/>
    <w:rsid w:val="008D77D6"/>
    <w:rsid w:val="008E08E4"/>
    <w:rsid w:val="008E2379"/>
    <w:rsid w:val="008E2924"/>
    <w:rsid w:val="008E69BB"/>
    <w:rsid w:val="008F3FDB"/>
    <w:rsid w:val="008F7362"/>
    <w:rsid w:val="008F7464"/>
    <w:rsid w:val="008F7DDF"/>
    <w:rsid w:val="0090073F"/>
    <w:rsid w:val="00903386"/>
    <w:rsid w:val="00904908"/>
    <w:rsid w:val="00907897"/>
    <w:rsid w:val="0091266C"/>
    <w:rsid w:val="00913246"/>
    <w:rsid w:val="0091651D"/>
    <w:rsid w:val="00916F7A"/>
    <w:rsid w:val="00917C7D"/>
    <w:rsid w:val="00917DCC"/>
    <w:rsid w:val="00917F8F"/>
    <w:rsid w:val="00921561"/>
    <w:rsid w:val="00923177"/>
    <w:rsid w:val="009232DA"/>
    <w:rsid w:val="00924DF5"/>
    <w:rsid w:val="009254E9"/>
    <w:rsid w:val="009257DF"/>
    <w:rsid w:val="00930CC7"/>
    <w:rsid w:val="00930DEE"/>
    <w:rsid w:val="00934EF3"/>
    <w:rsid w:val="0093695E"/>
    <w:rsid w:val="009400A6"/>
    <w:rsid w:val="00942321"/>
    <w:rsid w:val="00944D3E"/>
    <w:rsid w:val="0094501F"/>
    <w:rsid w:val="00945F3B"/>
    <w:rsid w:val="0094690E"/>
    <w:rsid w:val="00946C27"/>
    <w:rsid w:val="00947A92"/>
    <w:rsid w:val="009517B7"/>
    <w:rsid w:val="00955450"/>
    <w:rsid w:val="00956F90"/>
    <w:rsid w:val="009571B1"/>
    <w:rsid w:val="00960EF9"/>
    <w:rsid w:val="0096282E"/>
    <w:rsid w:val="00963C03"/>
    <w:rsid w:val="00965E10"/>
    <w:rsid w:val="009719DC"/>
    <w:rsid w:val="009720A5"/>
    <w:rsid w:val="009732C5"/>
    <w:rsid w:val="00973C26"/>
    <w:rsid w:val="00973E9C"/>
    <w:rsid w:val="00992384"/>
    <w:rsid w:val="00992558"/>
    <w:rsid w:val="00992753"/>
    <w:rsid w:val="00996D0B"/>
    <w:rsid w:val="009A02BB"/>
    <w:rsid w:val="009A1682"/>
    <w:rsid w:val="009A1A92"/>
    <w:rsid w:val="009A5028"/>
    <w:rsid w:val="009A5BCE"/>
    <w:rsid w:val="009A60A4"/>
    <w:rsid w:val="009A6775"/>
    <w:rsid w:val="009A6EC1"/>
    <w:rsid w:val="009A74D3"/>
    <w:rsid w:val="009B10DB"/>
    <w:rsid w:val="009B2E62"/>
    <w:rsid w:val="009B45CC"/>
    <w:rsid w:val="009B57FC"/>
    <w:rsid w:val="009C0A8D"/>
    <w:rsid w:val="009C26CE"/>
    <w:rsid w:val="009C5C36"/>
    <w:rsid w:val="009D1DD7"/>
    <w:rsid w:val="009D61B8"/>
    <w:rsid w:val="009D765B"/>
    <w:rsid w:val="009E0CD7"/>
    <w:rsid w:val="009E32CB"/>
    <w:rsid w:val="009E4098"/>
    <w:rsid w:val="009E6051"/>
    <w:rsid w:val="009E63BF"/>
    <w:rsid w:val="009E6F25"/>
    <w:rsid w:val="009F05DC"/>
    <w:rsid w:val="009F23EB"/>
    <w:rsid w:val="009F3A51"/>
    <w:rsid w:val="009F5692"/>
    <w:rsid w:val="00A00B39"/>
    <w:rsid w:val="00A034E8"/>
    <w:rsid w:val="00A07D9C"/>
    <w:rsid w:val="00A12163"/>
    <w:rsid w:val="00A12F72"/>
    <w:rsid w:val="00A13BFF"/>
    <w:rsid w:val="00A13EF9"/>
    <w:rsid w:val="00A20FA0"/>
    <w:rsid w:val="00A21586"/>
    <w:rsid w:val="00A21C9D"/>
    <w:rsid w:val="00A22470"/>
    <w:rsid w:val="00A225B3"/>
    <w:rsid w:val="00A25F90"/>
    <w:rsid w:val="00A312D8"/>
    <w:rsid w:val="00A356EB"/>
    <w:rsid w:val="00A363B2"/>
    <w:rsid w:val="00A36535"/>
    <w:rsid w:val="00A369ED"/>
    <w:rsid w:val="00A416BB"/>
    <w:rsid w:val="00A42373"/>
    <w:rsid w:val="00A42759"/>
    <w:rsid w:val="00A446A2"/>
    <w:rsid w:val="00A47DDE"/>
    <w:rsid w:val="00A50879"/>
    <w:rsid w:val="00A511EF"/>
    <w:rsid w:val="00A52BBD"/>
    <w:rsid w:val="00A52ECB"/>
    <w:rsid w:val="00A538C7"/>
    <w:rsid w:val="00A55298"/>
    <w:rsid w:val="00A6104E"/>
    <w:rsid w:val="00A622C0"/>
    <w:rsid w:val="00A64C90"/>
    <w:rsid w:val="00A658CE"/>
    <w:rsid w:val="00A668C0"/>
    <w:rsid w:val="00A70DA4"/>
    <w:rsid w:val="00A830F3"/>
    <w:rsid w:val="00A91DCA"/>
    <w:rsid w:val="00A92187"/>
    <w:rsid w:val="00A9311A"/>
    <w:rsid w:val="00A94027"/>
    <w:rsid w:val="00A949DC"/>
    <w:rsid w:val="00A95295"/>
    <w:rsid w:val="00AA2C75"/>
    <w:rsid w:val="00AA522C"/>
    <w:rsid w:val="00AB0A57"/>
    <w:rsid w:val="00AB3190"/>
    <w:rsid w:val="00AB5F7B"/>
    <w:rsid w:val="00AB7F69"/>
    <w:rsid w:val="00AC0B7E"/>
    <w:rsid w:val="00AC1FDF"/>
    <w:rsid w:val="00AC23D1"/>
    <w:rsid w:val="00AC568C"/>
    <w:rsid w:val="00AD0358"/>
    <w:rsid w:val="00AD0ADD"/>
    <w:rsid w:val="00AD0F00"/>
    <w:rsid w:val="00AE15EA"/>
    <w:rsid w:val="00AE798F"/>
    <w:rsid w:val="00AF07EE"/>
    <w:rsid w:val="00AF0A82"/>
    <w:rsid w:val="00AF182D"/>
    <w:rsid w:val="00AF2A98"/>
    <w:rsid w:val="00AF3AD3"/>
    <w:rsid w:val="00B025BC"/>
    <w:rsid w:val="00B03495"/>
    <w:rsid w:val="00B0362F"/>
    <w:rsid w:val="00B10A9E"/>
    <w:rsid w:val="00B124A8"/>
    <w:rsid w:val="00B12A8A"/>
    <w:rsid w:val="00B134E2"/>
    <w:rsid w:val="00B21A24"/>
    <w:rsid w:val="00B23273"/>
    <w:rsid w:val="00B24874"/>
    <w:rsid w:val="00B32F50"/>
    <w:rsid w:val="00B334F1"/>
    <w:rsid w:val="00B34986"/>
    <w:rsid w:val="00B37B50"/>
    <w:rsid w:val="00B403CB"/>
    <w:rsid w:val="00B40E9A"/>
    <w:rsid w:val="00B41CDD"/>
    <w:rsid w:val="00B421F6"/>
    <w:rsid w:val="00B428D8"/>
    <w:rsid w:val="00B4383A"/>
    <w:rsid w:val="00B44D88"/>
    <w:rsid w:val="00B45052"/>
    <w:rsid w:val="00B458DA"/>
    <w:rsid w:val="00B46086"/>
    <w:rsid w:val="00B466A1"/>
    <w:rsid w:val="00B503E1"/>
    <w:rsid w:val="00B5279A"/>
    <w:rsid w:val="00B529C5"/>
    <w:rsid w:val="00B52AD4"/>
    <w:rsid w:val="00B52B5C"/>
    <w:rsid w:val="00B5417C"/>
    <w:rsid w:val="00B54F3C"/>
    <w:rsid w:val="00B55EB6"/>
    <w:rsid w:val="00B6002E"/>
    <w:rsid w:val="00B60FDC"/>
    <w:rsid w:val="00B62595"/>
    <w:rsid w:val="00B66706"/>
    <w:rsid w:val="00B709EA"/>
    <w:rsid w:val="00B71DF7"/>
    <w:rsid w:val="00B7202A"/>
    <w:rsid w:val="00B724B1"/>
    <w:rsid w:val="00B7624C"/>
    <w:rsid w:val="00B77FCA"/>
    <w:rsid w:val="00B811FC"/>
    <w:rsid w:val="00B8311A"/>
    <w:rsid w:val="00B8487E"/>
    <w:rsid w:val="00B84EF0"/>
    <w:rsid w:val="00B85339"/>
    <w:rsid w:val="00B8578B"/>
    <w:rsid w:val="00B87BC1"/>
    <w:rsid w:val="00B92433"/>
    <w:rsid w:val="00B9480F"/>
    <w:rsid w:val="00BA1B57"/>
    <w:rsid w:val="00BA1DB6"/>
    <w:rsid w:val="00BA22A2"/>
    <w:rsid w:val="00BA35F8"/>
    <w:rsid w:val="00BA572F"/>
    <w:rsid w:val="00BA7396"/>
    <w:rsid w:val="00BB0BEF"/>
    <w:rsid w:val="00BB199B"/>
    <w:rsid w:val="00BB4265"/>
    <w:rsid w:val="00BB7612"/>
    <w:rsid w:val="00BB7739"/>
    <w:rsid w:val="00BC1768"/>
    <w:rsid w:val="00BC19C2"/>
    <w:rsid w:val="00BC2298"/>
    <w:rsid w:val="00BC7897"/>
    <w:rsid w:val="00BD1753"/>
    <w:rsid w:val="00BD258B"/>
    <w:rsid w:val="00BD419A"/>
    <w:rsid w:val="00BD5B00"/>
    <w:rsid w:val="00BE3E82"/>
    <w:rsid w:val="00BE5098"/>
    <w:rsid w:val="00BE6E1E"/>
    <w:rsid w:val="00BF3E42"/>
    <w:rsid w:val="00C01178"/>
    <w:rsid w:val="00C01397"/>
    <w:rsid w:val="00C01D32"/>
    <w:rsid w:val="00C02F06"/>
    <w:rsid w:val="00C10AAA"/>
    <w:rsid w:val="00C11C4E"/>
    <w:rsid w:val="00C1302C"/>
    <w:rsid w:val="00C138D6"/>
    <w:rsid w:val="00C146ED"/>
    <w:rsid w:val="00C17436"/>
    <w:rsid w:val="00C2542F"/>
    <w:rsid w:val="00C25661"/>
    <w:rsid w:val="00C257E8"/>
    <w:rsid w:val="00C25FDD"/>
    <w:rsid w:val="00C27282"/>
    <w:rsid w:val="00C27AB8"/>
    <w:rsid w:val="00C32861"/>
    <w:rsid w:val="00C32A30"/>
    <w:rsid w:val="00C35FE9"/>
    <w:rsid w:val="00C377D8"/>
    <w:rsid w:val="00C40991"/>
    <w:rsid w:val="00C40E50"/>
    <w:rsid w:val="00C41BE9"/>
    <w:rsid w:val="00C43FEA"/>
    <w:rsid w:val="00C45247"/>
    <w:rsid w:val="00C464D3"/>
    <w:rsid w:val="00C46DD6"/>
    <w:rsid w:val="00C53B92"/>
    <w:rsid w:val="00C5513D"/>
    <w:rsid w:val="00C6047F"/>
    <w:rsid w:val="00C606E1"/>
    <w:rsid w:val="00C6089B"/>
    <w:rsid w:val="00C66808"/>
    <w:rsid w:val="00C7342B"/>
    <w:rsid w:val="00C73D69"/>
    <w:rsid w:val="00C74908"/>
    <w:rsid w:val="00C76B52"/>
    <w:rsid w:val="00C77F28"/>
    <w:rsid w:val="00C8044B"/>
    <w:rsid w:val="00C808B2"/>
    <w:rsid w:val="00C834C6"/>
    <w:rsid w:val="00C8430D"/>
    <w:rsid w:val="00C84436"/>
    <w:rsid w:val="00C87097"/>
    <w:rsid w:val="00C9224B"/>
    <w:rsid w:val="00C92A94"/>
    <w:rsid w:val="00CA0B88"/>
    <w:rsid w:val="00CA0FE2"/>
    <w:rsid w:val="00CA24E2"/>
    <w:rsid w:val="00CA2748"/>
    <w:rsid w:val="00CA2893"/>
    <w:rsid w:val="00CA4FAF"/>
    <w:rsid w:val="00CA4FFE"/>
    <w:rsid w:val="00CA5047"/>
    <w:rsid w:val="00CA6877"/>
    <w:rsid w:val="00CB1DC5"/>
    <w:rsid w:val="00CB213E"/>
    <w:rsid w:val="00CB655E"/>
    <w:rsid w:val="00CB6B04"/>
    <w:rsid w:val="00CC703A"/>
    <w:rsid w:val="00CC776F"/>
    <w:rsid w:val="00CD2D97"/>
    <w:rsid w:val="00CD518B"/>
    <w:rsid w:val="00CD5ABA"/>
    <w:rsid w:val="00CD6343"/>
    <w:rsid w:val="00CD7C24"/>
    <w:rsid w:val="00CE16BF"/>
    <w:rsid w:val="00CE1F89"/>
    <w:rsid w:val="00CE2F88"/>
    <w:rsid w:val="00CE37B3"/>
    <w:rsid w:val="00CE45B4"/>
    <w:rsid w:val="00CE5791"/>
    <w:rsid w:val="00CE5F79"/>
    <w:rsid w:val="00CE6C5A"/>
    <w:rsid w:val="00CF0874"/>
    <w:rsid w:val="00CF1154"/>
    <w:rsid w:val="00CF1780"/>
    <w:rsid w:val="00CF1DC8"/>
    <w:rsid w:val="00CF6095"/>
    <w:rsid w:val="00D00242"/>
    <w:rsid w:val="00D040D2"/>
    <w:rsid w:val="00D061AC"/>
    <w:rsid w:val="00D0651A"/>
    <w:rsid w:val="00D07B69"/>
    <w:rsid w:val="00D10C14"/>
    <w:rsid w:val="00D12C18"/>
    <w:rsid w:val="00D1420D"/>
    <w:rsid w:val="00D1659D"/>
    <w:rsid w:val="00D16848"/>
    <w:rsid w:val="00D17682"/>
    <w:rsid w:val="00D22B64"/>
    <w:rsid w:val="00D23C0D"/>
    <w:rsid w:val="00D31610"/>
    <w:rsid w:val="00D318A8"/>
    <w:rsid w:val="00D32D1B"/>
    <w:rsid w:val="00D33BDB"/>
    <w:rsid w:val="00D365A1"/>
    <w:rsid w:val="00D36779"/>
    <w:rsid w:val="00D36891"/>
    <w:rsid w:val="00D41CE8"/>
    <w:rsid w:val="00D4211B"/>
    <w:rsid w:val="00D437A5"/>
    <w:rsid w:val="00D46044"/>
    <w:rsid w:val="00D46089"/>
    <w:rsid w:val="00D5225B"/>
    <w:rsid w:val="00D5257E"/>
    <w:rsid w:val="00D536C0"/>
    <w:rsid w:val="00D538AA"/>
    <w:rsid w:val="00D5394D"/>
    <w:rsid w:val="00D554A8"/>
    <w:rsid w:val="00D56F0F"/>
    <w:rsid w:val="00D571A2"/>
    <w:rsid w:val="00D603F6"/>
    <w:rsid w:val="00D606A6"/>
    <w:rsid w:val="00D63B4D"/>
    <w:rsid w:val="00D648C4"/>
    <w:rsid w:val="00D65A69"/>
    <w:rsid w:val="00D65E8D"/>
    <w:rsid w:val="00D66FCA"/>
    <w:rsid w:val="00D70493"/>
    <w:rsid w:val="00D71577"/>
    <w:rsid w:val="00D71E83"/>
    <w:rsid w:val="00D727CA"/>
    <w:rsid w:val="00D73D92"/>
    <w:rsid w:val="00D74661"/>
    <w:rsid w:val="00D76173"/>
    <w:rsid w:val="00D77AD3"/>
    <w:rsid w:val="00D844E8"/>
    <w:rsid w:val="00D84A71"/>
    <w:rsid w:val="00D86146"/>
    <w:rsid w:val="00D9133E"/>
    <w:rsid w:val="00D91EB0"/>
    <w:rsid w:val="00D93E64"/>
    <w:rsid w:val="00D94881"/>
    <w:rsid w:val="00D97DBC"/>
    <w:rsid w:val="00DA08F0"/>
    <w:rsid w:val="00DA113E"/>
    <w:rsid w:val="00DA17FF"/>
    <w:rsid w:val="00DA2243"/>
    <w:rsid w:val="00DA336D"/>
    <w:rsid w:val="00DA578B"/>
    <w:rsid w:val="00DA5A8C"/>
    <w:rsid w:val="00DB0C89"/>
    <w:rsid w:val="00DB14B1"/>
    <w:rsid w:val="00DB4D4F"/>
    <w:rsid w:val="00DB5107"/>
    <w:rsid w:val="00DB5963"/>
    <w:rsid w:val="00DB712B"/>
    <w:rsid w:val="00DC2881"/>
    <w:rsid w:val="00DC48A5"/>
    <w:rsid w:val="00DC66D3"/>
    <w:rsid w:val="00DC7B47"/>
    <w:rsid w:val="00DD164B"/>
    <w:rsid w:val="00DD2F4D"/>
    <w:rsid w:val="00DD2FF7"/>
    <w:rsid w:val="00DD3032"/>
    <w:rsid w:val="00DD4037"/>
    <w:rsid w:val="00DD5754"/>
    <w:rsid w:val="00DE1A6A"/>
    <w:rsid w:val="00DE3938"/>
    <w:rsid w:val="00DE587D"/>
    <w:rsid w:val="00DE6283"/>
    <w:rsid w:val="00DE7D5B"/>
    <w:rsid w:val="00DF2CBB"/>
    <w:rsid w:val="00DF313C"/>
    <w:rsid w:val="00DF3633"/>
    <w:rsid w:val="00DF3950"/>
    <w:rsid w:val="00DF5545"/>
    <w:rsid w:val="00DF6179"/>
    <w:rsid w:val="00E06190"/>
    <w:rsid w:val="00E0715F"/>
    <w:rsid w:val="00E100C0"/>
    <w:rsid w:val="00E10443"/>
    <w:rsid w:val="00E12DD1"/>
    <w:rsid w:val="00E13157"/>
    <w:rsid w:val="00E15CB6"/>
    <w:rsid w:val="00E15F88"/>
    <w:rsid w:val="00E21D7C"/>
    <w:rsid w:val="00E229E8"/>
    <w:rsid w:val="00E268EA"/>
    <w:rsid w:val="00E270ED"/>
    <w:rsid w:val="00E31720"/>
    <w:rsid w:val="00E369DE"/>
    <w:rsid w:val="00E40509"/>
    <w:rsid w:val="00E408EE"/>
    <w:rsid w:val="00E4512E"/>
    <w:rsid w:val="00E51DA4"/>
    <w:rsid w:val="00E528EE"/>
    <w:rsid w:val="00E5354A"/>
    <w:rsid w:val="00E53C49"/>
    <w:rsid w:val="00E54DA7"/>
    <w:rsid w:val="00E551EB"/>
    <w:rsid w:val="00E564EE"/>
    <w:rsid w:val="00E56D41"/>
    <w:rsid w:val="00E619F8"/>
    <w:rsid w:val="00E6554A"/>
    <w:rsid w:val="00E66100"/>
    <w:rsid w:val="00E72060"/>
    <w:rsid w:val="00E723B1"/>
    <w:rsid w:val="00E73C6A"/>
    <w:rsid w:val="00E7511B"/>
    <w:rsid w:val="00E80BE1"/>
    <w:rsid w:val="00E81F6B"/>
    <w:rsid w:val="00E821D3"/>
    <w:rsid w:val="00E8283B"/>
    <w:rsid w:val="00E862BD"/>
    <w:rsid w:val="00E86450"/>
    <w:rsid w:val="00E8752F"/>
    <w:rsid w:val="00E91F26"/>
    <w:rsid w:val="00EA04CB"/>
    <w:rsid w:val="00EA2576"/>
    <w:rsid w:val="00EA2B93"/>
    <w:rsid w:val="00EA3BE2"/>
    <w:rsid w:val="00EA4F7A"/>
    <w:rsid w:val="00EA6337"/>
    <w:rsid w:val="00EB6D1E"/>
    <w:rsid w:val="00EC1254"/>
    <w:rsid w:val="00EC17C8"/>
    <w:rsid w:val="00EC38B4"/>
    <w:rsid w:val="00EC567C"/>
    <w:rsid w:val="00EC5D3A"/>
    <w:rsid w:val="00EC61C7"/>
    <w:rsid w:val="00EC6ECC"/>
    <w:rsid w:val="00ED057D"/>
    <w:rsid w:val="00ED12A8"/>
    <w:rsid w:val="00ED1387"/>
    <w:rsid w:val="00ED3F40"/>
    <w:rsid w:val="00ED7967"/>
    <w:rsid w:val="00EE19EE"/>
    <w:rsid w:val="00EF0833"/>
    <w:rsid w:val="00EF3230"/>
    <w:rsid w:val="00EF4F79"/>
    <w:rsid w:val="00EF5928"/>
    <w:rsid w:val="00EF73C5"/>
    <w:rsid w:val="00F0066F"/>
    <w:rsid w:val="00F04C25"/>
    <w:rsid w:val="00F05BBD"/>
    <w:rsid w:val="00F07946"/>
    <w:rsid w:val="00F10FB3"/>
    <w:rsid w:val="00F131D1"/>
    <w:rsid w:val="00F151BB"/>
    <w:rsid w:val="00F16D30"/>
    <w:rsid w:val="00F21576"/>
    <w:rsid w:val="00F25BFD"/>
    <w:rsid w:val="00F34E43"/>
    <w:rsid w:val="00F42B54"/>
    <w:rsid w:val="00F43264"/>
    <w:rsid w:val="00F44F4D"/>
    <w:rsid w:val="00F45411"/>
    <w:rsid w:val="00F46615"/>
    <w:rsid w:val="00F47E70"/>
    <w:rsid w:val="00F51DCC"/>
    <w:rsid w:val="00F5756D"/>
    <w:rsid w:val="00F57619"/>
    <w:rsid w:val="00F578B6"/>
    <w:rsid w:val="00F631D9"/>
    <w:rsid w:val="00F634A4"/>
    <w:rsid w:val="00F63EE4"/>
    <w:rsid w:val="00F64D69"/>
    <w:rsid w:val="00F654ED"/>
    <w:rsid w:val="00F674AD"/>
    <w:rsid w:val="00F67D8C"/>
    <w:rsid w:val="00F71F5C"/>
    <w:rsid w:val="00F72936"/>
    <w:rsid w:val="00F745F2"/>
    <w:rsid w:val="00F74EA4"/>
    <w:rsid w:val="00F76E1E"/>
    <w:rsid w:val="00F77AFF"/>
    <w:rsid w:val="00F77E3B"/>
    <w:rsid w:val="00F838BB"/>
    <w:rsid w:val="00F83C0B"/>
    <w:rsid w:val="00F867C0"/>
    <w:rsid w:val="00F90C75"/>
    <w:rsid w:val="00F90F73"/>
    <w:rsid w:val="00F924E4"/>
    <w:rsid w:val="00F941FB"/>
    <w:rsid w:val="00F97C85"/>
    <w:rsid w:val="00FA03AC"/>
    <w:rsid w:val="00FA0C8F"/>
    <w:rsid w:val="00FA14DB"/>
    <w:rsid w:val="00FA15E8"/>
    <w:rsid w:val="00FA4CCA"/>
    <w:rsid w:val="00FB05A2"/>
    <w:rsid w:val="00FB54DA"/>
    <w:rsid w:val="00FB619B"/>
    <w:rsid w:val="00FB6C07"/>
    <w:rsid w:val="00FC2664"/>
    <w:rsid w:val="00FC4419"/>
    <w:rsid w:val="00FC456B"/>
    <w:rsid w:val="00FC5D42"/>
    <w:rsid w:val="00FD263B"/>
    <w:rsid w:val="00FD3141"/>
    <w:rsid w:val="00FD4A00"/>
    <w:rsid w:val="00FD6782"/>
    <w:rsid w:val="00FE1F8F"/>
    <w:rsid w:val="00FE21CF"/>
    <w:rsid w:val="00FE293F"/>
    <w:rsid w:val="00FE35C9"/>
    <w:rsid w:val="00FE41B3"/>
    <w:rsid w:val="00FE46D9"/>
    <w:rsid w:val="00FF3015"/>
    <w:rsid w:val="00FF4D85"/>
    <w:rsid w:val="00FF783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1E096"/>
  <w15:docId w15:val="{CFF88B94-5BCB-4FA0-9B87-2740E34CF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ro-RO" w:eastAsia="ro-RO"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lu1">
    <w:name w:val="heading 1"/>
    <w:basedOn w:val="Normal"/>
    <w:next w:val="Normal"/>
    <w:uiPriority w:val="9"/>
    <w:qFormat/>
    <w:pPr>
      <w:keepNext/>
      <w:keepLines/>
      <w:spacing w:before="480" w:after="120"/>
      <w:outlineLvl w:val="0"/>
    </w:pPr>
    <w:rPr>
      <w:b/>
      <w:sz w:val="48"/>
      <w:szCs w:val="48"/>
    </w:rPr>
  </w:style>
  <w:style w:type="paragraph" w:styleId="Titlu2">
    <w:name w:val="heading 2"/>
    <w:basedOn w:val="Normal"/>
    <w:next w:val="Normal"/>
    <w:uiPriority w:val="9"/>
    <w:unhideWhenUsed/>
    <w:qFormat/>
    <w:pPr>
      <w:keepNext/>
      <w:keepLines/>
      <w:spacing w:before="360" w:after="80"/>
      <w:outlineLvl w:val="1"/>
    </w:pPr>
    <w:rPr>
      <w:b/>
      <w:sz w:val="36"/>
      <w:szCs w:val="36"/>
    </w:rPr>
  </w:style>
  <w:style w:type="paragraph" w:styleId="Titlu3">
    <w:name w:val="heading 3"/>
    <w:basedOn w:val="Normal"/>
    <w:next w:val="Normal"/>
    <w:uiPriority w:val="9"/>
    <w:unhideWhenUsed/>
    <w:qFormat/>
    <w:pPr>
      <w:keepNext/>
      <w:keepLines/>
      <w:spacing w:before="280" w:after="80"/>
      <w:outlineLvl w:val="2"/>
    </w:pPr>
    <w:rPr>
      <w:b/>
      <w:sz w:val="28"/>
      <w:szCs w:val="28"/>
    </w:rPr>
  </w:style>
  <w:style w:type="paragraph" w:styleId="Titlu4">
    <w:name w:val="heading 4"/>
    <w:basedOn w:val="Normal"/>
    <w:next w:val="Normal"/>
    <w:uiPriority w:val="9"/>
    <w:unhideWhenUsed/>
    <w:qFormat/>
    <w:pPr>
      <w:spacing w:line="240" w:lineRule="auto"/>
      <w:outlineLvl w:val="3"/>
    </w:pPr>
    <w:rPr>
      <w:rFonts w:ascii="Times New Roman" w:eastAsia="Times New Roman" w:hAnsi="Times New Roman" w:cs="Times New Roman"/>
      <w:b/>
      <w:sz w:val="24"/>
      <w:szCs w:val="24"/>
    </w:rPr>
  </w:style>
  <w:style w:type="paragraph" w:styleId="Titlu5">
    <w:name w:val="heading 5"/>
    <w:basedOn w:val="Normal"/>
    <w:next w:val="Normal"/>
    <w:uiPriority w:val="9"/>
    <w:semiHidden/>
    <w:unhideWhenUsed/>
    <w:qFormat/>
    <w:pPr>
      <w:keepNext/>
      <w:keepLines/>
      <w:spacing w:before="220" w:after="40"/>
      <w:outlineLvl w:val="4"/>
    </w:pPr>
    <w:rPr>
      <w:b/>
    </w:rPr>
  </w:style>
  <w:style w:type="paragraph" w:styleId="Titlu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lu">
    <w:name w:val="Title"/>
    <w:basedOn w:val="Normal"/>
    <w:next w:val="Normal"/>
    <w:uiPriority w:val="10"/>
    <w:qFormat/>
    <w:pPr>
      <w:keepNext/>
      <w:keepLines/>
      <w:spacing w:before="480" w:after="120"/>
    </w:pPr>
    <w:rPr>
      <w:b/>
      <w:sz w:val="72"/>
      <w:szCs w:val="72"/>
    </w:rPr>
  </w:style>
  <w:style w:type="paragraph" w:styleId="Subtitlu">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92">
    <w:name w:val="92"/>
    <w:basedOn w:val="TableNormal"/>
    <w:tblPr>
      <w:tblStyleRowBandSize w:val="1"/>
      <w:tblStyleColBandSize w:val="1"/>
    </w:tblPr>
  </w:style>
  <w:style w:type="table" w:customStyle="1" w:styleId="91">
    <w:name w:val="91"/>
    <w:basedOn w:val="TableNormal"/>
    <w:tblPr>
      <w:tblStyleRowBandSize w:val="1"/>
      <w:tblStyleColBandSize w:val="1"/>
    </w:tblPr>
  </w:style>
  <w:style w:type="table" w:customStyle="1" w:styleId="90">
    <w:name w:val="90"/>
    <w:basedOn w:val="TableNormal"/>
    <w:tblPr>
      <w:tblStyleRowBandSize w:val="1"/>
      <w:tblStyleColBandSize w:val="1"/>
    </w:tblPr>
  </w:style>
  <w:style w:type="table" w:customStyle="1" w:styleId="89">
    <w:name w:val="89"/>
    <w:basedOn w:val="TableNormal"/>
    <w:tblPr>
      <w:tblStyleRowBandSize w:val="1"/>
      <w:tblStyleColBandSize w:val="1"/>
    </w:tblPr>
  </w:style>
  <w:style w:type="table" w:customStyle="1" w:styleId="88">
    <w:name w:val="88"/>
    <w:basedOn w:val="TableNormal"/>
    <w:tblPr>
      <w:tblStyleRowBandSize w:val="1"/>
      <w:tblStyleColBandSize w:val="1"/>
    </w:tblPr>
  </w:style>
  <w:style w:type="table" w:customStyle="1" w:styleId="87">
    <w:name w:val="87"/>
    <w:basedOn w:val="TableNormal"/>
    <w:tblPr>
      <w:tblStyleRowBandSize w:val="1"/>
      <w:tblStyleColBandSize w:val="1"/>
    </w:tblPr>
  </w:style>
  <w:style w:type="table" w:customStyle="1" w:styleId="86">
    <w:name w:val="86"/>
    <w:basedOn w:val="TableNormal"/>
    <w:tblPr>
      <w:tblStyleRowBandSize w:val="1"/>
      <w:tblStyleColBandSize w:val="1"/>
    </w:tblPr>
  </w:style>
  <w:style w:type="table" w:customStyle="1" w:styleId="85">
    <w:name w:val="85"/>
    <w:basedOn w:val="TableNormal"/>
    <w:tblPr>
      <w:tblStyleRowBandSize w:val="1"/>
      <w:tblStyleColBandSize w:val="1"/>
    </w:tblPr>
  </w:style>
  <w:style w:type="table" w:customStyle="1" w:styleId="84">
    <w:name w:val="84"/>
    <w:basedOn w:val="TableNormal"/>
    <w:tblPr>
      <w:tblStyleRowBandSize w:val="1"/>
      <w:tblStyleColBandSize w:val="1"/>
    </w:tblPr>
  </w:style>
  <w:style w:type="table" w:customStyle="1" w:styleId="83">
    <w:name w:val="83"/>
    <w:basedOn w:val="TableNormal"/>
    <w:tblPr>
      <w:tblStyleRowBandSize w:val="1"/>
      <w:tblStyleColBandSize w:val="1"/>
    </w:tblPr>
  </w:style>
  <w:style w:type="table" w:customStyle="1" w:styleId="82">
    <w:name w:val="82"/>
    <w:basedOn w:val="TableNormal"/>
    <w:tblPr>
      <w:tblStyleRowBandSize w:val="1"/>
      <w:tblStyleColBandSize w:val="1"/>
    </w:tblPr>
  </w:style>
  <w:style w:type="table" w:customStyle="1" w:styleId="81">
    <w:name w:val="81"/>
    <w:basedOn w:val="TableNormal"/>
    <w:tblPr>
      <w:tblStyleRowBandSize w:val="1"/>
      <w:tblStyleColBandSize w:val="1"/>
    </w:tblPr>
  </w:style>
  <w:style w:type="table" w:customStyle="1" w:styleId="80">
    <w:name w:val="80"/>
    <w:basedOn w:val="TableNormal"/>
    <w:tblPr>
      <w:tblStyleRowBandSize w:val="1"/>
      <w:tblStyleColBandSize w:val="1"/>
    </w:tblPr>
  </w:style>
  <w:style w:type="table" w:customStyle="1" w:styleId="79">
    <w:name w:val="79"/>
    <w:basedOn w:val="TableNormal"/>
    <w:tblPr>
      <w:tblStyleRowBandSize w:val="1"/>
      <w:tblStyleColBandSize w:val="1"/>
    </w:tblPr>
  </w:style>
  <w:style w:type="table" w:customStyle="1" w:styleId="78">
    <w:name w:val="78"/>
    <w:basedOn w:val="TableNormal"/>
    <w:tblPr>
      <w:tblStyleRowBandSize w:val="1"/>
      <w:tblStyleColBandSize w:val="1"/>
    </w:tblPr>
  </w:style>
  <w:style w:type="table" w:customStyle="1" w:styleId="77">
    <w:name w:val="77"/>
    <w:basedOn w:val="TableNormal"/>
    <w:tblPr>
      <w:tblStyleRowBandSize w:val="1"/>
      <w:tblStyleColBandSize w:val="1"/>
    </w:tblPr>
  </w:style>
  <w:style w:type="table" w:customStyle="1" w:styleId="76">
    <w:name w:val="76"/>
    <w:basedOn w:val="TableNormal"/>
    <w:tblPr>
      <w:tblStyleRowBandSize w:val="1"/>
      <w:tblStyleColBandSize w:val="1"/>
    </w:tblPr>
  </w:style>
  <w:style w:type="table" w:customStyle="1" w:styleId="75">
    <w:name w:val="75"/>
    <w:basedOn w:val="TableNormal"/>
    <w:tblPr>
      <w:tblStyleRowBandSize w:val="1"/>
      <w:tblStyleColBandSize w:val="1"/>
    </w:tblPr>
  </w:style>
  <w:style w:type="table" w:customStyle="1" w:styleId="74">
    <w:name w:val="74"/>
    <w:basedOn w:val="TableNormal"/>
    <w:tblPr>
      <w:tblStyleRowBandSize w:val="1"/>
      <w:tblStyleColBandSize w:val="1"/>
    </w:tblPr>
  </w:style>
  <w:style w:type="table" w:customStyle="1" w:styleId="73">
    <w:name w:val="73"/>
    <w:basedOn w:val="TableNormal"/>
    <w:tblPr>
      <w:tblStyleRowBandSize w:val="1"/>
      <w:tblStyleColBandSize w:val="1"/>
    </w:tblPr>
  </w:style>
  <w:style w:type="table" w:customStyle="1" w:styleId="72">
    <w:name w:val="72"/>
    <w:basedOn w:val="TableNormal"/>
    <w:tblPr>
      <w:tblStyleRowBandSize w:val="1"/>
      <w:tblStyleColBandSize w:val="1"/>
    </w:tblPr>
  </w:style>
  <w:style w:type="table" w:customStyle="1" w:styleId="71">
    <w:name w:val="71"/>
    <w:basedOn w:val="TableNormal"/>
    <w:tblPr>
      <w:tblStyleRowBandSize w:val="1"/>
      <w:tblStyleColBandSize w:val="1"/>
    </w:tblPr>
  </w:style>
  <w:style w:type="table" w:customStyle="1" w:styleId="70">
    <w:name w:val="70"/>
    <w:basedOn w:val="TableNormal"/>
    <w:tblPr>
      <w:tblStyleRowBandSize w:val="1"/>
      <w:tblStyleColBandSize w:val="1"/>
    </w:tblPr>
  </w:style>
  <w:style w:type="table" w:customStyle="1" w:styleId="69">
    <w:name w:val="69"/>
    <w:basedOn w:val="TableNormal"/>
    <w:tblPr>
      <w:tblStyleRowBandSize w:val="1"/>
      <w:tblStyleColBandSize w:val="1"/>
    </w:tblPr>
  </w:style>
  <w:style w:type="table" w:customStyle="1" w:styleId="68">
    <w:name w:val="68"/>
    <w:basedOn w:val="TableNormal"/>
    <w:tblPr>
      <w:tblStyleRowBandSize w:val="1"/>
      <w:tblStyleColBandSize w:val="1"/>
    </w:tblPr>
  </w:style>
  <w:style w:type="table" w:customStyle="1" w:styleId="67">
    <w:name w:val="67"/>
    <w:basedOn w:val="TableNormal"/>
    <w:tblPr>
      <w:tblStyleRowBandSize w:val="1"/>
      <w:tblStyleColBandSize w:val="1"/>
    </w:tblPr>
  </w:style>
  <w:style w:type="table" w:customStyle="1" w:styleId="66">
    <w:name w:val="66"/>
    <w:basedOn w:val="TableNormal"/>
    <w:tblPr>
      <w:tblStyleRowBandSize w:val="1"/>
      <w:tblStyleColBandSize w:val="1"/>
    </w:tblPr>
  </w:style>
  <w:style w:type="table" w:customStyle="1" w:styleId="65">
    <w:name w:val="65"/>
    <w:basedOn w:val="TableNormal"/>
    <w:tblPr>
      <w:tblStyleRowBandSize w:val="1"/>
      <w:tblStyleColBandSize w:val="1"/>
    </w:tblPr>
  </w:style>
  <w:style w:type="table" w:customStyle="1" w:styleId="64">
    <w:name w:val="64"/>
    <w:basedOn w:val="TableNormal"/>
    <w:tblPr>
      <w:tblStyleRowBandSize w:val="1"/>
      <w:tblStyleColBandSize w:val="1"/>
    </w:tblPr>
  </w:style>
  <w:style w:type="table" w:customStyle="1" w:styleId="63">
    <w:name w:val="63"/>
    <w:basedOn w:val="TableNormal"/>
    <w:tblPr>
      <w:tblStyleRowBandSize w:val="1"/>
      <w:tblStyleColBandSize w:val="1"/>
    </w:tblPr>
  </w:style>
  <w:style w:type="table" w:customStyle="1" w:styleId="62">
    <w:name w:val="62"/>
    <w:basedOn w:val="TableNormal"/>
    <w:tblPr>
      <w:tblStyleRowBandSize w:val="1"/>
      <w:tblStyleColBandSize w:val="1"/>
    </w:tblPr>
  </w:style>
  <w:style w:type="table" w:customStyle="1" w:styleId="61">
    <w:name w:val="61"/>
    <w:basedOn w:val="TableNormal"/>
    <w:tblPr>
      <w:tblStyleRowBandSize w:val="1"/>
      <w:tblStyleColBandSize w:val="1"/>
    </w:tblPr>
  </w:style>
  <w:style w:type="table" w:customStyle="1" w:styleId="60">
    <w:name w:val="60"/>
    <w:basedOn w:val="TableNormal"/>
    <w:tblPr>
      <w:tblStyleRowBandSize w:val="1"/>
      <w:tblStyleColBandSize w:val="1"/>
    </w:tblPr>
  </w:style>
  <w:style w:type="table" w:customStyle="1" w:styleId="59">
    <w:name w:val="59"/>
    <w:basedOn w:val="TableNormal"/>
    <w:tblPr>
      <w:tblStyleRowBandSize w:val="1"/>
      <w:tblStyleColBandSize w:val="1"/>
    </w:tblPr>
  </w:style>
  <w:style w:type="table" w:customStyle="1" w:styleId="58">
    <w:name w:val="58"/>
    <w:basedOn w:val="TableNormal"/>
    <w:tblPr>
      <w:tblStyleRowBandSize w:val="1"/>
      <w:tblStyleColBandSize w:val="1"/>
    </w:tblPr>
  </w:style>
  <w:style w:type="table" w:customStyle="1" w:styleId="57">
    <w:name w:val="57"/>
    <w:basedOn w:val="TableNormal"/>
    <w:tblPr>
      <w:tblStyleRowBandSize w:val="1"/>
      <w:tblStyleColBandSize w:val="1"/>
    </w:tblPr>
  </w:style>
  <w:style w:type="table" w:customStyle="1" w:styleId="56">
    <w:name w:val="56"/>
    <w:basedOn w:val="TableNormal"/>
    <w:tblPr>
      <w:tblStyleRowBandSize w:val="1"/>
      <w:tblStyleColBandSize w:val="1"/>
    </w:tblPr>
  </w:style>
  <w:style w:type="table" w:customStyle="1" w:styleId="55">
    <w:name w:val="55"/>
    <w:basedOn w:val="TableNormal"/>
    <w:tblPr>
      <w:tblStyleRowBandSize w:val="1"/>
      <w:tblStyleColBandSize w:val="1"/>
    </w:tblPr>
  </w:style>
  <w:style w:type="table" w:customStyle="1" w:styleId="54">
    <w:name w:val="54"/>
    <w:basedOn w:val="TableNormal"/>
    <w:tblPr>
      <w:tblStyleRowBandSize w:val="1"/>
      <w:tblStyleColBandSize w:val="1"/>
    </w:tblPr>
  </w:style>
  <w:style w:type="table" w:customStyle="1" w:styleId="53">
    <w:name w:val="53"/>
    <w:basedOn w:val="TableNormal"/>
    <w:tblPr>
      <w:tblStyleRowBandSize w:val="1"/>
      <w:tblStyleColBandSize w:val="1"/>
    </w:tblPr>
  </w:style>
  <w:style w:type="table" w:customStyle="1" w:styleId="52">
    <w:name w:val="52"/>
    <w:basedOn w:val="TableNormal"/>
    <w:tblPr>
      <w:tblStyleRowBandSize w:val="1"/>
      <w:tblStyleColBandSize w:val="1"/>
    </w:tblPr>
  </w:style>
  <w:style w:type="table" w:customStyle="1" w:styleId="51">
    <w:name w:val="51"/>
    <w:basedOn w:val="TableNormal"/>
    <w:tblPr>
      <w:tblStyleRowBandSize w:val="1"/>
      <w:tblStyleColBandSize w:val="1"/>
    </w:tblPr>
  </w:style>
  <w:style w:type="table" w:customStyle="1" w:styleId="50">
    <w:name w:val="50"/>
    <w:basedOn w:val="TableNormal"/>
    <w:tblPr>
      <w:tblStyleRowBandSize w:val="1"/>
      <w:tblStyleColBandSize w:val="1"/>
    </w:tblPr>
  </w:style>
  <w:style w:type="table" w:customStyle="1" w:styleId="49">
    <w:name w:val="49"/>
    <w:basedOn w:val="TableNormal"/>
    <w:tblPr>
      <w:tblStyleRowBandSize w:val="1"/>
      <w:tblStyleColBandSize w:val="1"/>
    </w:tblPr>
  </w:style>
  <w:style w:type="table" w:customStyle="1" w:styleId="48">
    <w:name w:val="48"/>
    <w:basedOn w:val="TableNormal"/>
    <w:tblPr>
      <w:tblStyleRowBandSize w:val="1"/>
      <w:tblStyleColBandSize w:val="1"/>
    </w:tblPr>
  </w:style>
  <w:style w:type="table" w:customStyle="1" w:styleId="47">
    <w:name w:val="47"/>
    <w:basedOn w:val="TableNormal"/>
    <w:tblPr>
      <w:tblStyleRowBandSize w:val="1"/>
      <w:tblStyleColBandSize w:val="1"/>
    </w:tblPr>
  </w:style>
  <w:style w:type="table" w:customStyle="1" w:styleId="46">
    <w:name w:val="46"/>
    <w:basedOn w:val="TableNormal"/>
    <w:tblPr>
      <w:tblStyleRowBandSize w:val="1"/>
      <w:tblStyleColBandSize w:val="1"/>
    </w:tblPr>
  </w:style>
  <w:style w:type="table" w:customStyle="1" w:styleId="45">
    <w:name w:val="45"/>
    <w:basedOn w:val="TableNormal"/>
    <w:tblPr>
      <w:tblStyleRowBandSize w:val="1"/>
      <w:tblStyleColBandSize w:val="1"/>
    </w:tblPr>
  </w:style>
  <w:style w:type="table" w:customStyle="1" w:styleId="44">
    <w:name w:val="44"/>
    <w:basedOn w:val="TableNormal"/>
    <w:tblPr>
      <w:tblStyleRowBandSize w:val="1"/>
      <w:tblStyleColBandSize w:val="1"/>
    </w:tblPr>
  </w:style>
  <w:style w:type="table" w:customStyle="1" w:styleId="43">
    <w:name w:val="43"/>
    <w:basedOn w:val="TableNormal"/>
    <w:tblPr>
      <w:tblStyleRowBandSize w:val="1"/>
      <w:tblStyleColBandSize w:val="1"/>
    </w:tblPr>
  </w:style>
  <w:style w:type="table" w:customStyle="1" w:styleId="42">
    <w:name w:val="42"/>
    <w:basedOn w:val="TableNormal"/>
    <w:tblPr>
      <w:tblStyleRowBandSize w:val="1"/>
      <w:tblStyleColBandSize w:val="1"/>
    </w:tblPr>
  </w:style>
  <w:style w:type="table" w:customStyle="1" w:styleId="41">
    <w:name w:val="41"/>
    <w:basedOn w:val="TableNormal"/>
    <w:tblPr>
      <w:tblStyleRowBandSize w:val="1"/>
      <w:tblStyleColBandSize w:val="1"/>
    </w:tblPr>
  </w:style>
  <w:style w:type="table" w:customStyle="1" w:styleId="40">
    <w:name w:val="40"/>
    <w:basedOn w:val="TableNormal"/>
    <w:tblPr>
      <w:tblStyleRowBandSize w:val="1"/>
      <w:tblStyleColBandSize w:val="1"/>
    </w:tblPr>
  </w:style>
  <w:style w:type="table" w:customStyle="1" w:styleId="39">
    <w:name w:val="39"/>
    <w:basedOn w:val="TableNormal"/>
    <w:tblPr>
      <w:tblStyleRowBandSize w:val="1"/>
      <w:tblStyleColBandSize w:val="1"/>
    </w:tblPr>
  </w:style>
  <w:style w:type="table" w:customStyle="1" w:styleId="38">
    <w:name w:val="38"/>
    <w:basedOn w:val="TableNormal"/>
    <w:tblPr>
      <w:tblStyleRowBandSize w:val="1"/>
      <w:tblStyleColBandSize w:val="1"/>
    </w:tblPr>
  </w:style>
  <w:style w:type="table" w:customStyle="1" w:styleId="37">
    <w:name w:val="37"/>
    <w:basedOn w:val="TableNormal"/>
    <w:tblPr>
      <w:tblStyleRowBandSize w:val="1"/>
      <w:tblStyleColBandSize w:val="1"/>
    </w:tblPr>
  </w:style>
  <w:style w:type="table" w:customStyle="1" w:styleId="36">
    <w:name w:val="36"/>
    <w:basedOn w:val="TableNormal"/>
    <w:tblPr>
      <w:tblStyleRowBandSize w:val="1"/>
      <w:tblStyleColBandSize w:val="1"/>
    </w:tblPr>
  </w:style>
  <w:style w:type="table" w:customStyle="1" w:styleId="35">
    <w:name w:val="35"/>
    <w:basedOn w:val="TableNormal"/>
    <w:tblPr>
      <w:tblStyleRowBandSize w:val="1"/>
      <w:tblStyleColBandSize w:val="1"/>
    </w:tblPr>
  </w:style>
  <w:style w:type="table" w:customStyle="1" w:styleId="34">
    <w:name w:val="34"/>
    <w:basedOn w:val="TableNormal"/>
    <w:tblPr>
      <w:tblStyleRowBandSize w:val="1"/>
      <w:tblStyleColBandSize w:val="1"/>
    </w:tblPr>
  </w:style>
  <w:style w:type="table" w:customStyle="1" w:styleId="33">
    <w:name w:val="33"/>
    <w:basedOn w:val="TableNormal"/>
    <w:tblPr>
      <w:tblStyleRowBandSize w:val="1"/>
      <w:tblStyleColBandSize w:val="1"/>
    </w:tblPr>
  </w:style>
  <w:style w:type="table" w:customStyle="1" w:styleId="32">
    <w:name w:val="32"/>
    <w:basedOn w:val="TableNormal"/>
    <w:tblPr>
      <w:tblStyleRowBandSize w:val="1"/>
      <w:tblStyleColBandSize w:val="1"/>
    </w:tblPr>
  </w:style>
  <w:style w:type="table" w:customStyle="1" w:styleId="31">
    <w:name w:val="31"/>
    <w:basedOn w:val="TableNormal"/>
    <w:tblPr>
      <w:tblStyleRowBandSize w:val="1"/>
      <w:tblStyleColBandSize w:val="1"/>
    </w:tblPr>
  </w:style>
  <w:style w:type="table" w:customStyle="1" w:styleId="30">
    <w:name w:val="30"/>
    <w:basedOn w:val="TableNormal"/>
    <w:tblPr>
      <w:tblStyleRowBandSize w:val="1"/>
      <w:tblStyleColBandSize w:val="1"/>
    </w:tblPr>
  </w:style>
  <w:style w:type="table" w:customStyle="1" w:styleId="29">
    <w:name w:val="29"/>
    <w:basedOn w:val="TableNormal"/>
    <w:tblPr>
      <w:tblStyleRowBandSize w:val="1"/>
      <w:tblStyleColBandSize w:val="1"/>
    </w:tblPr>
  </w:style>
  <w:style w:type="table" w:customStyle="1" w:styleId="28">
    <w:name w:val="28"/>
    <w:basedOn w:val="TableNormal"/>
    <w:tblPr>
      <w:tblStyleRowBandSize w:val="1"/>
      <w:tblStyleColBandSize w:val="1"/>
    </w:tblPr>
  </w:style>
  <w:style w:type="table" w:customStyle="1" w:styleId="27">
    <w:name w:val="27"/>
    <w:basedOn w:val="TableNormal"/>
    <w:tblPr>
      <w:tblStyleRowBandSize w:val="1"/>
      <w:tblStyleColBandSize w:val="1"/>
    </w:tblPr>
  </w:style>
  <w:style w:type="table" w:customStyle="1" w:styleId="26">
    <w:name w:val="26"/>
    <w:basedOn w:val="TableNormal"/>
    <w:tblPr>
      <w:tblStyleRowBandSize w:val="1"/>
      <w:tblStyleColBandSize w:val="1"/>
    </w:tblPr>
  </w:style>
  <w:style w:type="table" w:customStyle="1" w:styleId="25">
    <w:name w:val="25"/>
    <w:basedOn w:val="TableNormal"/>
    <w:tblPr>
      <w:tblStyleRowBandSize w:val="1"/>
      <w:tblStyleColBandSize w:val="1"/>
    </w:tblPr>
  </w:style>
  <w:style w:type="table" w:customStyle="1" w:styleId="24">
    <w:name w:val="24"/>
    <w:basedOn w:val="TableNormal"/>
    <w:tblPr>
      <w:tblStyleRowBandSize w:val="1"/>
      <w:tblStyleColBandSize w:val="1"/>
    </w:tblPr>
  </w:style>
  <w:style w:type="table" w:customStyle="1" w:styleId="23">
    <w:name w:val="23"/>
    <w:basedOn w:val="TableNormal"/>
    <w:tblPr>
      <w:tblStyleRowBandSize w:val="1"/>
      <w:tblStyleColBandSize w:val="1"/>
    </w:tblPr>
  </w:style>
  <w:style w:type="table" w:customStyle="1" w:styleId="22">
    <w:name w:val="22"/>
    <w:basedOn w:val="TableNormal"/>
    <w:tblPr>
      <w:tblStyleRowBandSize w:val="1"/>
      <w:tblStyleColBandSize w:val="1"/>
    </w:tblPr>
  </w:style>
  <w:style w:type="table" w:customStyle="1" w:styleId="21">
    <w:name w:val="21"/>
    <w:basedOn w:val="TableNormal"/>
    <w:tblPr>
      <w:tblStyleRowBandSize w:val="1"/>
      <w:tblStyleColBandSize w:val="1"/>
    </w:tblPr>
  </w:style>
  <w:style w:type="table" w:customStyle="1" w:styleId="20">
    <w:name w:val="20"/>
    <w:basedOn w:val="TableNormal"/>
    <w:tblPr>
      <w:tblStyleRowBandSize w:val="1"/>
      <w:tblStyleColBandSize w:val="1"/>
    </w:tblPr>
  </w:style>
  <w:style w:type="table" w:customStyle="1" w:styleId="19">
    <w:name w:val="19"/>
    <w:basedOn w:val="TableNormal"/>
    <w:tblPr>
      <w:tblStyleRowBandSize w:val="1"/>
      <w:tblStyleColBandSize w:val="1"/>
    </w:tblPr>
  </w:style>
  <w:style w:type="table" w:customStyle="1" w:styleId="18">
    <w:name w:val="18"/>
    <w:basedOn w:val="TableNormal"/>
    <w:tblPr>
      <w:tblStyleRowBandSize w:val="1"/>
      <w:tblStyleColBandSize w:val="1"/>
    </w:tblPr>
  </w:style>
  <w:style w:type="table" w:customStyle="1" w:styleId="17">
    <w:name w:val="17"/>
    <w:basedOn w:val="TableNormal"/>
    <w:tblPr>
      <w:tblStyleRowBandSize w:val="1"/>
      <w:tblStyleColBandSize w:val="1"/>
    </w:tblPr>
  </w:style>
  <w:style w:type="table" w:customStyle="1" w:styleId="16">
    <w:name w:val="16"/>
    <w:basedOn w:val="TableNormal"/>
    <w:tblPr>
      <w:tblStyleRowBandSize w:val="1"/>
      <w:tblStyleColBandSize w:val="1"/>
    </w:tblPr>
  </w:style>
  <w:style w:type="table" w:customStyle="1" w:styleId="15">
    <w:name w:val="15"/>
    <w:basedOn w:val="TableNormal"/>
    <w:tblPr>
      <w:tblStyleRowBandSize w:val="1"/>
      <w:tblStyleColBandSize w:val="1"/>
    </w:tblPr>
  </w:style>
  <w:style w:type="table" w:customStyle="1" w:styleId="14">
    <w:name w:val="14"/>
    <w:basedOn w:val="TableNormal"/>
    <w:tblPr>
      <w:tblStyleRowBandSize w:val="1"/>
      <w:tblStyleColBandSize w:val="1"/>
    </w:tblPr>
  </w:style>
  <w:style w:type="table" w:customStyle="1" w:styleId="13">
    <w:name w:val="13"/>
    <w:basedOn w:val="TableNormal"/>
    <w:tblPr>
      <w:tblStyleRowBandSize w:val="1"/>
      <w:tblStyleColBandSize w:val="1"/>
    </w:tblPr>
  </w:style>
  <w:style w:type="table" w:customStyle="1" w:styleId="12">
    <w:name w:val="12"/>
    <w:basedOn w:val="TableNormal"/>
    <w:tblPr>
      <w:tblStyleRowBandSize w:val="1"/>
      <w:tblStyleColBandSize w:val="1"/>
    </w:tblPr>
  </w:style>
  <w:style w:type="table" w:customStyle="1" w:styleId="11">
    <w:name w:val="11"/>
    <w:basedOn w:val="TableNormal"/>
    <w:tblPr>
      <w:tblStyleRowBandSize w:val="1"/>
      <w:tblStyleColBandSize w:val="1"/>
    </w:tblPr>
  </w:style>
  <w:style w:type="table" w:customStyle="1" w:styleId="10">
    <w:name w:val="10"/>
    <w:basedOn w:val="TableNormal"/>
    <w:tblPr>
      <w:tblStyleRowBandSize w:val="1"/>
      <w:tblStyleColBandSize w:val="1"/>
    </w:tblPr>
  </w:style>
  <w:style w:type="table" w:customStyle="1" w:styleId="9">
    <w:name w:val="9"/>
    <w:basedOn w:val="TableNormal"/>
    <w:tblPr>
      <w:tblStyleRowBandSize w:val="1"/>
      <w:tblStyleColBandSize w:val="1"/>
    </w:tblPr>
  </w:style>
  <w:style w:type="table" w:customStyle="1" w:styleId="8">
    <w:name w:val="8"/>
    <w:basedOn w:val="TableNormal"/>
    <w:tblPr>
      <w:tblStyleRowBandSize w:val="1"/>
      <w:tblStyleColBandSize w:val="1"/>
    </w:tblPr>
  </w:style>
  <w:style w:type="table" w:customStyle="1" w:styleId="7">
    <w:name w:val="7"/>
    <w:basedOn w:val="TableNormal"/>
    <w:tblPr>
      <w:tblStyleRowBandSize w:val="1"/>
      <w:tblStyleColBandSize w:val="1"/>
    </w:tblPr>
  </w:style>
  <w:style w:type="table" w:customStyle="1" w:styleId="6">
    <w:name w:val="6"/>
    <w:basedOn w:val="TableNormal"/>
    <w:tblPr>
      <w:tblStyleRowBandSize w:val="1"/>
      <w:tblStyleColBandSize w:val="1"/>
    </w:tblPr>
  </w:style>
  <w:style w:type="table" w:customStyle="1" w:styleId="5">
    <w:name w:val="5"/>
    <w:basedOn w:val="TableNormal"/>
    <w:tblPr>
      <w:tblStyleRowBandSize w:val="1"/>
      <w:tblStyleColBandSize w:val="1"/>
    </w:tblPr>
  </w:style>
  <w:style w:type="table" w:customStyle="1" w:styleId="4">
    <w:name w:val="4"/>
    <w:basedOn w:val="TableNormal"/>
    <w:tblPr>
      <w:tblStyleRowBandSize w:val="1"/>
      <w:tblStyleColBandSize w:val="1"/>
      <w:tblCellMar>
        <w:top w:w="30" w:type="dxa"/>
        <w:left w:w="30" w:type="dxa"/>
        <w:bottom w:w="30" w:type="dxa"/>
        <w:right w:w="30" w:type="dxa"/>
      </w:tblCellMar>
    </w:tblPr>
  </w:style>
  <w:style w:type="table" w:customStyle="1" w:styleId="3">
    <w:name w:val="3"/>
    <w:basedOn w:val="TableNormal"/>
    <w:tblPr>
      <w:tblStyleRowBandSize w:val="1"/>
      <w:tblStyleColBandSize w:val="1"/>
      <w:tblCellMar>
        <w:top w:w="30" w:type="dxa"/>
        <w:left w:w="30" w:type="dxa"/>
        <w:bottom w:w="30" w:type="dxa"/>
        <w:right w:w="30" w:type="dxa"/>
      </w:tblCellMar>
    </w:tblPr>
  </w:style>
  <w:style w:type="table" w:customStyle="1" w:styleId="2">
    <w:name w:val="2"/>
    <w:basedOn w:val="TableNormal"/>
    <w:tblPr>
      <w:tblStyleRowBandSize w:val="1"/>
      <w:tblStyleColBandSize w:val="1"/>
      <w:tblCellMar>
        <w:top w:w="30" w:type="dxa"/>
        <w:left w:w="30" w:type="dxa"/>
        <w:bottom w:w="30" w:type="dxa"/>
        <w:right w:w="30" w:type="dxa"/>
      </w:tblCellMar>
    </w:tblPr>
  </w:style>
  <w:style w:type="table" w:customStyle="1" w:styleId="1">
    <w:name w:val="1"/>
    <w:basedOn w:val="TableNormal"/>
    <w:tblPr>
      <w:tblStyleRowBandSize w:val="1"/>
      <w:tblStyleColBandSize w:val="1"/>
      <w:tblCellMar>
        <w:top w:w="30" w:type="dxa"/>
        <w:left w:w="30" w:type="dxa"/>
        <w:bottom w:w="30" w:type="dxa"/>
        <w:right w:w="30" w:type="dxa"/>
      </w:tblCellMar>
    </w:tblPr>
  </w:style>
  <w:style w:type="paragraph" w:styleId="Textcomentariu">
    <w:name w:val="annotation text"/>
    <w:basedOn w:val="Normal"/>
    <w:link w:val="TextcomentariuCaracter"/>
    <w:uiPriority w:val="99"/>
    <w:semiHidden/>
    <w:unhideWhenUsed/>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Pr>
      <w:sz w:val="20"/>
      <w:szCs w:val="20"/>
    </w:rPr>
  </w:style>
  <w:style w:type="character" w:styleId="Referincomentariu">
    <w:name w:val="annotation reference"/>
    <w:basedOn w:val="Fontdeparagrafimplicit"/>
    <w:uiPriority w:val="99"/>
    <w:semiHidden/>
    <w:unhideWhenUsed/>
    <w:rPr>
      <w:sz w:val="16"/>
      <w:szCs w:val="16"/>
    </w:rPr>
  </w:style>
  <w:style w:type="paragraph" w:styleId="TextnBalon">
    <w:name w:val="Balloon Text"/>
    <w:basedOn w:val="Normal"/>
    <w:link w:val="TextnBalonCaracter"/>
    <w:uiPriority w:val="99"/>
    <w:semiHidden/>
    <w:unhideWhenUsed/>
    <w:rsid w:val="00B334F1"/>
    <w:pPr>
      <w:spacing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B334F1"/>
    <w:rPr>
      <w:rFonts w:ascii="Segoe UI" w:hAnsi="Segoe UI" w:cs="Segoe UI"/>
      <w:sz w:val="18"/>
      <w:szCs w:val="18"/>
    </w:rPr>
  </w:style>
  <w:style w:type="paragraph" w:styleId="Listparagraf">
    <w:name w:val="List Paragraph"/>
    <w:basedOn w:val="Normal"/>
    <w:uiPriority w:val="34"/>
    <w:qFormat/>
    <w:rsid w:val="00640F7E"/>
    <w:pPr>
      <w:ind w:left="720"/>
      <w:contextualSpacing/>
    </w:pPr>
  </w:style>
  <w:style w:type="paragraph" w:styleId="Antet">
    <w:name w:val="header"/>
    <w:basedOn w:val="Normal"/>
    <w:link w:val="AntetCaracter"/>
    <w:uiPriority w:val="99"/>
    <w:unhideWhenUsed/>
    <w:rsid w:val="00F654ED"/>
    <w:pPr>
      <w:tabs>
        <w:tab w:val="center" w:pos="4513"/>
        <w:tab w:val="right" w:pos="9026"/>
      </w:tabs>
      <w:spacing w:line="240" w:lineRule="auto"/>
    </w:pPr>
  </w:style>
  <w:style w:type="character" w:customStyle="1" w:styleId="AntetCaracter">
    <w:name w:val="Antet Caracter"/>
    <w:basedOn w:val="Fontdeparagrafimplicit"/>
    <w:link w:val="Antet"/>
    <w:uiPriority w:val="99"/>
    <w:rsid w:val="00F654ED"/>
  </w:style>
  <w:style w:type="paragraph" w:styleId="Subsol">
    <w:name w:val="footer"/>
    <w:basedOn w:val="Normal"/>
    <w:link w:val="SubsolCaracter"/>
    <w:uiPriority w:val="99"/>
    <w:unhideWhenUsed/>
    <w:rsid w:val="00F654ED"/>
    <w:pPr>
      <w:tabs>
        <w:tab w:val="center" w:pos="4513"/>
        <w:tab w:val="right" w:pos="9026"/>
      </w:tabs>
      <w:spacing w:line="240" w:lineRule="auto"/>
    </w:pPr>
  </w:style>
  <w:style w:type="character" w:customStyle="1" w:styleId="SubsolCaracter">
    <w:name w:val="Subsol Caracter"/>
    <w:basedOn w:val="Fontdeparagrafimplicit"/>
    <w:link w:val="Subsol"/>
    <w:uiPriority w:val="99"/>
    <w:rsid w:val="00F654ED"/>
  </w:style>
  <w:style w:type="paragraph" w:styleId="SubiectComentariu">
    <w:name w:val="annotation subject"/>
    <w:basedOn w:val="Textcomentariu"/>
    <w:next w:val="Textcomentariu"/>
    <w:link w:val="SubiectComentariuCaracter"/>
    <w:uiPriority w:val="99"/>
    <w:semiHidden/>
    <w:unhideWhenUsed/>
    <w:rsid w:val="00CE1F89"/>
    <w:rPr>
      <w:b/>
      <w:bCs/>
    </w:rPr>
  </w:style>
  <w:style w:type="character" w:customStyle="1" w:styleId="SubiectComentariuCaracter">
    <w:name w:val="Subiect Comentariu Caracter"/>
    <w:basedOn w:val="TextcomentariuCaracter"/>
    <w:link w:val="SubiectComentariu"/>
    <w:uiPriority w:val="99"/>
    <w:semiHidden/>
    <w:rsid w:val="00CE1F89"/>
    <w:rPr>
      <w:b/>
      <w:bCs/>
      <w:sz w:val="20"/>
      <w:szCs w:val="20"/>
    </w:rPr>
  </w:style>
  <w:style w:type="paragraph" w:customStyle="1" w:styleId="oj-tbl-txt">
    <w:name w:val="oj-tbl-txt"/>
    <w:basedOn w:val="Normal"/>
    <w:rsid w:val="00BD17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j-normal">
    <w:name w:val="oj-normal"/>
    <w:basedOn w:val="Normal"/>
    <w:rsid w:val="00C35FE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deparagrafimplicit"/>
    <w:uiPriority w:val="99"/>
    <w:semiHidden/>
    <w:unhideWhenUsed/>
    <w:rsid w:val="007A0299"/>
    <w:rPr>
      <w:color w:val="0000FF"/>
      <w:u w:val="single"/>
    </w:rPr>
  </w:style>
  <w:style w:type="character" w:customStyle="1" w:styleId="oj-super">
    <w:name w:val="oj-super"/>
    <w:basedOn w:val="Fontdeparagrafimplicit"/>
    <w:rsid w:val="007A0299"/>
  </w:style>
  <w:style w:type="character" w:customStyle="1" w:styleId="italics">
    <w:name w:val="italics"/>
    <w:basedOn w:val="Fontdeparagrafimplicit"/>
    <w:rsid w:val="006C37CB"/>
  </w:style>
  <w:style w:type="paragraph" w:customStyle="1" w:styleId="tbl-norm">
    <w:name w:val="tbl-norm"/>
    <w:basedOn w:val="Normal"/>
    <w:rsid w:val="00F42B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none">
    <w:name w:val="item-none"/>
    <w:basedOn w:val="Normal"/>
    <w:rsid w:val="008A07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perscript">
    <w:name w:val="superscript"/>
    <w:basedOn w:val="Fontdeparagrafimplicit"/>
    <w:rsid w:val="00824D47"/>
  </w:style>
  <w:style w:type="character" w:customStyle="1" w:styleId="boldface">
    <w:name w:val="boldface"/>
    <w:basedOn w:val="Fontdeparagrafimplicit"/>
    <w:rsid w:val="00EA04CB"/>
  </w:style>
  <w:style w:type="character" w:styleId="Robust">
    <w:name w:val="Strong"/>
    <w:basedOn w:val="Fontdeparagrafimplicit"/>
    <w:uiPriority w:val="22"/>
    <w:qFormat/>
    <w:rsid w:val="00851774"/>
    <w:rPr>
      <w:b/>
      <w:bCs/>
    </w:rPr>
  </w:style>
  <w:style w:type="paragraph" w:customStyle="1" w:styleId="pb">
    <w:name w:val="pb"/>
    <w:basedOn w:val="Normal"/>
    <w:rsid w:val="00D8614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oj-italic">
    <w:name w:val="oj-italic"/>
    <w:basedOn w:val="Fontdeparagrafimplicit"/>
    <w:rsid w:val="00C43FEA"/>
  </w:style>
  <w:style w:type="character" w:customStyle="1" w:styleId="oj-sub">
    <w:name w:val="oj-sub"/>
    <w:basedOn w:val="Fontdeparagrafimplicit"/>
    <w:rsid w:val="000B12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1941">
      <w:bodyDiv w:val="1"/>
      <w:marLeft w:val="0"/>
      <w:marRight w:val="0"/>
      <w:marTop w:val="0"/>
      <w:marBottom w:val="0"/>
      <w:divBdr>
        <w:top w:val="none" w:sz="0" w:space="0" w:color="auto"/>
        <w:left w:val="none" w:sz="0" w:space="0" w:color="auto"/>
        <w:bottom w:val="none" w:sz="0" w:space="0" w:color="auto"/>
        <w:right w:val="none" w:sz="0" w:space="0" w:color="auto"/>
      </w:divBdr>
    </w:div>
    <w:div w:id="8067448">
      <w:bodyDiv w:val="1"/>
      <w:marLeft w:val="0"/>
      <w:marRight w:val="0"/>
      <w:marTop w:val="0"/>
      <w:marBottom w:val="0"/>
      <w:divBdr>
        <w:top w:val="none" w:sz="0" w:space="0" w:color="auto"/>
        <w:left w:val="none" w:sz="0" w:space="0" w:color="auto"/>
        <w:bottom w:val="none" w:sz="0" w:space="0" w:color="auto"/>
        <w:right w:val="none" w:sz="0" w:space="0" w:color="auto"/>
      </w:divBdr>
    </w:div>
    <w:div w:id="18164564">
      <w:bodyDiv w:val="1"/>
      <w:marLeft w:val="0"/>
      <w:marRight w:val="0"/>
      <w:marTop w:val="0"/>
      <w:marBottom w:val="0"/>
      <w:divBdr>
        <w:top w:val="none" w:sz="0" w:space="0" w:color="auto"/>
        <w:left w:val="none" w:sz="0" w:space="0" w:color="auto"/>
        <w:bottom w:val="none" w:sz="0" w:space="0" w:color="auto"/>
        <w:right w:val="none" w:sz="0" w:space="0" w:color="auto"/>
      </w:divBdr>
    </w:div>
    <w:div w:id="51586863">
      <w:bodyDiv w:val="1"/>
      <w:marLeft w:val="0"/>
      <w:marRight w:val="0"/>
      <w:marTop w:val="0"/>
      <w:marBottom w:val="0"/>
      <w:divBdr>
        <w:top w:val="none" w:sz="0" w:space="0" w:color="auto"/>
        <w:left w:val="none" w:sz="0" w:space="0" w:color="auto"/>
        <w:bottom w:val="none" w:sz="0" w:space="0" w:color="auto"/>
        <w:right w:val="none" w:sz="0" w:space="0" w:color="auto"/>
      </w:divBdr>
    </w:div>
    <w:div w:id="90855597">
      <w:bodyDiv w:val="1"/>
      <w:marLeft w:val="0"/>
      <w:marRight w:val="0"/>
      <w:marTop w:val="0"/>
      <w:marBottom w:val="0"/>
      <w:divBdr>
        <w:top w:val="none" w:sz="0" w:space="0" w:color="auto"/>
        <w:left w:val="none" w:sz="0" w:space="0" w:color="auto"/>
        <w:bottom w:val="none" w:sz="0" w:space="0" w:color="auto"/>
        <w:right w:val="none" w:sz="0" w:space="0" w:color="auto"/>
      </w:divBdr>
    </w:div>
    <w:div w:id="103813106">
      <w:bodyDiv w:val="1"/>
      <w:marLeft w:val="0"/>
      <w:marRight w:val="0"/>
      <w:marTop w:val="0"/>
      <w:marBottom w:val="0"/>
      <w:divBdr>
        <w:top w:val="none" w:sz="0" w:space="0" w:color="auto"/>
        <w:left w:val="none" w:sz="0" w:space="0" w:color="auto"/>
        <w:bottom w:val="none" w:sz="0" w:space="0" w:color="auto"/>
        <w:right w:val="none" w:sz="0" w:space="0" w:color="auto"/>
      </w:divBdr>
    </w:div>
    <w:div w:id="110560426">
      <w:bodyDiv w:val="1"/>
      <w:marLeft w:val="0"/>
      <w:marRight w:val="0"/>
      <w:marTop w:val="0"/>
      <w:marBottom w:val="0"/>
      <w:divBdr>
        <w:top w:val="none" w:sz="0" w:space="0" w:color="auto"/>
        <w:left w:val="none" w:sz="0" w:space="0" w:color="auto"/>
        <w:bottom w:val="none" w:sz="0" w:space="0" w:color="auto"/>
        <w:right w:val="none" w:sz="0" w:space="0" w:color="auto"/>
      </w:divBdr>
    </w:div>
    <w:div w:id="167015870">
      <w:bodyDiv w:val="1"/>
      <w:marLeft w:val="0"/>
      <w:marRight w:val="0"/>
      <w:marTop w:val="0"/>
      <w:marBottom w:val="0"/>
      <w:divBdr>
        <w:top w:val="none" w:sz="0" w:space="0" w:color="auto"/>
        <w:left w:val="none" w:sz="0" w:space="0" w:color="auto"/>
        <w:bottom w:val="none" w:sz="0" w:space="0" w:color="auto"/>
        <w:right w:val="none" w:sz="0" w:space="0" w:color="auto"/>
      </w:divBdr>
    </w:div>
    <w:div w:id="180584306">
      <w:bodyDiv w:val="1"/>
      <w:marLeft w:val="0"/>
      <w:marRight w:val="0"/>
      <w:marTop w:val="0"/>
      <w:marBottom w:val="0"/>
      <w:divBdr>
        <w:top w:val="none" w:sz="0" w:space="0" w:color="auto"/>
        <w:left w:val="none" w:sz="0" w:space="0" w:color="auto"/>
        <w:bottom w:val="none" w:sz="0" w:space="0" w:color="auto"/>
        <w:right w:val="none" w:sz="0" w:space="0" w:color="auto"/>
      </w:divBdr>
    </w:div>
    <w:div w:id="202180913">
      <w:bodyDiv w:val="1"/>
      <w:marLeft w:val="0"/>
      <w:marRight w:val="0"/>
      <w:marTop w:val="0"/>
      <w:marBottom w:val="0"/>
      <w:divBdr>
        <w:top w:val="none" w:sz="0" w:space="0" w:color="auto"/>
        <w:left w:val="none" w:sz="0" w:space="0" w:color="auto"/>
        <w:bottom w:val="none" w:sz="0" w:space="0" w:color="auto"/>
        <w:right w:val="none" w:sz="0" w:space="0" w:color="auto"/>
      </w:divBdr>
    </w:div>
    <w:div w:id="219171937">
      <w:bodyDiv w:val="1"/>
      <w:marLeft w:val="0"/>
      <w:marRight w:val="0"/>
      <w:marTop w:val="0"/>
      <w:marBottom w:val="0"/>
      <w:divBdr>
        <w:top w:val="none" w:sz="0" w:space="0" w:color="auto"/>
        <w:left w:val="none" w:sz="0" w:space="0" w:color="auto"/>
        <w:bottom w:val="none" w:sz="0" w:space="0" w:color="auto"/>
        <w:right w:val="none" w:sz="0" w:space="0" w:color="auto"/>
      </w:divBdr>
    </w:div>
    <w:div w:id="227494001">
      <w:bodyDiv w:val="1"/>
      <w:marLeft w:val="0"/>
      <w:marRight w:val="0"/>
      <w:marTop w:val="0"/>
      <w:marBottom w:val="0"/>
      <w:divBdr>
        <w:top w:val="none" w:sz="0" w:space="0" w:color="auto"/>
        <w:left w:val="none" w:sz="0" w:space="0" w:color="auto"/>
        <w:bottom w:val="none" w:sz="0" w:space="0" w:color="auto"/>
        <w:right w:val="none" w:sz="0" w:space="0" w:color="auto"/>
      </w:divBdr>
    </w:div>
    <w:div w:id="231283885">
      <w:bodyDiv w:val="1"/>
      <w:marLeft w:val="0"/>
      <w:marRight w:val="0"/>
      <w:marTop w:val="0"/>
      <w:marBottom w:val="0"/>
      <w:divBdr>
        <w:top w:val="none" w:sz="0" w:space="0" w:color="auto"/>
        <w:left w:val="none" w:sz="0" w:space="0" w:color="auto"/>
        <w:bottom w:val="none" w:sz="0" w:space="0" w:color="auto"/>
        <w:right w:val="none" w:sz="0" w:space="0" w:color="auto"/>
      </w:divBdr>
    </w:div>
    <w:div w:id="260921785">
      <w:bodyDiv w:val="1"/>
      <w:marLeft w:val="0"/>
      <w:marRight w:val="0"/>
      <w:marTop w:val="0"/>
      <w:marBottom w:val="0"/>
      <w:divBdr>
        <w:top w:val="none" w:sz="0" w:space="0" w:color="auto"/>
        <w:left w:val="none" w:sz="0" w:space="0" w:color="auto"/>
        <w:bottom w:val="none" w:sz="0" w:space="0" w:color="auto"/>
        <w:right w:val="none" w:sz="0" w:space="0" w:color="auto"/>
      </w:divBdr>
    </w:div>
    <w:div w:id="283117783">
      <w:bodyDiv w:val="1"/>
      <w:marLeft w:val="0"/>
      <w:marRight w:val="0"/>
      <w:marTop w:val="0"/>
      <w:marBottom w:val="0"/>
      <w:divBdr>
        <w:top w:val="none" w:sz="0" w:space="0" w:color="auto"/>
        <w:left w:val="none" w:sz="0" w:space="0" w:color="auto"/>
        <w:bottom w:val="none" w:sz="0" w:space="0" w:color="auto"/>
        <w:right w:val="none" w:sz="0" w:space="0" w:color="auto"/>
      </w:divBdr>
    </w:div>
    <w:div w:id="297691625">
      <w:bodyDiv w:val="1"/>
      <w:marLeft w:val="0"/>
      <w:marRight w:val="0"/>
      <w:marTop w:val="0"/>
      <w:marBottom w:val="0"/>
      <w:divBdr>
        <w:top w:val="none" w:sz="0" w:space="0" w:color="auto"/>
        <w:left w:val="none" w:sz="0" w:space="0" w:color="auto"/>
        <w:bottom w:val="none" w:sz="0" w:space="0" w:color="auto"/>
        <w:right w:val="none" w:sz="0" w:space="0" w:color="auto"/>
      </w:divBdr>
      <w:divsChild>
        <w:div w:id="270012357">
          <w:marLeft w:val="240"/>
          <w:marRight w:val="0"/>
          <w:marTop w:val="0"/>
          <w:marBottom w:val="0"/>
          <w:divBdr>
            <w:top w:val="none" w:sz="0" w:space="0" w:color="auto"/>
            <w:left w:val="none" w:sz="0" w:space="0" w:color="auto"/>
            <w:bottom w:val="none" w:sz="0" w:space="0" w:color="auto"/>
            <w:right w:val="none" w:sz="0" w:space="0" w:color="auto"/>
          </w:divBdr>
        </w:div>
        <w:div w:id="1133980745">
          <w:marLeft w:val="240"/>
          <w:marRight w:val="0"/>
          <w:marTop w:val="0"/>
          <w:marBottom w:val="0"/>
          <w:divBdr>
            <w:top w:val="none" w:sz="0" w:space="0" w:color="auto"/>
            <w:left w:val="none" w:sz="0" w:space="0" w:color="auto"/>
            <w:bottom w:val="none" w:sz="0" w:space="0" w:color="auto"/>
            <w:right w:val="none" w:sz="0" w:space="0" w:color="auto"/>
          </w:divBdr>
        </w:div>
      </w:divsChild>
    </w:div>
    <w:div w:id="318848792">
      <w:bodyDiv w:val="1"/>
      <w:marLeft w:val="0"/>
      <w:marRight w:val="0"/>
      <w:marTop w:val="0"/>
      <w:marBottom w:val="0"/>
      <w:divBdr>
        <w:top w:val="none" w:sz="0" w:space="0" w:color="auto"/>
        <w:left w:val="none" w:sz="0" w:space="0" w:color="auto"/>
        <w:bottom w:val="none" w:sz="0" w:space="0" w:color="auto"/>
        <w:right w:val="none" w:sz="0" w:space="0" w:color="auto"/>
      </w:divBdr>
    </w:div>
    <w:div w:id="378021473">
      <w:bodyDiv w:val="1"/>
      <w:marLeft w:val="0"/>
      <w:marRight w:val="0"/>
      <w:marTop w:val="0"/>
      <w:marBottom w:val="0"/>
      <w:divBdr>
        <w:top w:val="none" w:sz="0" w:space="0" w:color="auto"/>
        <w:left w:val="none" w:sz="0" w:space="0" w:color="auto"/>
        <w:bottom w:val="none" w:sz="0" w:space="0" w:color="auto"/>
        <w:right w:val="none" w:sz="0" w:space="0" w:color="auto"/>
      </w:divBdr>
    </w:div>
    <w:div w:id="389691522">
      <w:bodyDiv w:val="1"/>
      <w:marLeft w:val="0"/>
      <w:marRight w:val="0"/>
      <w:marTop w:val="0"/>
      <w:marBottom w:val="0"/>
      <w:divBdr>
        <w:top w:val="none" w:sz="0" w:space="0" w:color="auto"/>
        <w:left w:val="none" w:sz="0" w:space="0" w:color="auto"/>
        <w:bottom w:val="none" w:sz="0" w:space="0" w:color="auto"/>
        <w:right w:val="none" w:sz="0" w:space="0" w:color="auto"/>
      </w:divBdr>
    </w:div>
    <w:div w:id="389768149">
      <w:bodyDiv w:val="1"/>
      <w:marLeft w:val="0"/>
      <w:marRight w:val="0"/>
      <w:marTop w:val="0"/>
      <w:marBottom w:val="0"/>
      <w:divBdr>
        <w:top w:val="none" w:sz="0" w:space="0" w:color="auto"/>
        <w:left w:val="none" w:sz="0" w:space="0" w:color="auto"/>
        <w:bottom w:val="none" w:sz="0" w:space="0" w:color="auto"/>
        <w:right w:val="none" w:sz="0" w:space="0" w:color="auto"/>
      </w:divBdr>
    </w:div>
    <w:div w:id="393890711">
      <w:bodyDiv w:val="1"/>
      <w:marLeft w:val="0"/>
      <w:marRight w:val="0"/>
      <w:marTop w:val="0"/>
      <w:marBottom w:val="0"/>
      <w:divBdr>
        <w:top w:val="none" w:sz="0" w:space="0" w:color="auto"/>
        <w:left w:val="none" w:sz="0" w:space="0" w:color="auto"/>
        <w:bottom w:val="none" w:sz="0" w:space="0" w:color="auto"/>
        <w:right w:val="none" w:sz="0" w:space="0" w:color="auto"/>
      </w:divBdr>
    </w:div>
    <w:div w:id="431364325">
      <w:bodyDiv w:val="1"/>
      <w:marLeft w:val="0"/>
      <w:marRight w:val="0"/>
      <w:marTop w:val="0"/>
      <w:marBottom w:val="0"/>
      <w:divBdr>
        <w:top w:val="none" w:sz="0" w:space="0" w:color="auto"/>
        <w:left w:val="none" w:sz="0" w:space="0" w:color="auto"/>
        <w:bottom w:val="none" w:sz="0" w:space="0" w:color="auto"/>
        <w:right w:val="none" w:sz="0" w:space="0" w:color="auto"/>
      </w:divBdr>
    </w:div>
    <w:div w:id="441147696">
      <w:bodyDiv w:val="1"/>
      <w:marLeft w:val="0"/>
      <w:marRight w:val="0"/>
      <w:marTop w:val="0"/>
      <w:marBottom w:val="0"/>
      <w:divBdr>
        <w:top w:val="none" w:sz="0" w:space="0" w:color="auto"/>
        <w:left w:val="none" w:sz="0" w:space="0" w:color="auto"/>
        <w:bottom w:val="none" w:sz="0" w:space="0" w:color="auto"/>
        <w:right w:val="none" w:sz="0" w:space="0" w:color="auto"/>
      </w:divBdr>
      <w:divsChild>
        <w:div w:id="122311246">
          <w:marLeft w:val="240"/>
          <w:marRight w:val="0"/>
          <w:marTop w:val="0"/>
          <w:marBottom w:val="0"/>
          <w:divBdr>
            <w:top w:val="none" w:sz="0" w:space="0" w:color="auto"/>
            <w:left w:val="none" w:sz="0" w:space="0" w:color="auto"/>
            <w:bottom w:val="none" w:sz="0" w:space="0" w:color="auto"/>
            <w:right w:val="none" w:sz="0" w:space="0" w:color="auto"/>
          </w:divBdr>
        </w:div>
        <w:div w:id="1211838868">
          <w:marLeft w:val="240"/>
          <w:marRight w:val="0"/>
          <w:marTop w:val="0"/>
          <w:marBottom w:val="0"/>
          <w:divBdr>
            <w:top w:val="none" w:sz="0" w:space="0" w:color="auto"/>
            <w:left w:val="none" w:sz="0" w:space="0" w:color="auto"/>
            <w:bottom w:val="none" w:sz="0" w:space="0" w:color="auto"/>
            <w:right w:val="none" w:sz="0" w:space="0" w:color="auto"/>
          </w:divBdr>
        </w:div>
        <w:div w:id="2070373798">
          <w:marLeft w:val="240"/>
          <w:marRight w:val="0"/>
          <w:marTop w:val="0"/>
          <w:marBottom w:val="0"/>
          <w:divBdr>
            <w:top w:val="none" w:sz="0" w:space="0" w:color="auto"/>
            <w:left w:val="none" w:sz="0" w:space="0" w:color="auto"/>
            <w:bottom w:val="none" w:sz="0" w:space="0" w:color="auto"/>
            <w:right w:val="none" w:sz="0" w:space="0" w:color="auto"/>
          </w:divBdr>
        </w:div>
      </w:divsChild>
    </w:div>
    <w:div w:id="500311469">
      <w:bodyDiv w:val="1"/>
      <w:marLeft w:val="0"/>
      <w:marRight w:val="0"/>
      <w:marTop w:val="0"/>
      <w:marBottom w:val="0"/>
      <w:divBdr>
        <w:top w:val="none" w:sz="0" w:space="0" w:color="auto"/>
        <w:left w:val="none" w:sz="0" w:space="0" w:color="auto"/>
        <w:bottom w:val="none" w:sz="0" w:space="0" w:color="auto"/>
        <w:right w:val="none" w:sz="0" w:space="0" w:color="auto"/>
      </w:divBdr>
    </w:div>
    <w:div w:id="508787697">
      <w:bodyDiv w:val="1"/>
      <w:marLeft w:val="0"/>
      <w:marRight w:val="0"/>
      <w:marTop w:val="0"/>
      <w:marBottom w:val="0"/>
      <w:divBdr>
        <w:top w:val="none" w:sz="0" w:space="0" w:color="auto"/>
        <w:left w:val="none" w:sz="0" w:space="0" w:color="auto"/>
        <w:bottom w:val="none" w:sz="0" w:space="0" w:color="auto"/>
        <w:right w:val="none" w:sz="0" w:space="0" w:color="auto"/>
      </w:divBdr>
    </w:div>
    <w:div w:id="555704510">
      <w:bodyDiv w:val="1"/>
      <w:marLeft w:val="0"/>
      <w:marRight w:val="0"/>
      <w:marTop w:val="0"/>
      <w:marBottom w:val="0"/>
      <w:divBdr>
        <w:top w:val="none" w:sz="0" w:space="0" w:color="auto"/>
        <w:left w:val="none" w:sz="0" w:space="0" w:color="auto"/>
        <w:bottom w:val="none" w:sz="0" w:space="0" w:color="auto"/>
        <w:right w:val="none" w:sz="0" w:space="0" w:color="auto"/>
      </w:divBdr>
    </w:div>
    <w:div w:id="565454033">
      <w:bodyDiv w:val="1"/>
      <w:marLeft w:val="0"/>
      <w:marRight w:val="0"/>
      <w:marTop w:val="0"/>
      <w:marBottom w:val="0"/>
      <w:divBdr>
        <w:top w:val="none" w:sz="0" w:space="0" w:color="auto"/>
        <w:left w:val="none" w:sz="0" w:space="0" w:color="auto"/>
        <w:bottom w:val="none" w:sz="0" w:space="0" w:color="auto"/>
        <w:right w:val="none" w:sz="0" w:space="0" w:color="auto"/>
      </w:divBdr>
    </w:div>
    <w:div w:id="596444853">
      <w:bodyDiv w:val="1"/>
      <w:marLeft w:val="0"/>
      <w:marRight w:val="0"/>
      <w:marTop w:val="0"/>
      <w:marBottom w:val="0"/>
      <w:divBdr>
        <w:top w:val="none" w:sz="0" w:space="0" w:color="auto"/>
        <w:left w:val="none" w:sz="0" w:space="0" w:color="auto"/>
        <w:bottom w:val="none" w:sz="0" w:space="0" w:color="auto"/>
        <w:right w:val="none" w:sz="0" w:space="0" w:color="auto"/>
      </w:divBdr>
    </w:div>
    <w:div w:id="611018378">
      <w:bodyDiv w:val="1"/>
      <w:marLeft w:val="0"/>
      <w:marRight w:val="0"/>
      <w:marTop w:val="0"/>
      <w:marBottom w:val="0"/>
      <w:divBdr>
        <w:top w:val="none" w:sz="0" w:space="0" w:color="auto"/>
        <w:left w:val="none" w:sz="0" w:space="0" w:color="auto"/>
        <w:bottom w:val="none" w:sz="0" w:space="0" w:color="auto"/>
        <w:right w:val="none" w:sz="0" w:space="0" w:color="auto"/>
      </w:divBdr>
    </w:div>
    <w:div w:id="617100523">
      <w:bodyDiv w:val="1"/>
      <w:marLeft w:val="0"/>
      <w:marRight w:val="0"/>
      <w:marTop w:val="0"/>
      <w:marBottom w:val="0"/>
      <w:divBdr>
        <w:top w:val="none" w:sz="0" w:space="0" w:color="auto"/>
        <w:left w:val="none" w:sz="0" w:space="0" w:color="auto"/>
        <w:bottom w:val="none" w:sz="0" w:space="0" w:color="auto"/>
        <w:right w:val="none" w:sz="0" w:space="0" w:color="auto"/>
      </w:divBdr>
    </w:div>
    <w:div w:id="629438868">
      <w:bodyDiv w:val="1"/>
      <w:marLeft w:val="0"/>
      <w:marRight w:val="0"/>
      <w:marTop w:val="0"/>
      <w:marBottom w:val="0"/>
      <w:divBdr>
        <w:top w:val="none" w:sz="0" w:space="0" w:color="auto"/>
        <w:left w:val="none" w:sz="0" w:space="0" w:color="auto"/>
        <w:bottom w:val="none" w:sz="0" w:space="0" w:color="auto"/>
        <w:right w:val="none" w:sz="0" w:space="0" w:color="auto"/>
      </w:divBdr>
    </w:div>
    <w:div w:id="683829199">
      <w:bodyDiv w:val="1"/>
      <w:marLeft w:val="0"/>
      <w:marRight w:val="0"/>
      <w:marTop w:val="0"/>
      <w:marBottom w:val="0"/>
      <w:divBdr>
        <w:top w:val="none" w:sz="0" w:space="0" w:color="auto"/>
        <w:left w:val="none" w:sz="0" w:space="0" w:color="auto"/>
        <w:bottom w:val="none" w:sz="0" w:space="0" w:color="auto"/>
        <w:right w:val="none" w:sz="0" w:space="0" w:color="auto"/>
      </w:divBdr>
      <w:divsChild>
        <w:div w:id="430861468">
          <w:marLeft w:val="240"/>
          <w:marRight w:val="0"/>
          <w:marTop w:val="0"/>
          <w:marBottom w:val="0"/>
          <w:divBdr>
            <w:top w:val="none" w:sz="0" w:space="0" w:color="auto"/>
            <w:left w:val="none" w:sz="0" w:space="0" w:color="auto"/>
            <w:bottom w:val="none" w:sz="0" w:space="0" w:color="auto"/>
            <w:right w:val="none" w:sz="0" w:space="0" w:color="auto"/>
          </w:divBdr>
        </w:div>
        <w:div w:id="1401249399">
          <w:marLeft w:val="240"/>
          <w:marRight w:val="0"/>
          <w:marTop w:val="0"/>
          <w:marBottom w:val="0"/>
          <w:divBdr>
            <w:top w:val="none" w:sz="0" w:space="0" w:color="auto"/>
            <w:left w:val="none" w:sz="0" w:space="0" w:color="auto"/>
            <w:bottom w:val="none" w:sz="0" w:space="0" w:color="auto"/>
            <w:right w:val="none" w:sz="0" w:space="0" w:color="auto"/>
          </w:divBdr>
        </w:div>
      </w:divsChild>
    </w:div>
    <w:div w:id="712727299">
      <w:bodyDiv w:val="1"/>
      <w:marLeft w:val="0"/>
      <w:marRight w:val="0"/>
      <w:marTop w:val="0"/>
      <w:marBottom w:val="0"/>
      <w:divBdr>
        <w:top w:val="none" w:sz="0" w:space="0" w:color="auto"/>
        <w:left w:val="none" w:sz="0" w:space="0" w:color="auto"/>
        <w:bottom w:val="none" w:sz="0" w:space="0" w:color="auto"/>
        <w:right w:val="none" w:sz="0" w:space="0" w:color="auto"/>
      </w:divBdr>
    </w:div>
    <w:div w:id="727416415">
      <w:bodyDiv w:val="1"/>
      <w:marLeft w:val="0"/>
      <w:marRight w:val="0"/>
      <w:marTop w:val="0"/>
      <w:marBottom w:val="0"/>
      <w:divBdr>
        <w:top w:val="none" w:sz="0" w:space="0" w:color="auto"/>
        <w:left w:val="none" w:sz="0" w:space="0" w:color="auto"/>
        <w:bottom w:val="none" w:sz="0" w:space="0" w:color="auto"/>
        <w:right w:val="none" w:sz="0" w:space="0" w:color="auto"/>
      </w:divBdr>
    </w:div>
    <w:div w:id="737098397">
      <w:bodyDiv w:val="1"/>
      <w:marLeft w:val="0"/>
      <w:marRight w:val="0"/>
      <w:marTop w:val="0"/>
      <w:marBottom w:val="0"/>
      <w:divBdr>
        <w:top w:val="none" w:sz="0" w:space="0" w:color="auto"/>
        <w:left w:val="none" w:sz="0" w:space="0" w:color="auto"/>
        <w:bottom w:val="none" w:sz="0" w:space="0" w:color="auto"/>
        <w:right w:val="none" w:sz="0" w:space="0" w:color="auto"/>
      </w:divBdr>
    </w:div>
    <w:div w:id="741953300">
      <w:bodyDiv w:val="1"/>
      <w:marLeft w:val="0"/>
      <w:marRight w:val="0"/>
      <w:marTop w:val="0"/>
      <w:marBottom w:val="0"/>
      <w:divBdr>
        <w:top w:val="none" w:sz="0" w:space="0" w:color="auto"/>
        <w:left w:val="none" w:sz="0" w:space="0" w:color="auto"/>
        <w:bottom w:val="none" w:sz="0" w:space="0" w:color="auto"/>
        <w:right w:val="none" w:sz="0" w:space="0" w:color="auto"/>
      </w:divBdr>
    </w:div>
    <w:div w:id="847524325">
      <w:bodyDiv w:val="1"/>
      <w:marLeft w:val="0"/>
      <w:marRight w:val="0"/>
      <w:marTop w:val="0"/>
      <w:marBottom w:val="0"/>
      <w:divBdr>
        <w:top w:val="none" w:sz="0" w:space="0" w:color="auto"/>
        <w:left w:val="none" w:sz="0" w:space="0" w:color="auto"/>
        <w:bottom w:val="none" w:sz="0" w:space="0" w:color="auto"/>
        <w:right w:val="none" w:sz="0" w:space="0" w:color="auto"/>
      </w:divBdr>
    </w:div>
    <w:div w:id="891817044">
      <w:bodyDiv w:val="1"/>
      <w:marLeft w:val="0"/>
      <w:marRight w:val="0"/>
      <w:marTop w:val="0"/>
      <w:marBottom w:val="0"/>
      <w:divBdr>
        <w:top w:val="none" w:sz="0" w:space="0" w:color="auto"/>
        <w:left w:val="none" w:sz="0" w:space="0" w:color="auto"/>
        <w:bottom w:val="none" w:sz="0" w:space="0" w:color="auto"/>
        <w:right w:val="none" w:sz="0" w:space="0" w:color="auto"/>
      </w:divBdr>
    </w:div>
    <w:div w:id="894319474">
      <w:bodyDiv w:val="1"/>
      <w:marLeft w:val="0"/>
      <w:marRight w:val="0"/>
      <w:marTop w:val="0"/>
      <w:marBottom w:val="0"/>
      <w:divBdr>
        <w:top w:val="none" w:sz="0" w:space="0" w:color="auto"/>
        <w:left w:val="none" w:sz="0" w:space="0" w:color="auto"/>
        <w:bottom w:val="none" w:sz="0" w:space="0" w:color="auto"/>
        <w:right w:val="none" w:sz="0" w:space="0" w:color="auto"/>
      </w:divBdr>
    </w:div>
    <w:div w:id="944383518">
      <w:bodyDiv w:val="1"/>
      <w:marLeft w:val="0"/>
      <w:marRight w:val="0"/>
      <w:marTop w:val="0"/>
      <w:marBottom w:val="0"/>
      <w:divBdr>
        <w:top w:val="none" w:sz="0" w:space="0" w:color="auto"/>
        <w:left w:val="none" w:sz="0" w:space="0" w:color="auto"/>
        <w:bottom w:val="none" w:sz="0" w:space="0" w:color="auto"/>
        <w:right w:val="none" w:sz="0" w:space="0" w:color="auto"/>
      </w:divBdr>
      <w:divsChild>
        <w:div w:id="203376056">
          <w:marLeft w:val="240"/>
          <w:marRight w:val="0"/>
          <w:marTop w:val="0"/>
          <w:marBottom w:val="0"/>
          <w:divBdr>
            <w:top w:val="none" w:sz="0" w:space="0" w:color="auto"/>
            <w:left w:val="none" w:sz="0" w:space="0" w:color="auto"/>
            <w:bottom w:val="none" w:sz="0" w:space="0" w:color="auto"/>
            <w:right w:val="none" w:sz="0" w:space="0" w:color="auto"/>
          </w:divBdr>
        </w:div>
        <w:div w:id="670061808">
          <w:marLeft w:val="240"/>
          <w:marRight w:val="0"/>
          <w:marTop w:val="0"/>
          <w:marBottom w:val="0"/>
          <w:divBdr>
            <w:top w:val="none" w:sz="0" w:space="0" w:color="auto"/>
            <w:left w:val="none" w:sz="0" w:space="0" w:color="auto"/>
            <w:bottom w:val="none" w:sz="0" w:space="0" w:color="auto"/>
            <w:right w:val="none" w:sz="0" w:space="0" w:color="auto"/>
          </w:divBdr>
        </w:div>
      </w:divsChild>
    </w:div>
    <w:div w:id="985744787">
      <w:bodyDiv w:val="1"/>
      <w:marLeft w:val="0"/>
      <w:marRight w:val="0"/>
      <w:marTop w:val="0"/>
      <w:marBottom w:val="0"/>
      <w:divBdr>
        <w:top w:val="none" w:sz="0" w:space="0" w:color="auto"/>
        <w:left w:val="none" w:sz="0" w:space="0" w:color="auto"/>
        <w:bottom w:val="none" w:sz="0" w:space="0" w:color="auto"/>
        <w:right w:val="none" w:sz="0" w:space="0" w:color="auto"/>
      </w:divBdr>
    </w:div>
    <w:div w:id="1113591651">
      <w:bodyDiv w:val="1"/>
      <w:marLeft w:val="0"/>
      <w:marRight w:val="0"/>
      <w:marTop w:val="0"/>
      <w:marBottom w:val="0"/>
      <w:divBdr>
        <w:top w:val="none" w:sz="0" w:space="0" w:color="auto"/>
        <w:left w:val="none" w:sz="0" w:space="0" w:color="auto"/>
        <w:bottom w:val="none" w:sz="0" w:space="0" w:color="auto"/>
        <w:right w:val="none" w:sz="0" w:space="0" w:color="auto"/>
      </w:divBdr>
    </w:div>
    <w:div w:id="1146580913">
      <w:bodyDiv w:val="1"/>
      <w:marLeft w:val="0"/>
      <w:marRight w:val="0"/>
      <w:marTop w:val="0"/>
      <w:marBottom w:val="0"/>
      <w:divBdr>
        <w:top w:val="none" w:sz="0" w:space="0" w:color="auto"/>
        <w:left w:val="none" w:sz="0" w:space="0" w:color="auto"/>
        <w:bottom w:val="none" w:sz="0" w:space="0" w:color="auto"/>
        <w:right w:val="none" w:sz="0" w:space="0" w:color="auto"/>
      </w:divBdr>
    </w:div>
    <w:div w:id="1161195551">
      <w:bodyDiv w:val="1"/>
      <w:marLeft w:val="0"/>
      <w:marRight w:val="0"/>
      <w:marTop w:val="0"/>
      <w:marBottom w:val="0"/>
      <w:divBdr>
        <w:top w:val="none" w:sz="0" w:space="0" w:color="auto"/>
        <w:left w:val="none" w:sz="0" w:space="0" w:color="auto"/>
        <w:bottom w:val="none" w:sz="0" w:space="0" w:color="auto"/>
        <w:right w:val="none" w:sz="0" w:space="0" w:color="auto"/>
      </w:divBdr>
    </w:div>
    <w:div w:id="1222448407">
      <w:bodyDiv w:val="1"/>
      <w:marLeft w:val="0"/>
      <w:marRight w:val="0"/>
      <w:marTop w:val="0"/>
      <w:marBottom w:val="0"/>
      <w:divBdr>
        <w:top w:val="none" w:sz="0" w:space="0" w:color="auto"/>
        <w:left w:val="none" w:sz="0" w:space="0" w:color="auto"/>
        <w:bottom w:val="none" w:sz="0" w:space="0" w:color="auto"/>
        <w:right w:val="none" w:sz="0" w:space="0" w:color="auto"/>
      </w:divBdr>
    </w:div>
    <w:div w:id="1232354897">
      <w:bodyDiv w:val="1"/>
      <w:marLeft w:val="0"/>
      <w:marRight w:val="0"/>
      <w:marTop w:val="0"/>
      <w:marBottom w:val="0"/>
      <w:divBdr>
        <w:top w:val="none" w:sz="0" w:space="0" w:color="auto"/>
        <w:left w:val="none" w:sz="0" w:space="0" w:color="auto"/>
        <w:bottom w:val="none" w:sz="0" w:space="0" w:color="auto"/>
        <w:right w:val="none" w:sz="0" w:space="0" w:color="auto"/>
      </w:divBdr>
    </w:div>
    <w:div w:id="1293441840">
      <w:bodyDiv w:val="1"/>
      <w:marLeft w:val="0"/>
      <w:marRight w:val="0"/>
      <w:marTop w:val="0"/>
      <w:marBottom w:val="0"/>
      <w:divBdr>
        <w:top w:val="none" w:sz="0" w:space="0" w:color="auto"/>
        <w:left w:val="none" w:sz="0" w:space="0" w:color="auto"/>
        <w:bottom w:val="none" w:sz="0" w:space="0" w:color="auto"/>
        <w:right w:val="none" w:sz="0" w:space="0" w:color="auto"/>
      </w:divBdr>
      <w:divsChild>
        <w:div w:id="1588612277">
          <w:marLeft w:val="240"/>
          <w:marRight w:val="0"/>
          <w:marTop w:val="0"/>
          <w:marBottom w:val="0"/>
          <w:divBdr>
            <w:top w:val="none" w:sz="0" w:space="0" w:color="auto"/>
            <w:left w:val="none" w:sz="0" w:space="0" w:color="auto"/>
            <w:bottom w:val="none" w:sz="0" w:space="0" w:color="auto"/>
            <w:right w:val="none" w:sz="0" w:space="0" w:color="auto"/>
          </w:divBdr>
        </w:div>
        <w:div w:id="1914662802">
          <w:marLeft w:val="240"/>
          <w:marRight w:val="0"/>
          <w:marTop w:val="0"/>
          <w:marBottom w:val="0"/>
          <w:divBdr>
            <w:top w:val="none" w:sz="0" w:space="0" w:color="auto"/>
            <w:left w:val="none" w:sz="0" w:space="0" w:color="auto"/>
            <w:bottom w:val="none" w:sz="0" w:space="0" w:color="auto"/>
            <w:right w:val="none" w:sz="0" w:space="0" w:color="auto"/>
          </w:divBdr>
        </w:div>
      </w:divsChild>
    </w:div>
    <w:div w:id="1294479968">
      <w:bodyDiv w:val="1"/>
      <w:marLeft w:val="0"/>
      <w:marRight w:val="0"/>
      <w:marTop w:val="0"/>
      <w:marBottom w:val="0"/>
      <w:divBdr>
        <w:top w:val="none" w:sz="0" w:space="0" w:color="auto"/>
        <w:left w:val="none" w:sz="0" w:space="0" w:color="auto"/>
        <w:bottom w:val="none" w:sz="0" w:space="0" w:color="auto"/>
        <w:right w:val="none" w:sz="0" w:space="0" w:color="auto"/>
      </w:divBdr>
    </w:div>
    <w:div w:id="1296328992">
      <w:bodyDiv w:val="1"/>
      <w:marLeft w:val="0"/>
      <w:marRight w:val="0"/>
      <w:marTop w:val="0"/>
      <w:marBottom w:val="0"/>
      <w:divBdr>
        <w:top w:val="none" w:sz="0" w:space="0" w:color="auto"/>
        <w:left w:val="none" w:sz="0" w:space="0" w:color="auto"/>
        <w:bottom w:val="none" w:sz="0" w:space="0" w:color="auto"/>
        <w:right w:val="none" w:sz="0" w:space="0" w:color="auto"/>
      </w:divBdr>
    </w:div>
    <w:div w:id="1340809395">
      <w:bodyDiv w:val="1"/>
      <w:marLeft w:val="0"/>
      <w:marRight w:val="0"/>
      <w:marTop w:val="0"/>
      <w:marBottom w:val="0"/>
      <w:divBdr>
        <w:top w:val="none" w:sz="0" w:space="0" w:color="auto"/>
        <w:left w:val="none" w:sz="0" w:space="0" w:color="auto"/>
        <w:bottom w:val="none" w:sz="0" w:space="0" w:color="auto"/>
        <w:right w:val="none" w:sz="0" w:space="0" w:color="auto"/>
      </w:divBdr>
    </w:div>
    <w:div w:id="1383825281">
      <w:bodyDiv w:val="1"/>
      <w:marLeft w:val="0"/>
      <w:marRight w:val="0"/>
      <w:marTop w:val="0"/>
      <w:marBottom w:val="0"/>
      <w:divBdr>
        <w:top w:val="none" w:sz="0" w:space="0" w:color="auto"/>
        <w:left w:val="none" w:sz="0" w:space="0" w:color="auto"/>
        <w:bottom w:val="none" w:sz="0" w:space="0" w:color="auto"/>
        <w:right w:val="none" w:sz="0" w:space="0" w:color="auto"/>
      </w:divBdr>
    </w:div>
    <w:div w:id="1395423002">
      <w:bodyDiv w:val="1"/>
      <w:marLeft w:val="0"/>
      <w:marRight w:val="0"/>
      <w:marTop w:val="0"/>
      <w:marBottom w:val="0"/>
      <w:divBdr>
        <w:top w:val="none" w:sz="0" w:space="0" w:color="auto"/>
        <w:left w:val="none" w:sz="0" w:space="0" w:color="auto"/>
        <w:bottom w:val="none" w:sz="0" w:space="0" w:color="auto"/>
        <w:right w:val="none" w:sz="0" w:space="0" w:color="auto"/>
      </w:divBdr>
    </w:div>
    <w:div w:id="1450469790">
      <w:bodyDiv w:val="1"/>
      <w:marLeft w:val="0"/>
      <w:marRight w:val="0"/>
      <w:marTop w:val="0"/>
      <w:marBottom w:val="0"/>
      <w:divBdr>
        <w:top w:val="none" w:sz="0" w:space="0" w:color="auto"/>
        <w:left w:val="none" w:sz="0" w:space="0" w:color="auto"/>
        <w:bottom w:val="none" w:sz="0" w:space="0" w:color="auto"/>
        <w:right w:val="none" w:sz="0" w:space="0" w:color="auto"/>
      </w:divBdr>
    </w:div>
    <w:div w:id="1451851702">
      <w:bodyDiv w:val="1"/>
      <w:marLeft w:val="0"/>
      <w:marRight w:val="0"/>
      <w:marTop w:val="0"/>
      <w:marBottom w:val="0"/>
      <w:divBdr>
        <w:top w:val="none" w:sz="0" w:space="0" w:color="auto"/>
        <w:left w:val="none" w:sz="0" w:space="0" w:color="auto"/>
        <w:bottom w:val="none" w:sz="0" w:space="0" w:color="auto"/>
        <w:right w:val="none" w:sz="0" w:space="0" w:color="auto"/>
      </w:divBdr>
      <w:divsChild>
        <w:div w:id="568926490">
          <w:marLeft w:val="240"/>
          <w:marRight w:val="0"/>
          <w:marTop w:val="0"/>
          <w:marBottom w:val="0"/>
          <w:divBdr>
            <w:top w:val="none" w:sz="0" w:space="0" w:color="auto"/>
            <w:left w:val="none" w:sz="0" w:space="0" w:color="auto"/>
            <w:bottom w:val="none" w:sz="0" w:space="0" w:color="auto"/>
            <w:right w:val="none" w:sz="0" w:space="0" w:color="auto"/>
          </w:divBdr>
        </w:div>
        <w:div w:id="1234703576">
          <w:marLeft w:val="240"/>
          <w:marRight w:val="0"/>
          <w:marTop w:val="0"/>
          <w:marBottom w:val="0"/>
          <w:divBdr>
            <w:top w:val="none" w:sz="0" w:space="0" w:color="auto"/>
            <w:left w:val="none" w:sz="0" w:space="0" w:color="auto"/>
            <w:bottom w:val="none" w:sz="0" w:space="0" w:color="auto"/>
            <w:right w:val="none" w:sz="0" w:space="0" w:color="auto"/>
          </w:divBdr>
        </w:div>
        <w:div w:id="1995838748">
          <w:marLeft w:val="240"/>
          <w:marRight w:val="0"/>
          <w:marTop w:val="0"/>
          <w:marBottom w:val="0"/>
          <w:divBdr>
            <w:top w:val="none" w:sz="0" w:space="0" w:color="auto"/>
            <w:left w:val="none" w:sz="0" w:space="0" w:color="auto"/>
            <w:bottom w:val="none" w:sz="0" w:space="0" w:color="auto"/>
            <w:right w:val="none" w:sz="0" w:space="0" w:color="auto"/>
          </w:divBdr>
        </w:div>
      </w:divsChild>
    </w:div>
    <w:div w:id="1475638782">
      <w:bodyDiv w:val="1"/>
      <w:marLeft w:val="0"/>
      <w:marRight w:val="0"/>
      <w:marTop w:val="0"/>
      <w:marBottom w:val="0"/>
      <w:divBdr>
        <w:top w:val="none" w:sz="0" w:space="0" w:color="auto"/>
        <w:left w:val="none" w:sz="0" w:space="0" w:color="auto"/>
        <w:bottom w:val="none" w:sz="0" w:space="0" w:color="auto"/>
        <w:right w:val="none" w:sz="0" w:space="0" w:color="auto"/>
      </w:divBdr>
    </w:div>
    <w:div w:id="1491098334">
      <w:bodyDiv w:val="1"/>
      <w:marLeft w:val="0"/>
      <w:marRight w:val="0"/>
      <w:marTop w:val="0"/>
      <w:marBottom w:val="0"/>
      <w:divBdr>
        <w:top w:val="none" w:sz="0" w:space="0" w:color="auto"/>
        <w:left w:val="none" w:sz="0" w:space="0" w:color="auto"/>
        <w:bottom w:val="none" w:sz="0" w:space="0" w:color="auto"/>
        <w:right w:val="none" w:sz="0" w:space="0" w:color="auto"/>
      </w:divBdr>
    </w:div>
    <w:div w:id="1498616007">
      <w:bodyDiv w:val="1"/>
      <w:marLeft w:val="0"/>
      <w:marRight w:val="0"/>
      <w:marTop w:val="0"/>
      <w:marBottom w:val="0"/>
      <w:divBdr>
        <w:top w:val="none" w:sz="0" w:space="0" w:color="auto"/>
        <w:left w:val="none" w:sz="0" w:space="0" w:color="auto"/>
        <w:bottom w:val="none" w:sz="0" w:space="0" w:color="auto"/>
        <w:right w:val="none" w:sz="0" w:space="0" w:color="auto"/>
      </w:divBdr>
    </w:div>
    <w:div w:id="1509832722">
      <w:bodyDiv w:val="1"/>
      <w:marLeft w:val="0"/>
      <w:marRight w:val="0"/>
      <w:marTop w:val="0"/>
      <w:marBottom w:val="0"/>
      <w:divBdr>
        <w:top w:val="none" w:sz="0" w:space="0" w:color="auto"/>
        <w:left w:val="none" w:sz="0" w:space="0" w:color="auto"/>
        <w:bottom w:val="none" w:sz="0" w:space="0" w:color="auto"/>
        <w:right w:val="none" w:sz="0" w:space="0" w:color="auto"/>
      </w:divBdr>
    </w:div>
    <w:div w:id="1511139296">
      <w:bodyDiv w:val="1"/>
      <w:marLeft w:val="0"/>
      <w:marRight w:val="0"/>
      <w:marTop w:val="0"/>
      <w:marBottom w:val="0"/>
      <w:divBdr>
        <w:top w:val="none" w:sz="0" w:space="0" w:color="auto"/>
        <w:left w:val="none" w:sz="0" w:space="0" w:color="auto"/>
        <w:bottom w:val="none" w:sz="0" w:space="0" w:color="auto"/>
        <w:right w:val="none" w:sz="0" w:space="0" w:color="auto"/>
      </w:divBdr>
    </w:div>
    <w:div w:id="1516725044">
      <w:bodyDiv w:val="1"/>
      <w:marLeft w:val="0"/>
      <w:marRight w:val="0"/>
      <w:marTop w:val="0"/>
      <w:marBottom w:val="0"/>
      <w:divBdr>
        <w:top w:val="none" w:sz="0" w:space="0" w:color="auto"/>
        <w:left w:val="none" w:sz="0" w:space="0" w:color="auto"/>
        <w:bottom w:val="none" w:sz="0" w:space="0" w:color="auto"/>
        <w:right w:val="none" w:sz="0" w:space="0" w:color="auto"/>
      </w:divBdr>
    </w:div>
    <w:div w:id="1604798417">
      <w:bodyDiv w:val="1"/>
      <w:marLeft w:val="0"/>
      <w:marRight w:val="0"/>
      <w:marTop w:val="0"/>
      <w:marBottom w:val="0"/>
      <w:divBdr>
        <w:top w:val="none" w:sz="0" w:space="0" w:color="auto"/>
        <w:left w:val="none" w:sz="0" w:space="0" w:color="auto"/>
        <w:bottom w:val="none" w:sz="0" w:space="0" w:color="auto"/>
        <w:right w:val="none" w:sz="0" w:space="0" w:color="auto"/>
      </w:divBdr>
    </w:div>
    <w:div w:id="1652949585">
      <w:bodyDiv w:val="1"/>
      <w:marLeft w:val="0"/>
      <w:marRight w:val="0"/>
      <w:marTop w:val="0"/>
      <w:marBottom w:val="0"/>
      <w:divBdr>
        <w:top w:val="none" w:sz="0" w:space="0" w:color="auto"/>
        <w:left w:val="none" w:sz="0" w:space="0" w:color="auto"/>
        <w:bottom w:val="none" w:sz="0" w:space="0" w:color="auto"/>
        <w:right w:val="none" w:sz="0" w:space="0" w:color="auto"/>
      </w:divBdr>
    </w:div>
    <w:div w:id="1674525083">
      <w:bodyDiv w:val="1"/>
      <w:marLeft w:val="0"/>
      <w:marRight w:val="0"/>
      <w:marTop w:val="0"/>
      <w:marBottom w:val="0"/>
      <w:divBdr>
        <w:top w:val="none" w:sz="0" w:space="0" w:color="auto"/>
        <w:left w:val="none" w:sz="0" w:space="0" w:color="auto"/>
        <w:bottom w:val="none" w:sz="0" w:space="0" w:color="auto"/>
        <w:right w:val="none" w:sz="0" w:space="0" w:color="auto"/>
      </w:divBdr>
    </w:div>
    <w:div w:id="1692028974">
      <w:bodyDiv w:val="1"/>
      <w:marLeft w:val="0"/>
      <w:marRight w:val="0"/>
      <w:marTop w:val="0"/>
      <w:marBottom w:val="0"/>
      <w:divBdr>
        <w:top w:val="none" w:sz="0" w:space="0" w:color="auto"/>
        <w:left w:val="none" w:sz="0" w:space="0" w:color="auto"/>
        <w:bottom w:val="none" w:sz="0" w:space="0" w:color="auto"/>
        <w:right w:val="none" w:sz="0" w:space="0" w:color="auto"/>
      </w:divBdr>
    </w:div>
    <w:div w:id="1745299309">
      <w:bodyDiv w:val="1"/>
      <w:marLeft w:val="0"/>
      <w:marRight w:val="0"/>
      <w:marTop w:val="0"/>
      <w:marBottom w:val="0"/>
      <w:divBdr>
        <w:top w:val="none" w:sz="0" w:space="0" w:color="auto"/>
        <w:left w:val="none" w:sz="0" w:space="0" w:color="auto"/>
        <w:bottom w:val="none" w:sz="0" w:space="0" w:color="auto"/>
        <w:right w:val="none" w:sz="0" w:space="0" w:color="auto"/>
      </w:divBdr>
    </w:div>
    <w:div w:id="1792745486">
      <w:bodyDiv w:val="1"/>
      <w:marLeft w:val="0"/>
      <w:marRight w:val="0"/>
      <w:marTop w:val="0"/>
      <w:marBottom w:val="0"/>
      <w:divBdr>
        <w:top w:val="none" w:sz="0" w:space="0" w:color="auto"/>
        <w:left w:val="none" w:sz="0" w:space="0" w:color="auto"/>
        <w:bottom w:val="none" w:sz="0" w:space="0" w:color="auto"/>
        <w:right w:val="none" w:sz="0" w:space="0" w:color="auto"/>
      </w:divBdr>
    </w:div>
    <w:div w:id="1798910079">
      <w:bodyDiv w:val="1"/>
      <w:marLeft w:val="0"/>
      <w:marRight w:val="0"/>
      <w:marTop w:val="0"/>
      <w:marBottom w:val="0"/>
      <w:divBdr>
        <w:top w:val="none" w:sz="0" w:space="0" w:color="auto"/>
        <w:left w:val="none" w:sz="0" w:space="0" w:color="auto"/>
        <w:bottom w:val="none" w:sz="0" w:space="0" w:color="auto"/>
        <w:right w:val="none" w:sz="0" w:space="0" w:color="auto"/>
      </w:divBdr>
    </w:div>
    <w:div w:id="1808891083">
      <w:bodyDiv w:val="1"/>
      <w:marLeft w:val="0"/>
      <w:marRight w:val="0"/>
      <w:marTop w:val="0"/>
      <w:marBottom w:val="0"/>
      <w:divBdr>
        <w:top w:val="none" w:sz="0" w:space="0" w:color="auto"/>
        <w:left w:val="none" w:sz="0" w:space="0" w:color="auto"/>
        <w:bottom w:val="none" w:sz="0" w:space="0" w:color="auto"/>
        <w:right w:val="none" w:sz="0" w:space="0" w:color="auto"/>
      </w:divBdr>
    </w:div>
    <w:div w:id="1814523676">
      <w:bodyDiv w:val="1"/>
      <w:marLeft w:val="0"/>
      <w:marRight w:val="0"/>
      <w:marTop w:val="0"/>
      <w:marBottom w:val="0"/>
      <w:divBdr>
        <w:top w:val="none" w:sz="0" w:space="0" w:color="auto"/>
        <w:left w:val="none" w:sz="0" w:space="0" w:color="auto"/>
        <w:bottom w:val="none" w:sz="0" w:space="0" w:color="auto"/>
        <w:right w:val="none" w:sz="0" w:space="0" w:color="auto"/>
      </w:divBdr>
    </w:div>
    <w:div w:id="1861506620">
      <w:bodyDiv w:val="1"/>
      <w:marLeft w:val="0"/>
      <w:marRight w:val="0"/>
      <w:marTop w:val="0"/>
      <w:marBottom w:val="0"/>
      <w:divBdr>
        <w:top w:val="none" w:sz="0" w:space="0" w:color="auto"/>
        <w:left w:val="none" w:sz="0" w:space="0" w:color="auto"/>
        <w:bottom w:val="none" w:sz="0" w:space="0" w:color="auto"/>
        <w:right w:val="none" w:sz="0" w:space="0" w:color="auto"/>
      </w:divBdr>
    </w:div>
    <w:div w:id="1893232395">
      <w:bodyDiv w:val="1"/>
      <w:marLeft w:val="0"/>
      <w:marRight w:val="0"/>
      <w:marTop w:val="0"/>
      <w:marBottom w:val="0"/>
      <w:divBdr>
        <w:top w:val="none" w:sz="0" w:space="0" w:color="auto"/>
        <w:left w:val="none" w:sz="0" w:space="0" w:color="auto"/>
        <w:bottom w:val="none" w:sz="0" w:space="0" w:color="auto"/>
        <w:right w:val="none" w:sz="0" w:space="0" w:color="auto"/>
      </w:divBdr>
    </w:div>
    <w:div w:id="1901944101">
      <w:bodyDiv w:val="1"/>
      <w:marLeft w:val="0"/>
      <w:marRight w:val="0"/>
      <w:marTop w:val="0"/>
      <w:marBottom w:val="0"/>
      <w:divBdr>
        <w:top w:val="none" w:sz="0" w:space="0" w:color="auto"/>
        <w:left w:val="none" w:sz="0" w:space="0" w:color="auto"/>
        <w:bottom w:val="none" w:sz="0" w:space="0" w:color="auto"/>
        <w:right w:val="none" w:sz="0" w:space="0" w:color="auto"/>
      </w:divBdr>
    </w:div>
    <w:div w:id="1908028635">
      <w:bodyDiv w:val="1"/>
      <w:marLeft w:val="0"/>
      <w:marRight w:val="0"/>
      <w:marTop w:val="0"/>
      <w:marBottom w:val="0"/>
      <w:divBdr>
        <w:top w:val="none" w:sz="0" w:space="0" w:color="auto"/>
        <w:left w:val="none" w:sz="0" w:space="0" w:color="auto"/>
        <w:bottom w:val="none" w:sz="0" w:space="0" w:color="auto"/>
        <w:right w:val="none" w:sz="0" w:space="0" w:color="auto"/>
      </w:divBdr>
    </w:div>
    <w:div w:id="1937637848">
      <w:bodyDiv w:val="1"/>
      <w:marLeft w:val="0"/>
      <w:marRight w:val="0"/>
      <w:marTop w:val="0"/>
      <w:marBottom w:val="0"/>
      <w:divBdr>
        <w:top w:val="none" w:sz="0" w:space="0" w:color="auto"/>
        <w:left w:val="none" w:sz="0" w:space="0" w:color="auto"/>
        <w:bottom w:val="none" w:sz="0" w:space="0" w:color="auto"/>
        <w:right w:val="none" w:sz="0" w:space="0" w:color="auto"/>
      </w:divBdr>
    </w:div>
    <w:div w:id="1946813724">
      <w:bodyDiv w:val="1"/>
      <w:marLeft w:val="0"/>
      <w:marRight w:val="0"/>
      <w:marTop w:val="0"/>
      <w:marBottom w:val="0"/>
      <w:divBdr>
        <w:top w:val="none" w:sz="0" w:space="0" w:color="auto"/>
        <w:left w:val="none" w:sz="0" w:space="0" w:color="auto"/>
        <w:bottom w:val="none" w:sz="0" w:space="0" w:color="auto"/>
        <w:right w:val="none" w:sz="0" w:space="0" w:color="auto"/>
      </w:divBdr>
    </w:div>
    <w:div w:id="1967662195">
      <w:bodyDiv w:val="1"/>
      <w:marLeft w:val="0"/>
      <w:marRight w:val="0"/>
      <w:marTop w:val="0"/>
      <w:marBottom w:val="0"/>
      <w:divBdr>
        <w:top w:val="none" w:sz="0" w:space="0" w:color="auto"/>
        <w:left w:val="none" w:sz="0" w:space="0" w:color="auto"/>
        <w:bottom w:val="none" w:sz="0" w:space="0" w:color="auto"/>
        <w:right w:val="none" w:sz="0" w:space="0" w:color="auto"/>
      </w:divBdr>
    </w:div>
    <w:div w:id="1981493016">
      <w:bodyDiv w:val="1"/>
      <w:marLeft w:val="0"/>
      <w:marRight w:val="0"/>
      <w:marTop w:val="0"/>
      <w:marBottom w:val="0"/>
      <w:divBdr>
        <w:top w:val="none" w:sz="0" w:space="0" w:color="auto"/>
        <w:left w:val="none" w:sz="0" w:space="0" w:color="auto"/>
        <w:bottom w:val="none" w:sz="0" w:space="0" w:color="auto"/>
        <w:right w:val="none" w:sz="0" w:space="0" w:color="auto"/>
      </w:divBdr>
    </w:div>
    <w:div w:id="2037652329">
      <w:bodyDiv w:val="1"/>
      <w:marLeft w:val="0"/>
      <w:marRight w:val="0"/>
      <w:marTop w:val="0"/>
      <w:marBottom w:val="0"/>
      <w:divBdr>
        <w:top w:val="none" w:sz="0" w:space="0" w:color="auto"/>
        <w:left w:val="none" w:sz="0" w:space="0" w:color="auto"/>
        <w:bottom w:val="none" w:sz="0" w:space="0" w:color="auto"/>
        <w:right w:val="none" w:sz="0" w:space="0" w:color="auto"/>
      </w:divBdr>
    </w:div>
    <w:div w:id="2042436077">
      <w:bodyDiv w:val="1"/>
      <w:marLeft w:val="0"/>
      <w:marRight w:val="0"/>
      <w:marTop w:val="0"/>
      <w:marBottom w:val="0"/>
      <w:divBdr>
        <w:top w:val="none" w:sz="0" w:space="0" w:color="auto"/>
        <w:left w:val="none" w:sz="0" w:space="0" w:color="auto"/>
        <w:bottom w:val="none" w:sz="0" w:space="0" w:color="auto"/>
        <w:right w:val="none" w:sz="0" w:space="0" w:color="auto"/>
      </w:divBdr>
    </w:div>
    <w:div w:id="2054380701">
      <w:bodyDiv w:val="1"/>
      <w:marLeft w:val="0"/>
      <w:marRight w:val="0"/>
      <w:marTop w:val="0"/>
      <w:marBottom w:val="0"/>
      <w:divBdr>
        <w:top w:val="none" w:sz="0" w:space="0" w:color="auto"/>
        <w:left w:val="none" w:sz="0" w:space="0" w:color="auto"/>
        <w:bottom w:val="none" w:sz="0" w:space="0" w:color="auto"/>
        <w:right w:val="none" w:sz="0" w:space="0" w:color="auto"/>
      </w:divBdr>
    </w:div>
    <w:div w:id="2085175904">
      <w:bodyDiv w:val="1"/>
      <w:marLeft w:val="0"/>
      <w:marRight w:val="0"/>
      <w:marTop w:val="0"/>
      <w:marBottom w:val="0"/>
      <w:divBdr>
        <w:top w:val="none" w:sz="0" w:space="0" w:color="auto"/>
        <w:left w:val="none" w:sz="0" w:space="0" w:color="auto"/>
        <w:bottom w:val="none" w:sz="0" w:space="0" w:color="auto"/>
        <w:right w:val="none" w:sz="0" w:space="0" w:color="auto"/>
      </w:divBdr>
    </w:div>
    <w:div w:id="20950116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RO/TXT/?uri=CELEX%3A02011R0540-20230301" TargetMode="External"/><Relationship Id="rId13" Type="http://schemas.openxmlformats.org/officeDocument/2006/relationships/hyperlink" Target="https://eur-lex.europa.eu/legal-content/RO/TXT/?uri=CELEX%3A02011R0540-202303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r-lex.europa.eu/legal-content/RO/TXT/?uri=CELEX%3A02011R0540-2023030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RO/TXT/?uri=CELEX%3A02011R0540-2023030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ur-lex.europa.eu/legal-content/RO/TXT/?uri=CELEX%3A02011R0540-20230301" TargetMode="External"/><Relationship Id="rId4" Type="http://schemas.openxmlformats.org/officeDocument/2006/relationships/settings" Target="settings.xml"/><Relationship Id="rId9" Type="http://schemas.openxmlformats.org/officeDocument/2006/relationships/hyperlink" Target="https://eur-lex.europa.eu/legal-content/RO/TXT/?uri=CELEX%3A02011R0540-20230301"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5E6CA6-973F-445F-993B-970A3B0FF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434</Pages>
  <Words>77160</Words>
  <Characters>447534</Characters>
  <Application>Microsoft Office Word</Application>
  <DocSecurity>0</DocSecurity>
  <Lines>3729</Lines>
  <Paragraphs>1047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523647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Ceban</dc:creator>
  <cp:keywords/>
  <dc:description/>
  <cp:lastModifiedBy>Corina Ceban</cp:lastModifiedBy>
  <cp:revision>3</cp:revision>
  <cp:lastPrinted>2025-08-06T08:03:00Z</cp:lastPrinted>
  <dcterms:created xsi:type="dcterms:W3CDTF">2026-02-12T14:50:00Z</dcterms:created>
  <dcterms:modified xsi:type="dcterms:W3CDTF">2026-02-13T13:36:00Z</dcterms:modified>
</cp:coreProperties>
</file>