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B11C" w14:textId="77777777" w:rsidR="006508D9" w:rsidRPr="00336CF5" w:rsidRDefault="001C1CB5" w:rsidP="006508D9">
      <w:pPr>
        <w:pStyle w:val="a6"/>
        <w:jc w:val="center"/>
        <w:rPr>
          <w:rFonts w:ascii="Times New Roman" w:hAnsi="Times New Roman" w:cs="Times New Roman"/>
          <w:b/>
          <w:lang w:val="ro-MD"/>
        </w:rPr>
      </w:pPr>
      <w:r w:rsidRPr="00336CF5">
        <w:rPr>
          <w:rFonts w:ascii="Times New Roman" w:hAnsi="Times New Roman" w:cs="Times New Roman"/>
          <w:b/>
          <w:lang w:val="ro-MD"/>
        </w:rPr>
        <w:t>Tabel comparativ</w:t>
      </w:r>
    </w:p>
    <w:p w14:paraId="1A3DA85D" w14:textId="54B4C179" w:rsidR="006B6880" w:rsidRDefault="00377F02" w:rsidP="004D31E3">
      <w:pPr>
        <w:pStyle w:val="a6"/>
        <w:jc w:val="center"/>
        <w:rPr>
          <w:rFonts w:ascii="Times New Roman" w:hAnsi="Times New Roman" w:cs="Times New Roman"/>
          <w:b/>
          <w:lang w:val="ro-MD"/>
        </w:rPr>
      </w:pPr>
      <w:r w:rsidRPr="00377F02">
        <w:rPr>
          <w:rFonts w:ascii="Times New Roman" w:hAnsi="Times New Roman" w:cs="Times New Roman"/>
          <w:b/>
          <w:lang w:val="ro-MD"/>
        </w:rPr>
        <w:t xml:space="preserve">la proiectul de </w:t>
      </w:r>
      <w:r>
        <w:rPr>
          <w:rFonts w:ascii="Times New Roman" w:hAnsi="Times New Roman" w:cs="Times New Roman"/>
          <w:b/>
          <w:lang w:val="ro-MD"/>
        </w:rPr>
        <w:t>l</w:t>
      </w:r>
      <w:r w:rsidRPr="00377F02">
        <w:rPr>
          <w:rFonts w:ascii="Times New Roman" w:hAnsi="Times New Roman" w:cs="Times New Roman"/>
          <w:b/>
          <w:lang w:val="ro-MD"/>
        </w:rPr>
        <w:t xml:space="preserve">ege </w:t>
      </w:r>
      <w:r w:rsidR="004D31E3" w:rsidRPr="004D31E3">
        <w:rPr>
          <w:rFonts w:ascii="Times New Roman" w:hAnsi="Times New Roman" w:cs="Times New Roman"/>
          <w:b/>
          <w:lang w:val="ro-MD"/>
        </w:rPr>
        <w:t>pentru modificarea Legii nr. 350/2023 privind gestionarea siguranței infrastructurii rutiere</w:t>
      </w:r>
    </w:p>
    <w:p w14:paraId="4A70A976" w14:textId="77777777" w:rsidR="00EA11A0" w:rsidRPr="00336CF5" w:rsidRDefault="00EA11A0" w:rsidP="00EA11A0">
      <w:pPr>
        <w:pStyle w:val="a6"/>
        <w:jc w:val="center"/>
        <w:rPr>
          <w:rFonts w:ascii="Times New Roman" w:hAnsi="Times New Roman" w:cs="Times New Roman"/>
          <w:b/>
          <w:lang w:val="ro-MD"/>
        </w:rPr>
      </w:pPr>
    </w:p>
    <w:tbl>
      <w:tblPr>
        <w:tblStyle w:val="a3"/>
        <w:tblW w:w="14031" w:type="dxa"/>
        <w:tblLayout w:type="fixed"/>
        <w:tblLook w:val="04A0" w:firstRow="1" w:lastRow="0" w:firstColumn="1" w:lastColumn="0" w:noHBand="0" w:noVBand="1"/>
      </w:tblPr>
      <w:tblGrid>
        <w:gridCol w:w="562"/>
        <w:gridCol w:w="3828"/>
        <w:gridCol w:w="4961"/>
        <w:gridCol w:w="4680"/>
      </w:tblGrid>
      <w:tr w:rsidR="00756C9D" w:rsidRPr="00336CF5" w14:paraId="26637048" w14:textId="77777777" w:rsidTr="00336CF5">
        <w:tc>
          <w:tcPr>
            <w:tcW w:w="562" w:type="dxa"/>
          </w:tcPr>
          <w:p w14:paraId="5F21FE1D" w14:textId="77777777" w:rsidR="00E13AE2" w:rsidRPr="00336CF5" w:rsidRDefault="00336CF5">
            <w:pPr>
              <w:rPr>
                <w:rFonts w:ascii="Times New Roman" w:hAnsi="Times New Roman" w:cs="Times New Roman"/>
                <w:b/>
                <w:lang w:val="ro-MD"/>
              </w:rPr>
            </w:pPr>
            <w:r w:rsidRPr="00336CF5">
              <w:rPr>
                <w:rFonts w:ascii="Times New Roman" w:hAnsi="Times New Roman" w:cs="Times New Roman"/>
                <w:b/>
                <w:lang w:val="ro-MD"/>
              </w:rPr>
              <w:t>Nr.ord</w:t>
            </w:r>
          </w:p>
        </w:tc>
        <w:tc>
          <w:tcPr>
            <w:tcW w:w="3828" w:type="dxa"/>
          </w:tcPr>
          <w:p w14:paraId="361E8E1B" w14:textId="77777777" w:rsidR="00E13AE2" w:rsidRPr="00336CF5" w:rsidRDefault="00E13AE2" w:rsidP="00E13AE2">
            <w:pPr>
              <w:jc w:val="center"/>
              <w:rPr>
                <w:rFonts w:ascii="Times New Roman" w:hAnsi="Times New Roman" w:cs="Times New Roman"/>
                <w:b/>
                <w:lang w:val="ro-MD"/>
              </w:rPr>
            </w:pPr>
            <w:r w:rsidRPr="00336CF5">
              <w:rPr>
                <w:rFonts w:ascii="Times New Roman" w:hAnsi="Times New Roman" w:cs="Times New Roman"/>
                <w:b/>
                <w:lang w:val="ro-MD"/>
              </w:rPr>
              <w:t>Prevederea actuală</w:t>
            </w:r>
          </w:p>
        </w:tc>
        <w:tc>
          <w:tcPr>
            <w:tcW w:w="4961" w:type="dxa"/>
          </w:tcPr>
          <w:p w14:paraId="4D3E670B" w14:textId="77777777" w:rsidR="00E13AE2" w:rsidRPr="00336CF5" w:rsidRDefault="00E13AE2" w:rsidP="00E13AE2">
            <w:pPr>
              <w:jc w:val="center"/>
              <w:rPr>
                <w:rFonts w:ascii="Times New Roman" w:hAnsi="Times New Roman" w:cs="Times New Roman"/>
                <w:b/>
                <w:lang w:val="ro-MD"/>
              </w:rPr>
            </w:pPr>
            <w:r w:rsidRPr="00336CF5">
              <w:rPr>
                <w:rFonts w:ascii="Times New Roman" w:hAnsi="Times New Roman" w:cs="Times New Roman"/>
                <w:b/>
                <w:lang w:val="ro-MD"/>
              </w:rPr>
              <w:t>Modificarea propusă</w:t>
            </w:r>
          </w:p>
        </w:tc>
        <w:tc>
          <w:tcPr>
            <w:tcW w:w="4680" w:type="dxa"/>
          </w:tcPr>
          <w:p w14:paraId="6E03E48A" w14:textId="77777777" w:rsidR="00E13AE2" w:rsidRPr="00336CF5" w:rsidRDefault="00E13AE2" w:rsidP="00E13AE2">
            <w:pPr>
              <w:jc w:val="center"/>
              <w:rPr>
                <w:rFonts w:ascii="Times New Roman" w:hAnsi="Times New Roman" w:cs="Times New Roman"/>
                <w:b/>
                <w:lang w:val="ro-MD"/>
              </w:rPr>
            </w:pPr>
            <w:r w:rsidRPr="00336CF5">
              <w:rPr>
                <w:rFonts w:ascii="Times New Roman" w:hAnsi="Times New Roman" w:cs="Times New Roman"/>
                <w:b/>
                <w:lang w:val="ro-MD"/>
              </w:rPr>
              <w:t>Prevederea după modificare</w:t>
            </w:r>
          </w:p>
        </w:tc>
      </w:tr>
      <w:tr w:rsidR="00DB321F" w:rsidRPr="00336CF5" w14:paraId="0A894A33" w14:textId="77777777" w:rsidTr="00336CF5">
        <w:tc>
          <w:tcPr>
            <w:tcW w:w="562" w:type="dxa"/>
          </w:tcPr>
          <w:p w14:paraId="4FD72E3B" w14:textId="77777777" w:rsidR="00DB321F" w:rsidRPr="00336CF5" w:rsidRDefault="00DB321F">
            <w:pPr>
              <w:rPr>
                <w:rFonts w:ascii="Times New Roman" w:hAnsi="Times New Roman" w:cs="Times New Roman"/>
                <w:lang w:val="ro-MD"/>
              </w:rPr>
            </w:pPr>
          </w:p>
        </w:tc>
        <w:tc>
          <w:tcPr>
            <w:tcW w:w="13469" w:type="dxa"/>
            <w:gridSpan w:val="3"/>
          </w:tcPr>
          <w:p w14:paraId="0D15707E" w14:textId="23646146" w:rsidR="00DB321F" w:rsidRPr="00336CF5" w:rsidRDefault="00377F02" w:rsidP="00DB321F">
            <w:pPr>
              <w:jc w:val="center"/>
              <w:rPr>
                <w:rFonts w:ascii="Times New Roman" w:hAnsi="Times New Roman" w:cs="Times New Roman"/>
                <w:b/>
                <w:lang w:val="ro-MD"/>
              </w:rPr>
            </w:pPr>
            <w:r>
              <w:rPr>
                <w:rFonts w:ascii="Times New Roman" w:hAnsi="Times New Roman" w:cs="Times New Roman"/>
                <w:b/>
                <w:lang w:val="ro-MD"/>
              </w:rPr>
              <w:t xml:space="preserve">În </w:t>
            </w:r>
            <w:r w:rsidRPr="00377F02">
              <w:rPr>
                <w:rFonts w:ascii="Times New Roman" w:hAnsi="Times New Roman" w:cs="Times New Roman"/>
                <w:b/>
                <w:lang w:val="ro-MD"/>
              </w:rPr>
              <w:t xml:space="preserve">Legea </w:t>
            </w:r>
            <w:r w:rsidR="004D31E3" w:rsidRPr="004D31E3">
              <w:rPr>
                <w:rFonts w:ascii="Times New Roman" w:hAnsi="Times New Roman" w:cs="Times New Roman"/>
                <w:b/>
                <w:lang w:val="ro-MD"/>
              </w:rPr>
              <w:t>nr. 350/2023 privind gestionarea siguranței infrastructurii rutiere</w:t>
            </w:r>
          </w:p>
        </w:tc>
      </w:tr>
      <w:tr w:rsidR="002B760A" w:rsidRPr="00336CF5" w14:paraId="575D1501" w14:textId="77777777" w:rsidTr="004E7B5B">
        <w:trPr>
          <w:trHeight w:val="299"/>
        </w:trPr>
        <w:tc>
          <w:tcPr>
            <w:tcW w:w="562" w:type="dxa"/>
          </w:tcPr>
          <w:p w14:paraId="2020370B" w14:textId="163C1534" w:rsidR="002B760A" w:rsidRDefault="002B760A">
            <w:pPr>
              <w:rPr>
                <w:rFonts w:ascii="Times New Roman" w:hAnsi="Times New Roman" w:cs="Times New Roman"/>
                <w:lang w:val="ro-MD"/>
              </w:rPr>
            </w:pPr>
            <w:r>
              <w:rPr>
                <w:rFonts w:ascii="Times New Roman" w:hAnsi="Times New Roman" w:cs="Times New Roman"/>
                <w:lang w:val="ro-MD"/>
              </w:rPr>
              <w:t>1</w:t>
            </w:r>
          </w:p>
        </w:tc>
        <w:tc>
          <w:tcPr>
            <w:tcW w:w="3828" w:type="dxa"/>
          </w:tcPr>
          <w:p w14:paraId="58E01201" w14:textId="77777777" w:rsidR="004D31E3" w:rsidRPr="004D31E3" w:rsidRDefault="004D31E3" w:rsidP="004D31E3">
            <w:pPr>
              <w:jc w:val="both"/>
              <w:rPr>
                <w:rFonts w:ascii="Times New Roman" w:hAnsi="Times New Roman" w:cs="Times New Roman"/>
                <w:lang w:val="ro-MD"/>
              </w:rPr>
            </w:pPr>
            <w:r w:rsidRPr="004D31E3">
              <w:rPr>
                <w:rFonts w:ascii="Times New Roman" w:hAnsi="Times New Roman" w:cs="Times New Roman"/>
                <w:lang w:val="ro-MD"/>
              </w:rPr>
              <w:t>(1) Prezenta lege stabilește cadrul instituțional și modul de gestionare a siguranței circulației în cadrul infrastructurii rutiere prin următoarele proceduri:</w:t>
            </w:r>
          </w:p>
          <w:p w14:paraId="03E29214" w14:textId="77777777" w:rsidR="004D31E3" w:rsidRPr="004D31E3" w:rsidRDefault="004D31E3" w:rsidP="004D31E3">
            <w:pPr>
              <w:jc w:val="both"/>
              <w:rPr>
                <w:rFonts w:ascii="Times New Roman" w:hAnsi="Times New Roman" w:cs="Times New Roman"/>
                <w:lang w:val="ro-MD"/>
              </w:rPr>
            </w:pPr>
            <w:r w:rsidRPr="004D31E3">
              <w:rPr>
                <w:rFonts w:ascii="Times New Roman" w:hAnsi="Times New Roman" w:cs="Times New Roman"/>
                <w:lang w:val="ro-MD"/>
              </w:rPr>
              <w:t>a) evaluarea de impact asupra siguranței rutiere;</w:t>
            </w:r>
          </w:p>
          <w:p w14:paraId="052B545F" w14:textId="77777777" w:rsidR="004D31E3" w:rsidRPr="004D31E3" w:rsidRDefault="004D31E3" w:rsidP="004D31E3">
            <w:pPr>
              <w:jc w:val="both"/>
              <w:rPr>
                <w:rFonts w:ascii="Times New Roman" w:hAnsi="Times New Roman" w:cs="Times New Roman"/>
                <w:lang w:val="ro-MD"/>
              </w:rPr>
            </w:pPr>
            <w:r w:rsidRPr="004D31E3">
              <w:rPr>
                <w:rFonts w:ascii="Times New Roman" w:hAnsi="Times New Roman" w:cs="Times New Roman"/>
                <w:lang w:val="ro-MD"/>
              </w:rPr>
              <w:t>b) auditul în domeniul siguranței rutiere;</w:t>
            </w:r>
          </w:p>
          <w:p w14:paraId="2BCEFEF6" w14:textId="77777777" w:rsidR="004D31E3" w:rsidRPr="004D31E3" w:rsidRDefault="004D31E3" w:rsidP="004D31E3">
            <w:pPr>
              <w:jc w:val="both"/>
              <w:rPr>
                <w:rFonts w:ascii="Times New Roman" w:hAnsi="Times New Roman" w:cs="Times New Roman"/>
                <w:lang w:val="ro-MD"/>
              </w:rPr>
            </w:pPr>
            <w:r w:rsidRPr="004D31E3">
              <w:rPr>
                <w:rFonts w:ascii="Times New Roman" w:hAnsi="Times New Roman" w:cs="Times New Roman"/>
                <w:lang w:val="ro-MD"/>
              </w:rPr>
              <w:t>c) inspecțiile în domeniul siguranței rutiere;</w:t>
            </w:r>
          </w:p>
          <w:p w14:paraId="0EEC761E" w14:textId="163CED39" w:rsidR="002B760A" w:rsidRPr="00E768E7" w:rsidRDefault="004D31E3" w:rsidP="004D31E3">
            <w:pPr>
              <w:jc w:val="both"/>
              <w:rPr>
                <w:rFonts w:ascii="Times New Roman" w:hAnsi="Times New Roman" w:cs="Times New Roman"/>
                <w:lang w:val="ro-MD"/>
              </w:rPr>
            </w:pPr>
            <w:r w:rsidRPr="004D31E3">
              <w:rPr>
                <w:rFonts w:ascii="Times New Roman" w:hAnsi="Times New Roman" w:cs="Times New Roman"/>
                <w:lang w:val="ro-MD"/>
              </w:rPr>
              <w:t>d) clasificarea siguranței rețelei rutiere.</w:t>
            </w:r>
          </w:p>
        </w:tc>
        <w:tc>
          <w:tcPr>
            <w:tcW w:w="4961" w:type="dxa"/>
          </w:tcPr>
          <w:p w14:paraId="4D7380D2"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1.</w:t>
            </w:r>
            <w:r w:rsidRPr="004D31E3">
              <w:rPr>
                <w:rFonts w:ascii="Times New Roman" w:hAnsi="Times New Roman" w:cs="Times New Roman"/>
                <w:lang w:val="ro-MD"/>
              </w:rPr>
              <w:tab/>
              <w:t xml:space="preserve">La articolul 1: </w:t>
            </w:r>
          </w:p>
          <w:p w14:paraId="6321DD71"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alineatul (1) se completează cu litera e) cu următorul cuprins:</w:t>
            </w:r>
          </w:p>
          <w:p w14:paraId="207C1D90" w14:textId="25391A22" w:rsidR="002B760A" w:rsidRPr="009E0FF5"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„e) evaluarea siguranței rutiere la nivelul întregii rețele.”;</w:t>
            </w:r>
          </w:p>
        </w:tc>
        <w:tc>
          <w:tcPr>
            <w:tcW w:w="4680" w:type="dxa"/>
          </w:tcPr>
          <w:p w14:paraId="78B300DA" w14:textId="77777777" w:rsidR="004D31E3" w:rsidRPr="004D31E3" w:rsidRDefault="004D31E3" w:rsidP="004D31E3">
            <w:pPr>
              <w:jc w:val="both"/>
              <w:rPr>
                <w:rFonts w:ascii="Times New Roman" w:hAnsi="Times New Roman" w:cs="Times New Roman"/>
                <w:lang w:val="ro-RO"/>
              </w:rPr>
            </w:pPr>
            <w:r w:rsidRPr="004D31E3">
              <w:rPr>
                <w:rFonts w:ascii="Times New Roman" w:hAnsi="Times New Roman" w:cs="Times New Roman"/>
                <w:lang w:val="ro-RO"/>
              </w:rPr>
              <w:t>(1) Prezenta lege stabilește cadrul instituțional și modul de gestionare a siguranței circulației în cadrul infrastructurii rutiere prin următoarele proceduri:</w:t>
            </w:r>
          </w:p>
          <w:p w14:paraId="0634929A" w14:textId="77777777" w:rsidR="004D31E3" w:rsidRPr="004D31E3" w:rsidRDefault="004D31E3" w:rsidP="004D31E3">
            <w:pPr>
              <w:jc w:val="both"/>
              <w:rPr>
                <w:rFonts w:ascii="Times New Roman" w:hAnsi="Times New Roman" w:cs="Times New Roman"/>
                <w:lang w:val="ro-RO"/>
              </w:rPr>
            </w:pPr>
            <w:r w:rsidRPr="004D31E3">
              <w:rPr>
                <w:rFonts w:ascii="Times New Roman" w:hAnsi="Times New Roman" w:cs="Times New Roman"/>
                <w:lang w:val="ro-RO"/>
              </w:rPr>
              <w:t>a) evaluarea de impact asupra siguranței rutiere;</w:t>
            </w:r>
          </w:p>
          <w:p w14:paraId="29E8C489" w14:textId="77777777" w:rsidR="004D31E3" w:rsidRPr="004D31E3" w:rsidRDefault="004D31E3" w:rsidP="004D31E3">
            <w:pPr>
              <w:jc w:val="both"/>
              <w:rPr>
                <w:rFonts w:ascii="Times New Roman" w:hAnsi="Times New Roman" w:cs="Times New Roman"/>
                <w:lang w:val="ro-RO"/>
              </w:rPr>
            </w:pPr>
            <w:r w:rsidRPr="004D31E3">
              <w:rPr>
                <w:rFonts w:ascii="Times New Roman" w:hAnsi="Times New Roman" w:cs="Times New Roman"/>
                <w:lang w:val="ro-RO"/>
              </w:rPr>
              <w:t>b) auditul în domeniul siguranței rutiere;</w:t>
            </w:r>
          </w:p>
          <w:p w14:paraId="61C88426" w14:textId="77777777" w:rsidR="004D31E3" w:rsidRPr="004D31E3" w:rsidRDefault="004D31E3" w:rsidP="004D31E3">
            <w:pPr>
              <w:jc w:val="both"/>
              <w:rPr>
                <w:rFonts w:ascii="Times New Roman" w:hAnsi="Times New Roman" w:cs="Times New Roman"/>
                <w:lang w:val="ro-RO"/>
              </w:rPr>
            </w:pPr>
            <w:r w:rsidRPr="004D31E3">
              <w:rPr>
                <w:rFonts w:ascii="Times New Roman" w:hAnsi="Times New Roman" w:cs="Times New Roman"/>
                <w:lang w:val="ro-RO"/>
              </w:rPr>
              <w:t>c) inspecțiile în domeniul siguranței rutiere;</w:t>
            </w:r>
          </w:p>
          <w:p w14:paraId="18E22EE2" w14:textId="77777777" w:rsidR="002B760A" w:rsidRDefault="004D31E3" w:rsidP="004D31E3">
            <w:pPr>
              <w:jc w:val="both"/>
              <w:rPr>
                <w:rFonts w:ascii="Times New Roman" w:hAnsi="Times New Roman" w:cs="Times New Roman"/>
                <w:lang w:val="ro-RO"/>
              </w:rPr>
            </w:pPr>
            <w:r w:rsidRPr="004D31E3">
              <w:rPr>
                <w:rFonts w:ascii="Times New Roman" w:hAnsi="Times New Roman" w:cs="Times New Roman"/>
                <w:lang w:val="ro-RO"/>
              </w:rPr>
              <w:t>d) clasificarea siguranței rețelei rutiere</w:t>
            </w:r>
            <w:r>
              <w:rPr>
                <w:rFonts w:ascii="Times New Roman" w:hAnsi="Times New Roman" w:cs="Times New Roman"/>
                <w:lang w:val="ro-RO"/>
              </w:rPr>
              <w:t>;</w:t>
            </w:r>
          </w:p>
          <w:p w14:paraId="5486EDC9" w14:textId="7E29502C" w:rsidR="004D31E3" w:rsidRPr="004D31E3" w:rsidRDefault="004D31E3" w:rsidP="004D31E3">
            <w:pPr>
              <w:jc w:val="both"/>
              <w:rPr>
                <w:rFonts w:ascii="Times New Roman" w:hAnsi="Times New Roman" w:cs="Times New Roman"/>
                <w:b/>
                <w:bCs/>
                <w:lang w:val="ro-RO"/>
              </w:rPr>
            </w:pPr>
            <w:r w:rsidRPr="004D31E3">
              <w:rPr>
                <w:rFonts w:ascii="Times New Roman" w:hAnsi="Times New Roman" w:cs="Times New Roman"/>
                <w:b/>
                <w:bCs/>
                <w:lang w:val="ro-RO"/>
              </w:rPr>
              <w:t>e) evaluarea siguranței rutiere la nivelul întregii rețele.</w:t>
            </w:r>
          </w:p>
        </w:tc>
      </w:tr>
      <w:tr w:rsidR="00492C22" w:rsidRPr="00336CF5" w14:paraId="69295114" w14:textId="77777777" w:rsidTr="004E7B5B">
        <w:trPr>
          <w:trHeight w:val="299"/>
        </w:trPr>
        <w:tc>
          <w:tcPr>
            <w:tcW w:w="562" w:type="dxa"/>
          </w:tcPr>
          <w:p w14:paraId="4FF03163" w14:textId="776FB082" w:rsidR="00492C22" w:rsidRPr="00336CF5" w:rsidRDefault="002B760A">
            <w:pPr>
              <w:rPr>
                <w:rFonts w:ascii="Times New Roman" w:hAnsi="Times New Roman" w:cs="Times New Roman"/>
                <w:lang w:val="ro-MD"/>
              </w:rPr>
            </w:pPr>
            <w:r>
              <w:rPr>
                <w:rFonts w:ascii="Times New Roman" w:hAnsi="Times New Roman" w:cs="Times New Roman"/>
                <w:lang w:val="ro-MD"/>
              </w:rPr>
              <w:t>2</w:t>
            </w:r>
          </w:p>
        </w:tc>
        <w:tc>
          <w:tcPr>
            <w:tcW w:w="3828" w:type="dxa"/>
          </w:tcPr>
          <w:p w14:paraId="4CA378E8" w14:textId="293D228A" w:rsidR="00492C22" w:rsidRPr="00336CF5" w:rsidRDefault="00492C22" w:rsidP="005F7B0B">
            <w:pPr>
              <w:jc w:val="both"/>
              <w:rPr>
                <w:rFonts w:ascii="Times New Roman" w:hAnsi="Times New Roman" w:cs="Times New Roman"/>
                <w:lang w:val="ro-MD"/>
              </w:rPr>
            </w:pPr>
          </w:p>
        </w:tc>
        <w:tc>
          <w:tcPr>
            <w:tcW w:w="4961" w:type="dxa"/>
          </w:tcPr>
          <w:p w14:paraId="615E853B" w14:textId="77777777" w:rsidR="00FE72AC" w:rsidRPr="00FE72AC" w:rsidRDefault="00FE72AC" w:rsidP="00FE72AC">
            <w:pPr>
              <w:pStyle w:val="a6"/>
              <w:jc w:val="both"/>
              <w:rPr>
                <w:rFonts w:ascii="Times New Roman" w:hAnsi="Times New Roman" w:cs="Times New Roman"/>
                <w:lang w:val="ro-MD"/>
              </w:rPr>
            </w:pPr>
            <w:r w:rsidRPr="00FE72AC">
              <w:rPr>
                <w:rFonts w:ascii="Times New Roman" w:hAnsi="Times New Roman" w:cs="Times New Roman"/>
                <w:lang w:val="ro-MD"/>
              </w:rPr>
              <w:t>se completează cu alineatele (2</w:t>
            </w:r>
            <w:r w:rsidRPr="00FE72AC">
              <w:rPr>
                <w:rFonts w:ascii="Times New Roman" w:hAnsi="Times New Roman" w:cs="Times New Roman"/>
                <w:vertAlign w:val="superscript"/>
                <w:lang w:val="ro-MD"/>
              </w:rPr>
              <w:t>1</w:t>
            </w:r>
            <w:r w:rsidRPr="00FE72AC">
              <w:rPr>
                <w:rFonts w:ascii="Times New Roman" w:hAnsi="Times New Roman" w:cs="Times New Roman"/>
                <w:lang w:val="ro-MD"/>
              </w:rPr>
              <w:t>) și (2</w:t>
            </w:r>
            <w:r w:rsidRPr="00FE72AC">
              <w:rPr>
                <w:rFonts w:ascii="Times New Roman" w:hAnsi="Times New Roman" w:cs="Times New Roman"/>
                <w:vertAlign w:val="superscript"/>
                <w:lang w:val="ro-MD"/>
              </w:rPr>
              <w:t>2</w:t>
            </w:r>
            <w:r w:rsidRPr="00FE72AC">
              <w:rPr>
                <w:rFonts w:ascii="Times New Roman" w:hAnsi="Times New Roman" w:cs="Times New Roman"/>
                <w:lang w:val="ro-MD"/>
              </w:rPr>
              <w:t>) cu următorul cuprins:</w:t>
            </w:r>
          </w:p>
          <w:p w14:paraId="022A0FC4" w14:textId="77777777" w:rsidR="00FE72AC" w:rsidRPr="00FE72AC" w:rsidRDefault="00FE72AC" w:rsidP="00FE72AC">
            <w:pPr>
              <w:pStyle w:val="a6"/>
              <w:jc w:val="both"/>
              <w:rPr>
                <w:rFonts w:ascii="Times New Roman" w:hAnsi="Times New Roman" w:cs="Times New Roman"/>
                <w:lang w:val="ro-MD"/>
              </w:rPr>
            </w:pPr>
            <w:r w:rsidRPr="00FE72AC">
              <w:rPr>
                <w:rFonts w:ascii="Times New Roman" w:hAnsi="Times New Roman" w:cs="Times New Roman"/>
                <w:lang w:val="ro-MD"/>
              </w:rPr>
              <w:t>„(2</w:t>
            </w:r>
            <w:r w:rsidRPr="00FE72AC">
              <w:rPr>
                <w:rFonts w:ascii="Times New Roman" w:hAnsi="Times New Roman" w:cs="Times New Roman"/>
                <w:vertAlign w:val="superscript"/>
                <w:lang w:val="ro-MD"/>
              </w:rPr>
              <w:t>1</w:t>
            </w:r>
            <w:r w:rsidRPr="00FE72AC">
              <w:rPr>
                <w:rFonts w:ascii="Times New Roman" w:hAnsi="Times New Roman" w:cs="Times New Roman"/>
                <w:lang w:val="ro-MD"/>
              </w:rPr>
              <w:t>) Prezenta lege se aplică și drumurilor și proiectelor de infrastructură rutieră care nu intră sub incidența alineatului (2) și care sunt situate în afara zonelor urbane, care nu deservesc proprietățile pe lângă care trec și care sunt finalizate folosind finanțare din partea Uniunii Europene, cu excepția drumurilor care nu sunt deschise traficului general de autovehicule, cum ar fi pistele pentru biciclete, sau a drumurilor care nu sunt proiectate pentru traficul general, precum drumurile de acces la siturile industriale ori la terenurile agricole sau forestiere.</w:t>
            </w:r>
          </w:p>
          <w:p w14:paraId="3662433C" w14:textId="6EEDB772" w:rsidR="00492C22" w:rsidRPr="00336CF5" w:rsidRDefault="00FE72AC" w:rsidP="00FE72AC">
            <w:pPr>
              <w:pStyle w:val="a6"/>
              <w:jc w:val="both"/>
              <w:rPr>
                <w:rFonts w:ascii="Times New Roman" w:hAnsi="Times New Roman" w:cs="Times New Roman"/>
                <w:lang w:val="ro-MD"/>
              </w:rPr>
            </w:pPr>
            <w:r w:rsidRPr="00FE72AC">
              <w:rPr>
                <w:rFonts w:ascii="Times New Roman" w:hAnsi="Times New Roman" w:cs="Times New Roman"/>
                <w:lang w:val="ro-MD"/>
              </w:rPr>
              <w:t>(2</w:t>
            </w:r>
            <w:r w:rsidRPr="00FE72AC">
              <w:rPr>
                <w:rFonts w:ascii="Times New Roman" w:hAnsi="Times New Roman" w:cs="Times New Roman"/>
                <w:vertAlign w:val="superscript"/>
                <w:lang w:val="ro-MD"/>
              </w:rPr>
              <w:t>2</w:t>
            </w:r>
            <w:r w:rsidRPr="00FE72AC">
              <w:rPr>
                <w:rFonts w:ascii="Times New Roman" w:hAnsi="Times New Roman" w:cs="Times New Roman"/>
                <w:lang w:val="ro-MD"/>
              </w:rPr>
              <w:t xml:space="preserve">) </w:t>
            </w:r>
            <w:r w:rsidR="00D70FE4" w:rsidRPr="00D70FE4">
              <w:rPr>
                <w:rFonts w:ascii="Times New Roman" w:hAnsi="Times New Roman" w:cs="Times New Roman"/>
                <w:lang w:val="ro-MD"/>
              </w:rPr>
              <w:t>Prezenta Lege nu se aplică drumurilor din tunelurile cu lungimi mai mari de 500 m.</w:t>
            </w:r>
            <w:r w:rsidRPr="00FE72AC">
              <w:rPr>
                <w:rFonts w:ascii="Times New Roman" w:hAnsi="Times New Roman" w:cs="Times New Roman"/>
                <w:lang w:val="ro-MD"/>
              </w:rPr>
              <w:t>”;</w:t>
            </w:r>
          </w:p>
        </w:tc>
        <w:tc>
          <w:tcPr>
            <w:tcW w:w="4680" w:type="dxa"/>
          </w:tcPr>
          <w:p w14:paraId="2FD77F67" w14:textId="1100B376" w:rsidR="00FE72AC" w:rsidRPr="00FE72AC" w:rsidRDefault="00FE72AC" w:rsidP="00FE72AC">
            <w:pPr>
              <w:pStyle w:val="a6"/>
              <w:jc w:val="both"/>
              <w:rPr>
                <w:rFonts w:ascii="Times New Roman" w:hAnsi="Times New Roman" w:cs="Times New Roman"/>
                <w:lang w:val="ro-MD"/>
              </w:rPr>
            </w:pPr>
            <w:r w:rsidRPr="00FE72AC">
              <w:rPr>
                <w:rFonts w:ascii="Times New Roman" w:hAnsi="Times New Roman" w:cs="Times New Roman"/>
                <w:lang w:val="ro-MD"/>
              </w:rPr>
              <w:t>(2</w:t>
            </w:r>
            <w:r w:rsidRPr="00FE72AC">
              <w:rPr>
                <w:rFonts w:ascii="Times New Roman" w:hAnsi="Times New Roman" w:cs="Times New Roman"/>
                <w:vertAlign w:val="superscript"/>
                <w:lang w:val="ro-MD"/>
              </w:rPr>
              <w:t>1</w:t>
            </w:r>
            <w:r w:rsidRPr="00FE72AC">
              <w:rPr>
                <w:rFonts w:ascii="Times New Roman" w:hAnsi="Times New Roman" w:cs="Times New Roman"/>
                <w:lang w:val="ro-MD"/>
              </w:rPr>
              <w:t>) Prezenta lege se aplică și drumurilor și proiectelor de infrastructură rutieră care nu intră sub incidența alineatului (2) și care sunt situate în afara zonelor urbane, care nu deservesc proprietățile pe lângă care trec și care sunt finalizate folosind finanțare din partea Uniunii Europene, cu excepția drumurilor care nu sunt deschise traficului general de autovehicule, cum ar fi pistele pentru biciclete, sau a drumurilor care nu sunt proiectate pentru traficul general, precum drumurile de acces la siturile industriale ori la terenurile agricole sau forestiere.</w:t>
            </w:r>
          </w:p>
          <w:p w14:paraId="72BA1E4C" w14:textId="3398BEF8" w:rsidR="00492C22" w:rsidRPr="00336CF5" w:rsidRDefault="00FE72AC" w:rsidP="00FE72AC">
            <w:pPr>
              <w:jc w:val="both"/>
              <w:rPr>
                <w:rFonts w:ascii="Times New Roman" w:hAnsi="Times New Roman" w:cs="Times New Roman"/>
                <w:lang w:val="ro-RO"/>
              </w:rPr>
            </w:pPr>
            <w:r w:rsidRPr="00FE72AC">
              <w:rPr>
                <w:rFonts w:ascii="Times New Roman" w:hAnsi="Times New Roman" w:cs="Times New Roman"/>
                <w:lang w:val="ro-MD"/>
              </w:rPr>
              <w:t>(2</w:t>
            </w:r>
            <w:r w:rsidRPr="00FE72AC">
              <w:rPr>
                <w:rFonts w:ascii="Times New Roman" w:hAnsi="Times New Roman" w:cs="Times New Roman"/>
                <w:vertAlign w:val="superscript"/>
                <w:lang w:val="ro-MD"/>
              </w:rPr>
              <w:t>2</w:t>
            </w:r>
            <w:r w:rsidRPr="00FE72AC">
              <w:rPr>
                <w:rFonts w:ascii="Times New Roman" w:hAnsi="Times New Roman" w:cs="Times New Roman"/>
                <w:lang w:val="ro-MD"/>
              </w:rPr>
              <w:t xml:space="preserve">) </w:t>
            </w:r>
            <w:r w:rsidR="00D70FE4" w:rsidRPr="00D70FE4">
              <w:rPr>
                <w:rFonts w:ascii="Times New Roman" w:hAnsi="Times New Roman" w:cs="Times New Roman"/>
                <w:lang w:val="ro-MD"/>
              </w:rPr>
              <w:t>Prezenta Lege nu se aplică drumurilor din tunelurile cu lungimi mai mari de 500 m.</w:t>
            </w:r>
          </w:p>
        </w:tc>
      </w:tr>
      <w:tr w:rsidR="001C7365" w:rsidRPr="004C62C9" w14:paraId="1F2BD19F" w14:textId="77777777" w:rsidTr="004E7B5B">
        <w:trPr>
          <w:trHeight w:val="299"/>
        </w:trPr>
        <w:tc>
          <w:tcPr>
            <w:tcW w:w="562" w:type="dxa"/>
          </w:tcPr>
          <w:p w14:paraId="389C93F1" w14:textId="5D40B733" w:rsidR="001C7365" w:rsidRDefault="001C7365">
            <w:pPr>
              <w:rPr>
                <w:rFonts w:ascii="Times New Roman" w:hAnsi="Times New Roman" w:cs="Times New Roman"/>
                <w:lang w:val="ro-MD"/>
              </w:rPr>
            </w:pPr>
            <w:r>
              <w:rPr>
                <w:rFonts w:ascii="Times New Roman" w:hAnsi="Times New Roman" w:cs="Times New Roman"/>
                <w:lang w:val="ro-MD"/>
              </w:rPr>
              <w:t>3</w:t>
            </w:r>
          </w:p>
        </w:tc>
        <w:tc>
          <w:tcPr>
            <w:tcW w:w="3828" w:type="dxa"/>
          </w:tcPr>
          <w:p w14:paraId="69E44BE1" w14:textId="2962D589" w:rsidR="001C7365" w:rsidRPr="006A063B" w:rsidRDefault="001C7365" w:rsidP="005F7B0B">
            <w:pPr>
              <w:jc w:val="both"/>
              <w:rPr>
                <w:rFonts w:ascii="Times New Roman" w:hAnsi="Times New Roman" w:cs="Times New Roman"/>
                <w:lang w:val="ro-MD"/>
              </w:rPr>
            </w:pPr>
          </w:p>
        </w:tc>
        <w:tc>
          <w:tcPr>
            <w:tcW w:w="4961" w:type="dxa"/>
          </w:tcPr>
          <w:p w14:paraId="46DEE5CD"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2.</w:t>
            </w:r>
            <w:r w:rsidRPr="004D31E3">
              <w:rPr>
                <w:rFonts w:ascii="Times New Roman" w:hAnsi="Times New Roman" w:cs="Times New Roman"/>
                <w:lang w:val="ro-MD"/>
              </w:rPr>
              <w:tab/>
              <w:t>Articolul 2 se completează cu noțiunile de  „drum principal” și „rețea rutieră transeuropeană”, cu următorul cuprins:</w:t>
            </w:r>
          </w:p>
          <w:p w14:paraId="7022B2FA" w14:textId="2B11B966"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„drum principal – drum situat în afara zonelor urbane care leagă orașe și/sau regiuni importante și care este încadrat în categoria imediat următoare după categoria „autostrăzi” în clasificarea națională a drumurilor</w:t>
            </w:r>
            <w:r w:rsidR="00D70FE4">
              <w:rPr>
                <w:rFonts w:ascii="Times New Roman" w:hAnsi="Times New Roman" w:cs="Times New Roman"/>
                <w:lang w:val="ro-MD"/>
              </w:rPr>
              <w:t>;</w:t>
            </w:r>
            <w:r w:rsidRPr="004D31E3">
              <w:rPr>
                <w:rFonts w:ascii="Times New Roman" w:hAnsi="Times New Roman" w:cs="Times New Roman"/>
                <w:lang w:val="ro-MD"/>
              </w:rPr>
              <w:t>”;</w:t>
            </w:r>
          </w:p>
          <w:p w14:paraId="763FF3F1" w14:textId="7E3901ED" w:rsidR="001C7365" w:rsidRPr="004C62C9"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„rețea rutieră transeuropeană – rețeaua națională de transport, care face parte din rețeaua transeuropeană de transport;”.</w:t>
            </w:r>
          </w:p>
        </w:tc>
        <w:tc>
          <w:tcPr>
            <w:tcW w:w="4680" w:type="dxa"/>
          </w:tcPr>
          <w:p w14:paraId="4B653E8C" w14:textId="620243D0"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i/>
                <w:iCs/>
                <w:lang w:val="ro-MD"/>
              </w:rPr>
              <w:t>drum principal</w:t>
            </w:r>
            <w:r w:rsidRPr="004D31E3">
              <w:rPr>
                <w:rFonts w:ascii="Times New Roman" w:hAnsi="Times New Roman" w:cs="Times New Roman"/>
                <w:lang w:val="ro-MD"/>
              </w:rPr>
              <w:t xml:space="preserve"> – drum situat în afara zonelor urbane care leagă orașe și/sau regiuni importante și care este încadrat în categoria imediat următoare după categoria „autostrăzi” în clasificarea națională a drumurilor;</w:t>
            </w:r>
          </w:p>
          <w:p w14:paraId="0E7E5266" w14:textId="4E439515" w:rsidR="001C7365" w:rsidRPr="004C62C9" w:rsidRDefault="004D31E3" w:rsidP="004D31E3">
            <w:pPr>
              <w:jc w:val="both"/>
              <w:rPr>
                <w:rFonts w:ascii="Times New Roman" w:hAnsi="Times New Roman" w:cs="Times New Roman"/>
                <w:lang w:val="ro-RO"/>
              </w:rPr>
            </w:pPr>
            <w:r w:rsidRPr="004D31E3">
              <w:rPr>
                <w:rFonts w:ascii="Times New Roman" w:hAnsi="Times New Roman" w:cs="Times New Roman"/>
                <w:i/>
                <w:iCs/>
                <w:lang w:val="ro-MD"/>
              </w:rPr>
              <w:t>rețea rutieră transeuropeană</w:t>
            </w:r>
            <w:r w:rsidRPr="004D31E3">
              <w:rPr>
                <w:rFonts w:ascii="Times New Roman" w:hAnsi="Times New Roman" w:cs="Times New Roman"/>
                <w:lang w:val="ro-MD"/>
              </w:rPr>
              <w:t xml:space="preserve"> – rețeaua națională de transport, care face parte din rețeaua transeuropeană de transport;</w:t>
            </w:r>
          </w:p>
        </w:tc>
      </w:tr>
      <w:tr w:rsidR="004D31E3" w:rsidRPr="004C62C9" w14:paraId="3F5F6CB0" w14:textId="77777777" w:rsidTr="004E7B5B">
        <w:trPr>
          <w:trHeight w:val="299"/>
        </w:trPr>
        <w:tc>
          <w:tcPr>
            <w:tcW w:w="562" w:type="dxa"/>
          </w:tcPr>
          <w:p w14:paraId="711855B0" w14:textId="050B92BD" w:rsidR="004D31E3" w:rsidRPr="00336CF5" w:rsidRDefault="004D31E3" w:rsidP="004D31E3">
            <w:pPr>
              <w:rPr>
                <w:rFonts w:ascii="Times New Roman" w:hAnsi="Times New Roman" w:cs="Times New Roman"/>
                <w:lang w:val="ro-MD"/>
              </w:rPr>
            </w:pPr>
            <w:r>
              <w:rPr>
                <w:rFonts w:ascii="Times New Roman" w:hAnsi="Times New Roman" w:cs="Times New Roman"/>
                <w:lang w:val="ro-MD"/>
              </w:rPr>
              <w:lastRenderedPageBreak/>
              <w:t>4</w:t>
            </w:r>
          </w:p>
        </w:tc>
        <w:tc>
          <w:tcPr>
            <w:tcW w:w="3828" w:type="dxa"/>
          </w:tcPr>
          <w:p w14:paraId="4D9C3095" w14:textId="1F781C31" w:rsidR="004D31E3" w:rsidRPr="00E768E7" w:rsidRDefault="004D31E3" w:rsidP="004D31E3">
            <w:pPr>
              <w:jc w:val="both"/>
              <w:rPr>
                <w:rFonts w:ascii="Times New Roman" w:hAnsi="Times New Roman" w:cs="Times New Roman"/>
                <w:lang w:val="ro-MD"/>
              </w:rPr>
            </w:pPr>
          </w:p>
        </w:tc>
        <w:tc>
          <w:tcPr>
            <w:tcW w:w="4961" w:type="dxa"/>
          </w:tcPr>
          <w:p w14:paraId="3CB39C0B" w14:textId="6B57B999" w:rsidR="004D31E3" w:rsidRPr="00DF23F4" w:rsidRDefault="004D31E3" w:rsidP="004D31E3">
            <w:pPr>
              <w:pStyle w:val="a6"/>
              <w:ind w:firstLine="720"/>
              <w:jc w:val="both"/>
              <w:rPr>
                <w:rFonts w:ascii="Times New Roman" w:hAnsi="Times New Roman" w:cs="Times New Roman"/>
                <w:lang w:val="ro-MD"/>
              </w:rPr>
            </w:pPr>
          </w:p>
        </w:tc>
        <w:tc>
          <w:tcPr>
            <w:tcW w:w="4680" w:type="dxa"/>
          </w:tcPr>
          <w:p w14:paraId="5176386C" w14:textId="7A535E5B" w:rsidR="004D31E3" w:rsidRPr="004D31E3" w:rsidRDefault="004D31E3" w:rsidP="004D31E3">
            <w:pPr>
              <w:jc w:val="both"/>
              <w:rPr>
                <w:rFonts w:ascii="Times New Roman" w:hAnsi="Times New Roman" w:cs="Times New Roman"/>
                <w:b/>
                <w:bCs/>
                <w:lang w:val="ro-RO"/>
              </w:rPr>
            </w:pPr>
          </w:p>
        </w:tc>
      </w:tr>
      <w:tr w:rsidR="004D31E3" w:rsidRPr="006B6880" w14:paraId="7B7D8D57" w14:textId="77777777" w:rsidTr="004E7B5B">
        <w:trPr>
          <w:trHeight w:val="299"/>
        </w:trPr>
        <w:tc>
          <w:tcPr>
            <w:tcW w:w="562" w:type="dxa"/>
          </w:tcPr>
          <w:p w14:paraId="537934A0" w14:textId="385E2BB6" w:rsidR="004D31E3" w:rsidRDefault="004D31E3" w:rsidP="004D31E3">
            <w:pPr>
              <w:rPr>
                <w:rFonts w:ascii="Times New Roman" w:hAnsi="Times New Roman" w:cs="Times New Roman"/>
                <w:lang w:val="ro-MD"/>
              </w:rPr>
            </w:pPr>
            <w:r>
              <w:rPr>
                <w:rFonts w:ascii="Times New Roman" w:hAnsi="Times New Roman" w:cs="Times New Roman"/>
                <w:lang w:val="ro-MD"/>
              </w:rPr>
              <w:t>5</w:t>
            </w:r>
          </w:p>
        </w:tc>
        <w:tc>
          <w:tcPr>
            <w:tcW w:w="3828" w:type="dxa"/>
          </w:tcPr>
          <w:p w14:paraId="6BE4BEA1" w14:textId="496B2487" w:rsidR="004D31E3" w:rsidRDefault="004D31E3" w:rsidP="004D31E3">
            <w:pPr>
              <w:jc w:val="both"/>
              <w:rPr>
                <w:rFonts w:ascii="Times New Roman" w:hAnsi="Times New Roman" w:cs="Times New Roman"/>
                <w:lang w:val="ro-MD"/>
              </w:rPr>
            </w:pPr>
          </w:p>
        </w:tc>
        <w:tc>
          <w:tcPr>
            <w:tcW w:w="4961" w:type="dxa"/>
          </w:tcPr>
          <w:p w14:paraId="47A1F21B" w14:textId="4F93DA26" w:rsidR="004D31E3" w:rsidRPr="004D31E3" w:rsidRDefault="00313F7E" w:rsidP="004D31E3">
            <w:pPr>
              <w:pStyle w:val="a6"/>
              <w:jc w:val="both"/>
              <w:rPr>
                <w:rFonts w:ascii="Times New Roman" w:hAnsi="Times New Roman" w:cs="Times New Roman"/>
                <w:lang w:val="ro-MD"/>
              </w:rPr>
            </w:pPr>
            <w:r>
              <w:rPr>
                <w:rFonts w:ascii="Times New Roman" w:hAnsi="Times New Roman" w:cs="Times New Roman"/>
                <w:lang w:val="ro-MD"/>
              </w:rPr>
              <w:t>3</w:t>
            </w:r>
            <w:r w:rsidR="004D31E3" w:rsidRPr="004D31E3">
              <w:rPr>
                <w:rFonts w:ascii="Times New Roman" w:hAnsi="Times New Roman" w:cs="Times New Roman"/>
                <w:lang w:val="ro-MD"/>
              </w:rPr>
              <w:t>.</w:t>
            </w:r>
            <w:r w:rsidR="004D31E3" w:rsidRPr="004D31E3">
              <w:rPr>
                <w:rFonts w:ascii="Times New Roman" w:hAnsi="Times New Roman" w:cs="Times New Roman"/>
                <w:lang w:val="ro-MD"/>
              </w:rPr>
              <w:tab/>
              <w:t xml:space="preserve">La articolul 5: </w:t>
            </w:r>
          </w:p>
          <w:p w14:paraId="2AD1D08C"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se completează cu alineatul (2</w:t>
            </w:r>
            <w:r w:rsidRPr="004D31E3">
              <w:rPr>
                <w:rFonts w:ascii="Times New Roman" w:hAnsi="Times New Roman" w:cs="Times New Roman"/>
                <w:vertAlign w:val="superscript"/>
                <w:lang w:val="ro-MD"/>
              </w:rPr>
              <w:t>1</w:t>
            </w:r>
            <w:r w:rsidRPr="004D31E3">
              <w:rPr>
                <w:rFonts w:ascii="Times New Roman" w:hAnsi="Times New Roman" w:cs="Times New Roman"/>
                <w:lang w:val="ro-MD"/>
              </w:rPr>
              <w:t>) cu următorul cuprins:</w:t>
            </w:r>
          </w:p>
          <w:p w14:paraId="417224E4" w14:textId="4E3A636D" w:rsidR="004D31E3" w:rsidRPr="0022792E"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„(2</w:t>
            </w:r>
            <w:r w:rsidRPr="004D31E3">
              <w:rPr>
                <w:rFonts w:ascii="Times New Roman" w:hAnsi="Times New Roman" w:cs="Times New Roman"/>
                <w:vertAlign w:val="superscript"/>
                <w:lang w:val="ro-MD"/>
              </w:rPr>
              <w:t>1</w:t>
            </w:r>
            <w:r w:rsidRPr="004D31E3">
              <w:rPr>
                <w:rFonts w:ascii="Times New Roman" w:hAnsi="Times New Roman" w:cs="Times New Roman"/>
                <w:lang w:val="ro-MD"/>
              </w:rPr>
              <w:t>) Programele de formare destinate auditorilor în domeniul siguranței rutiere vor include aspecte legate de utilizatorii vulnerabili ai drumurilor și de infrastructura pentru acești utilizatori.”</w:t>
            </w:r>
          </w:p>
        </w:tc>
        <w:tc>
          <w:tcPr>
            <w:tcW w:w="4680" w:type="dxa"/>
          </w:tcPr>
          <w:p w14:paraId="52FE2927" w14:textId="06808A38" w:rsidR="004D31E3" w:rsidRPr="0022792E" w:rsidRDefault="004D31E3" w:rsidP="004D31E3">
            <w:pPr>
              <w:jc w:val="both"/>
              <w:rPr>
                <w:rFonts w:ascii="Times New Roman" w:hAnsi="Times New Roman" w:cs="Times New Roman"/>
                <w:lang w:val="ro-RO"/>
              </w:rPr>
            </w:pPr>
            <w:r w:rsidRPr="004D31E3">
              <w:rPr>
                <w:rFonts w:ascii="Times New Roman" w:hAnsi="Times New Roman" w:cs="Times New Roman"/>
                <w:lang w:val="ro-MD"/>
              </w:rPr>
              <w:t>(2</w:t>
            </w:r>
            <w:r w:rsidRPr="004D31E3">
              <w:rPr>
                <w:rFonts w:ascii="Times New Roman" w:hAnsi="Times New Roman" w:cs="Times New Roman"/>
                <w:vertAlign w:val="superscript"/>
                <w:lang w:val="ro-MD"/>
              </w:rPr>
              <w:t>1</w:t>
            </w:r>
            <w:r w:rsidRPr="004D31E3">
              <w:rPr>
                <w:rFonts w:ascii="Times New Roman" w:hAnsi="Times New Roman" w:cs="Times New Roman"/>
                <w:lang w:val="ro-MD"/>
              </w:rPr>
              <w:t>) Programele de formare destinate auditorilor în domeniul siguranței rutiere vor include aspecte legate de utilizatorii vulnerabili ai drumurilor și de infrastructura pentru acești utilizatori.</w:t>
            </w:r>
          </w:p>
        </w:tc>
      </w:tr>
      <w:tr w:rsidR="00313F7E" w:rsidRPr="006B6880" w14:paraId="7EEC94FB" w14:textId="77777777" w:rsidTr="004E7B5B">
        <w:trPr>
          <w:trHeight w:val="299"/>
        </w:trPr>
        <w:tc>
          <w:tcPr>
            <w:tcW w:w="562" w:type="dxa"/>
          </w:tcPr>
          <w:p w14:paraId="0A379CB1" w14:textId="17A40BA4" w:rsidR="00313F7E" w:rsidRDefault="00386FA0" w:rsidP="004D31E3">
            <w:pPr>
              <w:rPr>
                <w:rFonts w:ascii="Times New Roman" w:hAnsi="Times New Roman" w:cs="Times New Roman"/>
                <w:lang w:val="ro-MD"/>
              </w:rPr>
            </w:pPr>
            <w:r>
              <w:rPr>
                <w:rFonts w:ascii="Times New Roman" w:hAnsi="Times New Roman" w:cs="Times New Roman"/>
                <w:lang w:val="ro-MD"/>
              </w:rPr>
              <w:t>6</w:t>
            </w:r>
          </w:p>
        </w:tc>
        <w:tc>
          <w:tcPr>
            <w:tcW w:w="3828" w:type="dxa"/>
          </w:tcPr>
          <w:p w14:paraId="1282F344" w14:textId="5A4268AD" w:rsidR="00313F7E" w:rsidRDefault="00313F7E" w:rsidP="004D31E3">
            <w:pPr>
              <w:jc w:val="both"/>
              <w:rPr>
                <w:rFonts w:ascii="Times New Roman" w:hAnsi="Times New Roman" w:cs="Times New Roman"/>
                <w:lang w:val="ro-MD"/>
              </w:rPr>
            </w:pPr>
            <w:r w:rsidRPr="00313F7E">
              <w:rPr>
                <w:rFonts w:ascii="Times New Roman" w:hAnsi="Times New Roman" w:cs="Times New Roman"/>
                <w:lang w:val="ro-MD"/>
              </w:rPr>
              <w:t>(4) Auditorul de siguranță rutieră care a urmat programul de formare profesională în domeniu și deține act de studii sau certificat de calificare, eliberat de autoritățile unui stat membru al Uniunii Europene, ale unui stat membru al Spațiului Economic European sau ale Confederației Elvețiene, îl poate autentifica, recunoaște și echivala, în conformitate cu cerințele naționale și internaționale, prin emiterea unui certificat de recunoaștere și echivalare de către autoritatea națională respectivă.</w:t>
            </w:r>
          </w:p>
        </w:tc>
        <w:tc>
          <w:tcPr>
            <w:tcW w:w="4961" w:type="dxa"/>
          </w:tcPr>
          <w:p w14:paraId="1D3CD023" w14:textId="77777777" w:rsidR="00313F7E" w:rsidRPr="00313F7E" w:rsidRDefault="00313F7E" w:rsidP="00313F7E">
            <w:pPr>
              <w:pStyle w:val="a6"/>
              <w:jc w:val="both"/>
              <w:rPr>
                <w:rFonts w:ascii="Times New Roman" w:hAnsi="Times New Roman" w:cs="Times New Roman"/>
                <w:lang w:val="ro-MD"/>
              </w:rPr>
            </w:pPr>
            <w:r w:rsidRPr="00313F7E">
              <w:rPr>
                <w:rFonts w:ascii="Times New Roman" w:hAnsi="Times New Roman" w:cs="Times New Roman"/>
                <w:lang w:val="ro-MD"/>
              </w:rPr>
              <w:t>alineatul (4) va avea următorul cuprins:</w:t>
            </w:r>
          </w:p>
          <w:p w14:paraId="44BB3DB0" w14:textId="41099E84" w:rsidR="00313F7E" w:rsidRPr="004D31E3" w:rsidRDefault="00313F7E" w:rsidP="00313F7E">
            <w:pPr>
              <w:pStyle w:val="a6"/>
              <w:jc w:val="both"/>
              <w:rPr>
                <w:rFonts w:ascii="Times New Roman" w:hAnsi="Times New Roman" w:cs="Times New Roman"/>
                <w:lang w:val="ro-MD"/>
              </w:rPr>
            </w:pPr>
            <w:r w:rsidRPr="00313F7E">
              <w:rPr>
                <w:rFonts w:ascii="Times New Roman" w:hAnsi="Times New Roman" w:cs="Times New Roman"/>
                <w:lang w:val="ro-MD"/>
              </w:rPr>
              <w:t>„(4) Se recunosc actele de studii și certificatele auditorilor de siguranță rutieră eliberate de autoritățile unui stat membru al Uniunii Europene, ale unui stat membru al Spațiului Economic European sau ale Confederației Elvețiene.”</w:t>
            </w:r>
          </w:p>
        </w:tc>
        <w:tc>
          <w:tcPr>
            <w:tcW w:w="4680" w:type="dxa"/>
          </w:tcPr>
          <w:p w14:paraId="5E3A5570" w14:textId="64F199ED" w:rsidR="00313F7E" w:rsidRPr="004D31E3" w:rsidRDefault="00313F7E" w:rsidP="004D31E3">
            <w:pPr>
              <w:jc w:val="both"/>
              <w:rPr>
                <w:rFonts w:ascii="Times New Roman" w:hAnsi="Times New Roman" w:cs="Times New Roman"/>
                <w:lang w:val="ro-MD"/>
              </w:rPr>
            </w:pPr>
            <w:r w:rsidRPr="00313F7E">
              <w:rPr>
                <w:rFonts w:ascii="Times New Roman" w:hAnsi="Times New Roman" w:cs="Times New Roman"/>
                <w:lang w:val="ro-MD"/>
              </w:rPr>
              <w:t>(4) Se recunosc actele de studii și certificatele auditorilor de siguranță rutieră eliberate de autoritățile unui stat membru al Uniunii Europene, ale unui stat membru al Spațiului Economic European sau ale Confederației Elvețiene.</w:t>
            </w:r>
          </w:p>
        </w:tc>
      </w:tr>
      <w:tr w:rsidR="004D31E3" w:rsidRPr="006B6880" w14:paraId="5F3BA084" w14:textId="77777777" w:rsidTr="004E7B5B">
        <w:trPr>
          <w:trHeight w:val="299"/>
        </w:trPr>
        <w:tc>
          <w:tcPr>
            <w:tcW w:w="562" w:type="dxa"/>
          </w:tcPr>
          <w:p w14:paraId="3AFF0BC5" w14:textId="61B43004" w:rsidR="004D31E3" w:rsidRDefault="004D31E3" w:rsidP="004D31E3">
            <w:pPr>
              <w:rPr>
                <w:rFonts w:ascii="Times New Roman" w:hAnsi="Times New Roman" w:cs="Times New Roman"/>
                <w:lang w:val="ro-MD"/>
              </w:rPr>
            </w:pPr>
            <w:r>
              <w:rPr>
                <w:rFonts w:ascii="Times New Roman" w:hAnsi="Times New Roman" w:cs="Times New Roman"/>
                <w:lang w:val="ro-MD"/>
              </w:rPr>
              <w:t>7</w:t>
            </w:r>
          </w:p>
        </w:tc>
        <w:tc>
          <w:tcPr>
            <w:tcW w:w="3828" w:type="dxa"/>
          </w:tcPr>
          <w:p w14:paraId="5350C466" w14:textId="77777777" w:rsidR="00003B1C" w:rsidRPr="00003B1C" w:rsidRDefault="00003B1C" w:rsidP="00003B1C">
            <w:pPr>
              <w:jc w:val="both"/>
              <w:rPr>
                <w:rFonts w:ascii="Times New Roman" w:hAnsi="Times New Roman" w:cs="Times New Roman"/>
                <w:lang w:val="ro-MD"/>
              </w:rPr>
            </w:pPr>
            <w:r w:rsidRPr="00003B1C">
              <w:rPr>
                <w:rFonts w:ascii="Times New Roman" w:hAnsi="Times New Roman" w:cs="Times New Roman"/>
                <w:lang w:val="ro-MD"/>
              </w:rPr>
              <w:t>(2) În sensul alin. (1), se consideră modificare substanțială modernizarea sau reabilitarea care impune schimbarea unor elemente geometrice ale drumului după cum urmează:</w:t>
            </w:r>
          </w:p>
          <w:p w14:paraId="6B90DE55" w14:textId="77777777" w:rsidR="00003B1C" w:rsidRPr="00003B1C" w:rsidRDefault="00003B1C" w:rsidP="00003B1C">
            <w:pPr>
              <w:jc w:val="both"/>
              <w:rPr>
                <w:rFonts w:ascii="Times New Roman" w:hAnsi="Times New Roman" w:cs="Times New Roman"/>
                <w:lang w:val="ro-MD"/>
              </w:rPr>
            </w:pPr>
            <w:r w:rsidRPr="00003B1C">
              <w:rPr>
                <w:rFonts w:ascii="Times New Roman" w:hAnsi="Times New Roman" w:cs="Times New Roman"/>
                <w:lang w:val="ro-MD"/>
              </w:rPr>
              <w:t>a) în plan orizontal: aliniamente, curbe, respectiv raze ale acestora;</w:t>
            </w:r>
          </w:p>
          <w:p w14:paraId="4C1F7C36" w14:textId="77777777" w:rsidR="00003B1C" w:rsidRPr="00003B1C" w:rsidRDefault="00003B1C" w:rsidP="00003B1C">
            <w:pPr>
              <w:jc w:val="both"/>
              <w:rPr>
                <w:rFonts w:ascii="Times New Roman" w:hAnsi="Times New Roman" w:cs="Times New Roman"/>
                <w:lang w:val="ro-MD"/>
              </w:rPr>
            </w:pPr>
            <w:r w:rsidRPr="00003B1C">
              <w:rPr>
                <w:rFonts w:ascii="Times New Roman" w:hAnsi="Times New Roman" w:cs="Times New Roman"/>
                <w:lang w:val="ro-MD"/>
              </w:rPr>
              <w:t>b) în profil longitudinal: declivități, curbe verticale pentru racordarea declivităților succesive, respectiv raze ale acestora, pas de proiectare;</w:t>
            </w:r>
          </w:p>
          <w:p w14:paraId="6EED022D" w14:textId="77777777" w:rsidR="00003B1C" w:rsidRPr="00003B1C" w:rsidRDefault="00003B1C" w:rsidP="00003B1C">
            <w:pPr>
              <w:jc w:val="both"/>
              <w:rPr>
                <w:rFonts w:ascii="Times New Roman" w:hAnsi="Times New Roman" w:cs="Times New Roman"/>
                <w:lang w:val="ro-MD"/>
              </w:rPr>
            </w:pPr>
          </w:p>
          <w:p w14:paraId="15795B08" w14:textId="77777777" w:rsidR="00003B1C" w:rsidRPr="00003B1C" w:rsidRDefault="00003B1C" w:rsidP="00003B1C">
            <w:pPr>
              <w:jc w:val="both"/>
              <w:rPr>
                <w:rFonts w:ascii="Times New Roman" w:hAnsi="Times New Roman" w:cs="Times New Roman"/>
                <w:lang w:val="ro-MD"/>
              </w:rPr>
            </w:pPr>
            <w:r w:rsidRPr="00003B1C">
              <w:rPr>
                <w:rFonts w:ascii="Times New Roman" w:hAnsi="Times New Roman" w:cs="Times New Roman"/>
                <w:lang w:val="ro-MD"/>
              </w:rPr>
              <w:t>c) în profil transversal: lățimi ale elementelor componente ale drumurilor în aliniamente, supralărgire în curbe a platformei și a părții carosabile ale drumurilor, pante transversale, modificarea taluzurilor;</w:t>
            </w:r>
          </w:p>
          <w:p w14:paraId="6573459A" w14:textId="5A0B3387" w:rsidR="004D31E3" w:rsidRPr="006A063B" w:rsidRDefault="00003B1C" w:rsidP="00003B1C">
            <w:pPr>
              <w:jc w:val="both"/>
              <w:rPr>
                <w:rFonts w:ascii="Times New Roman" w:hAnsi="Times New Roman" w:cs="Times New Roman"/>
                <w:lang w:val="ro-MD"/>
              </w:rPr>
            </w:pPr>
            <w:r w:rsidRPr="00003B1C">
              <w:rPr>
                <w:rFonts w:ascii="Times New Roman" w:hAnsi="Times New Roman" w:cs="Times New Roman"/>
                <w:lang w:val="ro-MD"/>
              </w:rPr>
              <w:t>d) schimbări aduse proiectului de organizare a circulației rutiere.</w:t>
            </w:r>
          </w:p>
        </w:tc>
        <w:tc>
          <w:tcPr>
            <w:tcW w:w="4961" w:type="dxa"/>
          </w:tcPr>
          <w:p w14:paraId="2644C38D" w14:textId="78DD0802" w:rsidR="004D31E3" w:rsidRPr="004D31E3" w:rsidRDefault="00313F7E" w:rsidP="004D31E3">
            <w:pPr>
              <w:pStyle w:val="a6"/>
              <w:jc w:val="both"/>
              <w:rPr>
                <w:rFonts w:ascii="Times New Roman" w:hAnsi="Times New Roman" w:cs="Times New Roman"/>
                <w:lang w:val="ro-MD"/>
              </w:rPr>
            </w:pPr>
            <w:r>
              <w:rPr>
                <w:rFonts w:ascii="Times New Roman" w:hAnsi="Times New Roman" w:cs="Times New Roman"/>
                <w:lang w:val="ro-MD"/>
              </w:rPr>
              <w:t>4</w:t>
            </w:r>
            <w:r w:rsidR="004D31E3" w:rsidRPr="004D31E3">
              <w:rPr>
                <w:rFonts w:ascii="Times New Roman" w:hAnsi="Times New Roman" w:cs="Times New Roman"/>
                <w:lang w:val="ro-MD"/>
              </w:rPr>
              <w:t>.</w:t>
            </w:r>
            <w:r w:rsidR="004D31E3" w:rsidRPr="004D31E3">
              <w:rPr>
                <w:rFonts w:ascii="Times New Roman" w:hAnsi="Times New Roman" w:cs="Times New Roman"/>
                <w:lang w:val="ro-MD"/>
              </w:rPr>
              <w:tab/>
              <w:t>La articolul 7:</w:t>
            </w:r>
          </w:p>
          <w:p w14:paraId="12421843" w14:textId="370ECAF2" w:rsidR="004D31E3" w:rsidRPr="00184701"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litera d) de la alineatul (2) se abrogă;</w:t>
            </w:r>
          </w:p>
        </w:tc>
        <w:tc>
          <w:tcPr>
            <w:tcW w:w="4680" w:type="dxa"/>
          </w:tcPr>
          <w:p w14:paraId="65ECE847" w14:textId="77777777" w:rsidR="00003B1C" w:rsidRPr="00003B1C" w:rsidRDefault="00003B1C" w:rsidP="00003B1C">
            <w:pPr>
              <w:jc w:val="both"/>
              <w:rPr>
                <w:rFonts w:ascii="Times New Roman" w:hAnsi="Times New Roman" w:cs="Times New Roman"/>
                <w:lang w:val="ro-RO"/>
              </w:rPr>
            </w:pPr>
            <w:r w:rsidRPr="00003B1C">
              <w:rPr>
                <w:rFonts w:ascii="Times New Roman" w:hAnsi="Times New Roman" w:cs="Times New Roman"/>
                <w:lang w:val="ro-RO"/>
              </w:rPr>
              <w:t>(2) În sensul alin. (1), se consideră modificare substanțială modernizarea sau reabilitarea care impune schimbarea unor elemente geometrice ale drumului după cum urmează:</w:t>
            </w:r>
          </w:p>
          <w:p w14:paraId="4C97E46E" w14:textId="77777777" w:rsidR="00003B1C" w:rsidRPr="00003B1C" w:rsidRDefault="00003B1C" w:rsidP="00003B1C">
            <w:pPr>
              <w:jc w:val="both"/>
              <w:rPr>
                <w:rFonts w:ascii="Times New Roman" w:hAnsi="Times New Roman" w:cs="Times New Roman"/>
                <w:lang w:val="ro-RO"/>
              </w:rPr>
            </w:pPr>
            <w:r w:rsidRPr="00003B1C">
              <w:rPr>
                <w:rFonts w:ascii="Times New Roman" w:hAnsi="Times New Roman" w:cs="Times New Roman"/>
                <w:lang w:val="ro-RO"/>
              </w:rPr>
              <w:t>a) în plan orizontal: aliniamente, curbe, respectiv raze ale acestora;</w:t>
            </w:r>
          </w:p>
          <w:p w14:paraId="7A232B5F" w14:textId="77777777" w:rsidR="00003B1C" w:rsidRPr="00003B1C" w:rsidRDefault="00003B1C" w:rsidP="00003B1C">
            <w:pPr>
              <w:jc w:val="both"/>
              <w:rPr>
                <w:rFonts w:ascii="Times New Roman" w:hAnsi="Times New Roman" w:cs="Times New Roman"/>
                <w:lang w:val="ro-RO"/>
              </w:rPr>
            </w:pPr>
            <w:r w:rsidRPr="00003B1C">
              <w:rPr>
                <w:rFonts w:ascii="Times New Roman" w:hAnsi="Times New Roman" w:cs="Times New Roman"/>
                <w:lang w:val="ro-RO"/>
              </w:rPr>
              <w:t>b) în profil longitudinal: declivități, curbe verticale pentru racordarea declivităților succesive, respectiv raze ale acestora, pas de proiectare;</w:t>
            </w:r>
          </w:p>
          <w:p w14:paraId="3243CC6E" w14:textId="77777777" w:rsidR="00003B1C" w:rsidRPr="00003B1C" w:rsidRDefault="00003B1C" w:rsidP="00003B1C">
            <w:pPr>
              <w:jc w:val="both"/>
              <w:rPr>
                <w:rFonts w:ascii="Times New Roman" w:hAnsi="Times New Roman" w:cs="Times New Roman"/>
                <w:lang w:val="ro-RO"/>
              </w:rPr>
            </w:pPr>
          </w:p>
          <w:p w14:paraId="6E06679B" w14:textId="77777777" w:rsidR="00003B1C" w:rsidRPr="00003B1C" w:rsidRDefault="00003B1C" w:rsidP="00003B1C">
            <w:pPr>
              <w:jc w:val="both"/>
              <w:rPr>
                <w:rFonts w:ascii="Times New Roman" w:hAnsi="Times New Roman" w:cs="Times New Roman"/>
                <w:lang w:val="ro-RO"/>
              </w:rPr>
            </w:pPr>
            <w:r w:rsidRPr="00003B1C">
              <w:rPr>
                <w:rFonts w:ascii="Times New Roman" w:hAnsi="Times New Roman" w:cs="Times New Roman"/>
                <w:lang w:val="ro-RO"/>
              </w:rPr>
              <w:t>c) în profil transversal: lățimi ale elementelor componente ale drumurilor în aliniamente, supralărgire în curbe a platformei și a părții carosabile ale drumurilor, pante transversale, modificarea taluzurilor;</w:t>
            </w:r>
          </w:p>
          <w:p w14:paraId="0CA98AB9" w14:textId="06C1A8BD" w:rsidR="004D31E3" w:rsidRPr="00003B1C" w:rsidRDefault="00003B1C" w:rsidP="00003B1C">
            <w:pPr>
              <w:jc w:val="both"/>
              <w:rPr>
                <w:rFonts w:ascii="Times New Roman" w:hAnsi="Times New Roman" w:cs="Times New Roman"/>
                <w:strike/>
                <w:lang w:val="ro-RO"/>
              </w:rPr>
            </w:pPr>
            <w:r w:rsidRPr="00003B1C">
              <w:rPr>
                <w:rFonts w:ascii="Times New Roman" w:hAnsi="Times New Roman" w:cs="Times New Roman"/>
                <w:strike/>
                <w:lang w:val="ro-RO"/>
              </w:rPr>
              <w:t>d) schimbări aduse proiectului de organizare a circulației rutiere.</w:t>
            </w:r>
          </w:p>
        </w:tc>
      </w:tr>
      <w:tr w:rsidR="004D31E3" w:rsidRPr="006B6880" w14:paraId="031D92F2" w14:textId="77777777" w:rsidTr="004E7B5B">
        <w:trPr>
          <w:trHeight w:val="299"/>
        </w:trPr>
        <w:tc>
          <w:tcPr>
            <w:tcW w:w="562" w:type="dxa"/>
          </w:tcPr>
          <w:p w14:paraId="42A2DC9D" w14:textId="0B5F5079" w:rsidR="004D31E3" w:rsidRDefault="00386FA0" w:rsidP="004D31E3">
            <w:pPr>
              <w:rPr>
                <w:rFonts w:ascii="Times New Roman" w:hAnsi="Times New Roman" w:cs="Times New Roman"/>
                <w:lang w:val="ro-MD"/>
              </w:rPr>
            </w:pPr>
            <w:r>
              <w:rPr>
                <w:rFonts w:ascii="Times New Roman" w:hAnsi="Times New Roman" w:cs="Times New Roman"/>
                <w:lang w:val="ro-MD"/>
              </w:rPr>
              <w:lastRenderedPageBreak/>
              <w:t>8</w:t>
            </w:r>
          </w:p>
        </w:tc>
        <w:tc>
          <w:tcPr>
            <w:tcW w:w="3828" w:type="dxa"/>
          </w:tcPr>
          <w:p w14:paraId="7CF64F7E" w14:textId="1505C0DC" w:rsidR="004D31E3" w:rsidRPr="006A063B" w:rsidRDefault="00003B1C" w:rsidP="004D31E3">
            <w:pPr>
              <w:jc w:val="both"/>
              <w:rPr>
                <w:rFonts w:ascii="Times New Roman" w:hAnsi="Times New Roman" w:cs="Times New Roman"/>
                <w:lang w:val="ro-MD"/>
              </w:rPr>
            </w:pPr>
            <w:r w:rsidRPr="00003B1C">
              <w:rPr>
                <w:rFonts w:ascii="Times New Roman" w:hAnsi="Times New Roman" w:cs="Times New Roman"/>
                <w:lang w:val="ro-MD"/>
              </w:rPr>
              <w:t>(6) Identificarea și desemnarea auditorilor de siguranță rutieră se efectuează de către comanditarul auditului în domeniul siguranței rutiere, în conformitate cu Legea nr.131/2015 privind achizițiile publice.</w:t>
            </w:r>
          </w:p>
        </w:tc>
        <w:tc>
          <w:tcPr>
            <w:tcW w:w="4961" w:type="dxa"/>
          </w:tcPr>
          <w:p w14:paraId="10549A86" w14:textId="658FD11C" w:rsidR="004D31E3" w:rsidRPr="00184701" w:rsidRDefault="0013110B" w:rsidP="004D31E3">
            <w:pPr>
              <w:pStyle w:val="a6"/>
              <w:jc w:val="both"/>
              <w:rPr>
                <w:rFonts w:ascii="Times New Roman" w:hAnsi="Times New Roman" w:cs="Times New Roman"/>
                <w:lang w:val="ro-MD"/>
              </w:rPr>
            </w:pPr>
            <w:r w:rsidRPr="0013110B">
              <w:rPr>
                <w:rFonts w:ascii="Times New Roman" w:hAnsi="Times New Roman" w:cs="Times New Roman"/>
                <w:lang w:val="ro-MD"/>
              </w:rPr>
              <w:t>la alineatul (6), textul „Legea nr.131/2015 privind achizițiile publice” se substituie cu cuvântul „legislația care reglementează domeniul achizițiilor publice”;</w:t>
            </w:r>
          </w:p>
        </w:tc>
        <w:tc>
          <w:tcPr>
            <w:tcW w:w="4680" w:type="dxa"/>
          </w:tcPr>
          <w:p w14:paraId="18B8C300" w14:textId="52A5CB03" w:rsidR="004D31E3" w:rsidRPr="00184701" w:rsidRDefault="00003B1C" w:rsidP="004D31E3">
            <w:pPr>
              <w:jc w:val="both"/>
              <w:rPr>
                <w:rFonts w:ascii="Times New Roman" w:hAnsi="Times New Roman" w:cs="Times New Roman"/>
                <w:lang w:val="ro-RO"/>
              </w:rPr>
            </w:pPr>
            <w:r w:rsidRPr="00003B1C">
              <w:rPr>
                <w:rFonts w:ascii="Times New Roman" w:hAnsi="Times New Roman" w:cs="Times New Roman"/>
                <w:lang w:val="ro-RO"/>
              </w:rPr>
              <w:t xml:space="preserve">(6) Identificarea și desemnarea auditorilor de siguranță rutieră se efectuează de către comanditarul auditului în domeniul siguranței rutiere, în conformitate cu </w:t>
            </w:r>
            <w:r>
              <w:rPr>
                <w:rFonts w:ascii="Times New Roman" w:hAnsi="Times New Roman" w:cs="Times New Roman"/>
                <w:lang w:val="ro-RO"/>
              </w:rPr>
              <w:t>legislația</w:t>
            </w:r>
            <w:r w:rsidRPr="00003B1C">
              <w:rPr>
                <w:rFonts w:ascii="Times New Roman" w:hAnsi="Times New Roman" w:cs="Times New Roman"/>
                <w:lang w:val="ro-RO"/>
              </w:rPr>
              <w:t xml:space="preserve"> </w:t>
            </w:r>
            <w:r w:rsidR="0013110B" w:rsidRPr="0013110B">
              <w:rPr>
                <w:rFonts w:ascii="Times New Roman" w:hAnsi="Times New Roman" w:cs="Times New Roman"/>
                <w:lang w:val="ro-RO"/>
              </w:rPr>
              <w:t>care reglementează domeniul achizițiilor publice</w:t>
            </w:r>
            <w:r w:rsidRPr="00003B1C">
              <w:rPr>
                <w:rFonts w:ascii="Times New Roman" w:hAnsi="Times New Roman" w:cs="Times New Roman"/>
                <w:lang w:val="ro-RO"/>
              </w:rPr>
              <w:t>.</w:t>
            </w:r>
          </w:p>
        </w:tc>
      </w:tr>
      <w:tr w:rsidR="004D31E3" w:rsidRPr="006B6880" w14:paraId="3DE744D0" w14:textId="77777777" w:rsidTr="004E7B5B">
        <w:trPr>
          <w:trHeight w:val="299"/>
        </w:trPr>
        <w:tc>
          <w:tcPr>
            <w:tcW w:w="562" w:type="dxa"/>
          </w:tcPr>
          <w:p w14:paraId="209B0D61" w14:textId="629EE6C8" w:rsidR="004D31E3" w:rsidRDefault="00386FA0" w:rsidP="004D31E3">
            <w:pPr>
              <w:rPr>
                <w:rFonts w:ascii="Times New Roman" w:hAnsi="Times New Roman" w:cs="Times New Roman"/>
                <w:lang w:val="ro-MD"/>
              </w:rPr>
            </w:pPr>
            <w:r>
              <w:rPr>
                <w:rFonts w:ascii="Times New Roman" w:hAnsi="Times New Roman" w:cs="Times New Roman"/>
                <w:lang w:val="ro-MD"/>
              </w:rPr>
              <w:t>9</w:t>
            </w:r>
          </w:p>
        </w:tc>
        <w:tc>
          <w:tcPr>
            <w:tcW w:w="3828" w:type="dxa"/>
          </w:tcPr>
          <w:p w14:paraId="775D164F" w14:textId="0524C7F8" w:rsidR="004D31E3" w:rsidRPr="006A063B" w:rsidRDefault="00003B1C" w:rsidP="004D31E3">
            <w:pPr>
              <w:jc w:val="both"/>
              <w:rPr>
                <w:rFonts w:ascii="Times New Roman" w:hAnsi="Times New Roman" w:cs="Times New Roman"/>
                <w:lang w:val="ro-MD"/>
              </w:rPr>
            </w:pPr>
            <w:r>
              <w:rPr>
                <w:rFonts w:ascii="Times New Roman" w:hAnsi="Times New Roman" w:cs="Times New Roman"/>
                <w:lang w:val="ro-MD"/>
              </w:rPr>
              <w:t>(</w:t>
            </w:r>
            <w:r w:rsidRPr="00003B1C">
              <w:rPr>
                <w:rFonts w:ascii="Times New Roman" w:hAnsi="Times New Roman" w:cs="Times New Roman"/>
                <w:lang w:val="ro-MD"/>
              </w:rPr>
              <w:t>8) În procesul evaluării de impact asupra siguranței rutiere și cel al auditului în domeniul siguranței rutiere trebuie să fie implicat cel puțin un auditor de siguranță rutieră, cetățean al Republicii Moldova, titular al certificatului de competență profesională.</w:t>
            </w:r>
          </w:p>
        </w:tc>
        <w:tc>
          <w:tcPr>
            <w:tcW w:w="4961" w:type="dxa"/>
          </w:tcPr>
          <w:p w14:paraId="492DBDE6" w14:textId="56A102FE" w:rsidR="004D31E3" w:rsidRPr="00184701" w:rsidRDefault="00313F7E" w:rsidP="004D31E3">
            <w:pPr>
              <w:pStyle w:val="a6"/>
              <w:jc w:val="both"/>
              <w:rPr>
                <w:rFonts w:ascii="Times New Roman" w:hAnsi="Times New Roman" w:cs="Times New Roman"/>
                <w:lang w:val="ro-MD"/>
              </w:rPr>
            </w:pPr>
            <w:r w:rsidRPr="00313F7E">
              <w:rPr>
                <w:rFonts w:ascii="Times New Roman" w:hAnsi="Times New Roman" w:cs="Times New Roman"/>
                <w:lang w:val="ro-MD"/>
              </w:rPr>
              <w:t>la alineatul (8), textul „cetățean al Republicii Moldova, titular al certificatului de competență profesională” se substituie cu textul „</w:t>
            </w:r>
            <w:r w:rsidR="001935CA" w:rsidRPr="001935CA">
              <w:rPr>
                <w:rFonts w:ascii="Times New Roman" w:hAnsi="Times New Roman" w:cs="Times New Roman"/>
                <w:lang w:val="ro-MD"/>
              </w:rPr>
              <w:t>certificat de autoritatea competentă națională sau de autoritățile competente ale unui stat membru al Uniunii Europene, ale unui stat membru al Spațiului Economic European ori ale Confederației Elvețiene</w:t>
            </w:r>
            <w:r w:rsidRPr="00313F7E">
              <w:rPr>
                <w:rFonts w:ascii="Times New Roman" w:hAnsi="Times New Roman" w:cs="Times New Roman"/>
                <w:lang w:val="ro-MD"/>
              </w:rPr>
              <w:t>”.</w:t>
            </w:r>
          </w:p>
        </w:tc>
        <w:tc>
          <w:tcPr>
            <w:tcW w:w="4680" w:type="dxa"/>
          </w:tcPr>
          <w:p w14:paraId="7ADAFB4A" w14:textId="5CFA5769" w:rsidR="004D31E3" w:rsidRPr="00184701" w:rsidRDefault="00003B1C" w:rsidP="004D31E3">
            <w:pPr>
              <w:jc w:val="both"/>
              <w:rPr>
                <w:rFonts w:ascii="Times New Roman" w:hAnsi="Times New Roman" w:cs="Times New Roman"/>
                <w:lang w:val="ro-RO"/>
              </w:rPr>
            </w:pPr>
            <w:r w:rsidRPr="00003B1C">
              <w:rPr>
                <w:rFonts w:ascii="Times New Roman" w:hAnsi="Times New Roman" w:cs="Times New Roman"/>
                <w:lang w:val="ro-RO"/>
              </w:rPr>
              <w:t xml:space="preserve">(8) În procesul evaluării de impact asupra siguranței rutiere și cel al auditului în domeniul siguranței rutiere trebuie să fie implicat cel puțin un auditor de siguranță rutieră, </w:t>
            </w:r>
            <w:r w:rsidR="001935CA" w:rsidRPr="001935CA">
              <w:rPr>
                <w:rFonts w:ascii="Times New Roman" w:hAnsi="Times New Roman" w:cs="Times New Roman"/>
                <w:lang w:val="ro-RO"/>
              </w:rPr>
              <w:t>certificat de autoritatea competentă națională sau de autoritățile competente ale unui stat membru al Uniunii Europene, ale unui stat membru al Spațiului Economic European ori ale Confederației Elvețiene</w:t>
            </w:r>
            <w:r w:rsidRPr="00003B1C">
              <w:rPr>
                <w:rFonts w:ascii="Times New Roman" w:hAnsi="Times New Roman" w:cs="Times New Roman"/>
                <w:lang w:val="ro-RO"/>
              </w:rPr>
              <w:t>.</w:t>
            </w:r>
          </w:p>
        </w:tc>
      </w:tr>
      <w:tr w:rsidR="004D31E3" w:rsidRPr="006B6880" w14:paraId="57E8107B" w14:textId="77777777" w:rsidTr="004E7B5B">
        <w:trPr>
          <w:trHeight w:val="299"/>
        </w:trPr>
        <w:tc>
          <w:tcPr>
            <w:tcW w:w="562" w:type="dxa"/>
          </w:tcPr>
          <w:p w14:paraId="6C47AE03" w14:textId="2DBE160F" w:rsidR="004D31E3" w:rsidRDefault="00386FA0" w:rsidP="004D31E3">
            <w:pPr>
              <w:rPr>
                <w:rFonts w:ascii="Times New Roman" w:hAnsi="Times New Roman" w:cs="Times New Roman"/>
                <w:lang w:val="ro-MD"/>
              </w:rPr>
            </w:pPr>
            <w:r>
              <w:rPr>
                <w:rFonts w:ascii="Times New Roman" w:hAnsi="Times New Roman" w:cs="Times New Roman"/>
                <w:lang w:val="ro-MD"/>
              </w:rPr>
              <w:t>10</w:t>
            </w:r>
          </w:p>
        </w:tc>
        <w:tc>
          <w:tcPr>
            <w:tcW w:w="3828" w:type="dxa"/>
          </w:tcPr>
          <w:p w14:paraId="14EB89C0" w14:textId="55DD6A74" w:rsidR="004D31E3" w:rsidRPr="006A063B" w:rsidRDefault="00003B1C" w:rsidP="004D31E3">
            <w:pPr>
              <w:jc w:val="both"/>
              <w:rPr>
                <w:rFonts w:ascii="Times New Roman" w:hAnsi="Times New Roman" w:cs="Times New Roman"/>
                <w:lang w:val="ro-MD"/>
              </w:rPr>
            </w:pPr>
            <w:r w:rsidRPr="00003B1C">
              <w:rPr>
                <w:rFonts w:ascii="Times New Roman" w:hAnsi="Times New Roman" w:cs="Times New Roman"/>
                <w:lang w:val="ro-MD"/>
              </w:rPr>
              <w:t>(3) Clasificarea siguranței rețelei rutiere se efectuează în conformitate cu Regulamentul cu privire la clasificarea siguranței rețelei rutiere, aprobat de Guvern.</w:t>
            </w:r>
          </w:p>
        </w:tc>
        <w:tc>
          <w:tcPr>
            <w:tcW w:w="4961" w:type="dxa"/>
          </w:tcPr>
          <w:p w14:paraId="114172D5" w14:textId="57547923" w:rsidR="004D31E3" w:rsidRPr="004D31E3" w:rsidRDefault="00313F7E" w:rsidP="004D31E3">
            <w:pPr>
              <w:pStyle w:val="a6"/>
              <w:jc w:val="both"/>
              <w:rPr>
                <w:rFonts w:ascii="Times New Roman" w:hAnsi="Times New Roman" w:cs="Times New Roman"/>
                <w:lang w:val="ro-MD"/>
              </w:rPr>
            </w:pPr>
            <w:r>
              <w:rPr>
                <w:rFonts w:ascii="Times New Roman" w:hAnsi="Times New Roman" w:cs="Times New Roman"/>
                <w:lang w:val="ro-MD"/>
              </w:rPr>
              <w:t>5</w:t>
            </w:r>
            <w:r w:rsidR="004D31E3" w:rsidRPr="004D31E3">
              <w:rPr>
                <w:rFonts w:ascii="Times New Roman" w:hAnsi="Times New Roman" w:cs="Times New Roman"/>
                <w:lang w:val="ro-MD"/>
              </w:rPr>
              <w:t>.</w:t>
            </w:r>
            <w:r w:rsidR="004D31E3" w:rsidRPr="004D31E3">
              <w:rPr>
                <w:rFonts w:ascii="Times New Roman" w:hAnsi="Times New Roman" w:cs="Times New Roman"/>
                <w:lang w:val="ro-MD"/>
              </w:rPr>
              <w:tab/>
              <w:t>La articolul 9, alineatul (3) va avea următorul cuprins:</w:t>
            </w:r>
          </w:p>
          <w:p w14:paraId="2B104A84" w14:textId="16DF1F56" w:rsidR="004D31E3" w:rsidRPr="00184701"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„(3) Clasificarea siguranței rețelei rutiere se efectuează pe drumurile care fac obiect prezentei legi, cu excepția drumurilor care fac parte din rețeaua rutieră transeuropeană, autostrăzi și drumurile principale, în conformitate cu Regulamentul aprobat de Guvern.”</w:t>
            </w:r>
          </w:p>
        </w:tc>
        <w:tc>
          <w:tcPr>
            <w:tcW w:w="4680" w:type="dxa"/>
          </w:tcPr>
          <w:p w14:paraId="2B077389" w14:textId="36D44A88" w:rsidR="004D31E3" w:rsidRPr="00184701" w:rsidRDefault="00003B1C" w:rsidP="004D31E3">
            <w:pPr>
              <w:jc w:val="both"/>
              <w:rPr>
                <w:rFonts w:ascii="Times New Roman" w:hAnsi="Times New Roman" w:cs="Times New Roman"/>
                <w:lang w:val="ro-RO"/>
              </w:rPr>
            </w:pPr>
            <w:r w:rsidRPr="00003B1C">
              <w:rPr>
                <w:rFonts w:ascii="Times New Roman" w:hAnsi="Times New Roman" w:cs="Times New Roman"/>
                <w:lang w:val="ro-RO"/>
              </w:rPr>
              <w:t>(3) Clasificarea siguranței rețelei rutiere se efectuează pe drumurile care fac obiect prezentei legi, cu excepția drumurilor care fac parte din rețeaua rutieră transeuropeană, autostrăzi și drumurile principale, în conformitate cu Regulamentul aprobat de Guvern</w:t>
            </w:r>
            <w:r>
              <w:rPr>
                <w:rFonts w:ascii="Times New Roman" w:hAnsi="Times New Roman" w:cs="Times New Roman"/>
                <w:lang w:val="ro-RO"/>
              </w:rPr>
              <w:t>.</w:t>
            </w:r>
          </w:p>
        </w:tc>
      </w:tr>
      <w:tr w:rsidR="004D31E3" w:rsidRPr="006B6880" w14:paraId="50CA5F71" w14:textId="77777777" w:rsidTr="004E7B5B">
        <w:trPr>
          <w:trHeight w:val="299"/>
        </w:trPr>
        <w:tc>
          <w:tcPr>
            <w:tcW w:w="562" w:type="dxa"/>
          </w:tcPr>
          <w:p w14:paraId="7CCD23FC" w14:textId="570C6BF6" w:rsidR="004D31E3" w:rsidRDefault="00386FA0" w:rsidP="004D31E3">
            <w:pPr>
              <w:rPr>
                <w:rFonts w:ascii="Times New Roman" w:hAnsi="Times New Roman" w:cs="Times New Roman"/>
                <w:lang w:val="ro-MD"/>
              </w:rPr>
            </w:pPr>
            <w:r>
              <w:rPr>
                <w:rFonts w:ascii="Times New Roman" w:hAnsi="Times New Roman" w:cs="Times New Roman"/>
                <w:lang w:val="ro-MD"/>
              </w:rPr>
              <w:t>11</w:t>
            </w:r>
          </w:p>
        </w:tc>
        <w:tc>
          <w:tcPr>
            <w:tcW w:w="3828" w:type="dxa"/>
          </w:tcPr>
          <w:p w14:paraId="64EA6A90" w14:textId="77777777" w:rsidR="004D31E3" w:rsidRPr="006A063B" w:rsidRDefault="004D31E3" w:rsidP="004D31E3">
            <w:pPr>
              <w:jc w:val="both"/>
              <w:rPr>
                <w:rFonts w:ascii="Times New Roman" w:hAnsi="Times New Roman" w:cs="Times New Roman"/>
                <w:lang w:val="ro-MD"/>
              </w:rPr>
            </w:pPr>
          </w:p>
        </w:tc>
        <w:tc>
          <w:tcPr>
            <w:tcW w:w="4961" w:type="dxa"/>
          </w:tcPr>
          <w:p w14:paraId="52F2199F" w14:textId="588D73FF" w:rsidR="004D31E3" w:rsidRPr="004D31E3" w:rsidRDefault="00313F7E" w:rsidP="004D31E3">
            <w:pPr>
              <w:pStyle w:val="a6"/>
              <w:jc w:val="both"/>
              <w:rPr>
                <w:rFonts w:ascii="Times New Roman" w:hAnsi="Times New Roman" w:cs="Times New Roman"/>
                <w:lang w:val="ro-MD"/>
              </w:rPr>
            </w:pPr>
            <w:r>
              <w:rPr>
                <w:rFonts w:ascii="Times New Roman" w:hAnsi="Times New Roman" w:cs="Times New Roman"/>
                <w:lang w:val="ro-MD"/>
              </w:rPr>
              <w:t>6</w:t>
            </w:r>
            <w:r w:rsidR="004D31E3" w:rsidRPr="004D31E3">
              <w:rPr>
                <w:rFonts w:ascii="Times New Roman" w:hAnsi="Times New Roman" w:cs="Times New Roman"/>
                <w:lang w:val="ro-MD"/>
              </w:rPr>
              <w:t>.</w:t>
            </w:r>
            <w:r w:rsidR="004D31E3" w:rsidRPr="004D31E3">
              <w:rPr>
                <w:rFonts w:ascii="Times New Roman" w:hAnsi="Times New Roman" w:cs="Times New Roman"/>
                <w:lang w:val="ro-MD"/>
              </w:rPr>
              <w:tab/>
              <w:t>Se completează cu articolul 9</w:t>
            </w:r>
            <w:r w:rsidR="004D31E3" w:rsidRPr="00003B1C">
              <w:rPr>
                <w:rFonts w:ascii="Times New Roman" w:hAnsi="Times New Roman" w:cs="Times New Roman"/>
                <w:vertAlign w:val="superscript"/>
                <w:lang w:val="ro-MD"/>
              </w:rPr>
              <w:t>1</w:t>
            </w:r>
            <w:r w:rsidR="004D31E3" w:rsidRPr="004D31E3">
              <w:rPr>
                <w:rFonts w:ascii="Times New Roman" w:hAnsi="Times New Roman" w:cs="Times New Roman"/>
                <w:lang w:val="ro-MD"/>
              </w:rPr>
              <w:t xml:space="preserve"> cu următorul cuprins:</w:t>
            </w:r>
          </w:p>
          <w:p w14:paraId="2CCDCF0A"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„Articolul 9</w:t>
            </w:r>
            <w:r w:rsidRPr="00003B1C">
              <w:rPr>
                <w:rFonts w:ascii="Times New Roman" w:hAnsi="Times New Roman" w:cs="Times New Roman"/>
                <w:vertAlign w:val="superscript"/>
                <w:lang w:val="ro-MD"/>
              </w:rPr>
              <w:t>1</w:t>
            </w:r>
            <w:r w:rsidRPr="004D31E3">
              <w:rPr>
                <w:rFonts w:ascii="Times New Roman" w:hAnsi="Times New Roman" w:cs="Times New Roman"/>
                <w:lang w:val="ro-MD"/>
              </w:rPr>
              <w:t>. Evaluarea siguranței rutiere la nivelul întregii rețele</w:t>
            </w:r>
          </w:p>
          <w:p w14:paraId="6E8C8A26"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(1)</w:t>
            </w:r>
            <w:r w:rsidRPr="004D31E3">
              <w:rPr>
                <w:rFonts w:ascii="Times New Roman" w:hAnsi="Times New Roman" w:cs="Times New Roman"/>
                <w:lang w:val="ro-MD"/>
              </w:rPr>
              <w:tab/>
              <w:t>Prin derogare de la prevederile art. 1 alin. (2), evaluarea siguranței rutiere la nivelul întregii rețele se efectuează pe drumurile care fac parte din rețeaua rutieră transeuropeană, autostrăzi și drumurile principale.</w:t>
            </w:r>
          </w:p>
          <w:p w14:paraId="209CB3A4"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(2)</w:t>
            </w:r>
            <w:r w:rsidRPr="004D31E3">
              <w:rPr>
                <w:rFonts w:ascii="Times New Roman" w:hAnsi="Times New Roman" w:cs="Times New Roman"/>
                <w:lang w:val="ro-MD"/>
              </w:rPr>
              <w:tab/>
              <w:t>Administratorul drumului este responsabil de efectuarea evaluării siguranței rutiere la nivelul întregii rețele.</w:t>
            </w:r>
          </w:p>
          <w:p w14:paraId="36A45A58"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(3)</w:t>
            </w:r>
            <w:r w:rsidRPr="004D31E3">
              <w:rPr>
                <w:rFonts w:ascii="Times New Roman" w:hAnsi="Times New Roman" w:cs="Times New Roman"/>
                <w:lang w:val="ro-MD"/>
              </w:rPr>
              <w:tab/>
              <w:t>Evaluările siguranței rutiere la nivelul întregii rețele evaluează riscul de accidente și de coliziuni cu urmări grave pe baza următoarelor elemente:</w:t>
            </w:r>
          </w:p>
          <w:p w14:paraId="5A2AAB8C"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a)</w:t>
            </w:r>
            <w:r w:rsidRPr="004D31E3">
              <w:rPr>
                <w:rFonts w:ascii="Times New Roman" w:hAnsi="Times New Roman" w:cs="Times New Roman"/>
                <w:lang w:val="ro-MD"/>
              </w:rPr>
              <w:tab/>
              <w:t>examinarea vizuală, fie la fața locului, fie prin mijloace electronice, a caracteristicilor de proiectare ale drumului (siguranța încorporată);</w:t>
            </w:r>
          </w:p>
          <w:p w14:paraId="320401F0"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b)</w:t>
            </w:r>
            <w:r w:rsidRPr="004D31E3">
              <w:rPr>
                <w:rFonts w:ascii="Times New Roman" w:hAnsi="Times New Roman" w:cs="Times New Roman"/>
                <w:lang w:val="ro-MD"/>
              </w:rPr>
              <w:tab/>
              <w:t xml:space="preserve">analiza tronsoanelor din rețeaua rutieră care sunt exploatate de peste trei ani și pe care au avut loc </w:t>
            </w:r>
            <w:r w:rsidRPr="004D31E3">
              <w:rPr>
                <w:rFonts w:ascii="Times New Roman" w:hAnsi="Times New Roman" w:cs="Times New Roman"/>
                <w:lang w:val="ro-MD"/>
              </w:rPr>
              <w:lastRenderedPageBreak/>
              <w:t>un număr mare de accidente grave în raport cu fluxul de trafic.</w:t>
            </w:r>
          </w:p>
          <w:p w14:paraId="36FA69E4" w14:textId="77777777" w:rsidR="00313F7E" w:rsidRPr="00313F7E" w:rsidRDefault="00313F7E" w:rsidP="00313F7E">
            <w:pPr>
              <w:pStyle w:val="a6"/>
              <w:jc w:val="both"/>
              <w:rPr>
                <w:rFonts w:ascii="Times New Roman" w:hAnsi="Times New Roman" w:cs="Times New Roman"/>
                <w:lang w:val="ro-MD"/>
              </w:rPr>
            </w:pPr>
            <w:r w:rsidRPr="00313F7E">
              <w:rPr>
                <w:rFonts w:ascii="Times New Roman" w:hAnsi="Times New Roman" w:cs="Times New Roman"/>
                <w:lang w:val="ro-MD"/>
              </w:rPr>
              <w:t>(4)</w:t>
            </w:r>
            <w:r w:rsidRPr="00313F7E">
              <w:rPr>
                <w:rFonts w:ascii="Times New Roman" w:hAnsi="Times New Roman" w:cs="Times New Roman"/>
                <w:lang w:val="ro-MD"/>
              </w:rPr>
              <w:tab/>
              <w:t>Prima evaluare a siguranței rutiere la nivelul întregii rețele urmează a fi efectuată în termen de un an de la data aderării Republicii Moldova la Uniunea Europeană.</w:t>
            </w:r>
          </w:p>
          <w:p w14:paraId="3FBD0E18" w14:textId="77777777" w:rsidR="00313F7E" w:rsidRPr="00313F7E" w:rsidRDefault="00313F7E" w:rsidP="00313F7E">
            <w:pPr>
              <w:pStyle w:val="a6"/>
              <w:jc w:val="both"/>
              <w:rPr>
                <w:rFonts w:ascii="Times New Roman" w:hAnsi="Times New Roman" w:cs="Times New Roman"/>
                <w:lang w:val="ro-MD"/>
              </w:rPr>
            </w:pPr>
            <w:r w:rsidRPr="00313F7E">
              <w:rPr>
                <w:rFonts w:ascii="Times New Roman" w:hAnsi="Times New Roman" w:cs="Times New Roman"/>
                <w:lang w:val="ro-MD"/>
              </w:rPr>
              <w:t>(5)</w:t>
            </w:r>
            <w:r w:rsidRPr="00313F7E">
              <w:rPr>
                <w:rFonts w:ascii="Times New Roman" w:hAnsi="Times New Roman" w:cs="Times New Roman"/>
                <w:lang w:val="ro-MD"/>
              </w:rPr>
              <w:tab/>
              <w:t>Ulterior, evaluările siguranței rutiere la nivelul întregii rețele se efectuează cel puțin o dată la cinci ani.</w:t>
            </w:r>
          </w:p>
          <w:p w14:paraId="52D28662" w14:textId="77777777" w:rsidR="00313F7E" w:rsidRPr="00313F7E" w:rsidRDefault="00313F7E" w:rsidP="00313F7E">
            <w:pPr>
              <w:pStyle w:val="a6"/>
              <w:jc w:val="both"/>
              <w:rPr>
                <w:rFonts w:ascii="Times New Roman" w:hAnsi="Times New Roman" w:cs="Times New Roman"/>
                <w:lang w:val="ro-MD"/>
              </w:rPr>
            </w:pPr>
            <w:r w:rsidRPr="00313F7E">
              <w:rPr>
                <w:rFonts w:ascii="Times New Roman" w:hAnsi="Times New Roman" w:cs="Times New Roman"/>
                <w:lang w:val="ro-MD"/>
              </w:rPr>
              <w:t>(6)</w:t>
            </w:r>
            <w:r w:rsidRPr="00313F7E">
              <w:rPr>
                <w:rFonts w:ascii="Times New Roman" w:hAnsi="Times New Roman" w:cs="Times New Roman"/>
                <w:lang w:val="ro-MD"/>
              </w:rPr>
              <w:tab/>
              <w:t>Evaluarea siguranței rutiere la nivelul întregii rețele se efectuează în conformitate normele aprobate de organul central de specialitate în domeniul infrastructurii rutiere.</w:t>
            </w:r>
          </w:p>
          <w:p w14:paraId="1007056F" w14:textId="717A4B5E" w:rsidR="004D31E3" w:rsidRPr="00184701" w:rsidRDefault="00313F7E" w:rsidP="00313F7E">
            <w:pPr>
              <w:pStyle w:val="a6"/>
              <w:jc w:val="both"/>
              <w:rPr>
                <w:rFonts w:ascii="Times New Roman" w:hAnsi="Times New Roman" w:cs="Times New Roman"/>
                <w:lang w:val="ro-MD"/>
              </w:rPr>
            </w:pPr>
            <w:r w:rsidRPr="00313F7E">
              <w:rPr>
                <w:rFonts w:ascii="Times New Roman" w:hAnsi="Times New Roman" w:cs="Times New Roman"/>
                <w:lang w:val="ro-MD"/>
              </w:rPr>
              <w:t>(7)</w:t>
            </w:r>
            <w:r w:rsidRPr="00313F7E">
              <w:rPr>
                <w:rFonts w:ascii="Times New Roman" w:hAnsi="Times New Roman" w:cs="Times New Roman"/>
                <w:lang w:val="ro-MD"/>
              </w:rPr>
              <w:tab/>
              <w:t>Pe baza rezultatelor evaluării menționate la alineatul (1), toate tronsoanele rețelei rutiere sunt clasificate în cel puțin trei categorii în funcție de nivelul lor de siguranță</w:t>
            </w:r>
            <w:r w:rsidR="004D31E3" w:rsidRPr="004D31E3">
              <w:rPr>
                <w:rFonts w:ascii="Times New Roman" w:hAnsi="Times New Roman" w:cs="Times New Roman"/>
                <w:lang w:val="ro-MD"/>
              </w:rPr>
              <w:t>.”.</w:t>
            </w:r>
          </w:p>
        </w:tc>
        <w:tc>
          <w:tcPr>
            <w:tcW w:w="4680" w:type="dxa"/>
          </w:tcPr>
          <w:p w14:paraId="14980F48" w14:textId="70FAA5DA" w:rsidR="00003B1C" w:rsidRPr="004D31E3" w:rsidRDefault="00003B1C" w:rsidP="00003B1C">
            <w:pPr>
              <w:pStyle w:val="a6"/>
              <w:jc w:val="both"/>
              <w:rPr>
                <w:rFonts w:ascii="Times New Roman" w:hAnsi="Times New Roman" w:cs="Times New Roman"/>
                <w:lang w:val="ro-MD"/>
              </w:rPr>
            </w:pPr>
            <w:r w:rsidRPr="004D31E3">
              <w:rPr>
                <w:rFonts w:ascii="Times New Roman" w:hAnsi="Times New Roman" w:cs="Times New Roman"/>
                <w:lang w:val="ro-MD"/>
              </w:rPr>
              <w:lastRenderedPageBreak/>
              <w:t>Articolul 9</w:t>
            </w:r>
            <w:r w:rsidRPr="00003B1C">
              <w:rPr>
                <w:rFonts w:ascii="Times New Roman" w:hAnsi="Times New Roman" w:cs="Times New Roman"/>
                <w:vertAlign w:val="superscript"/>
                <w:lang w:val="ro-MD"/>
              </w:rPr>
              <w:t>1</w:t>
            </w:r>
            <w:r w:rsidRPr="004D31E3">
              <w:rPr>
                <w:rFonts w:ascii="Times New Roman" w:hAnsi="Times New Roman" w:cs="Times New Roman"/>
                <w:lang w:val="ro-MD"/>
              </w:rPr>
              <w:t>. Evaluarea siguranței rutiere la nivelul întregii rețele</w:t>
            </w:r>
          </w:p>
          <w:p w14:paraId="288EEB9D" w14:textId="77777777" w:rsidR="00003B1C" w:rsidRPr="004D31E3" w:rsidRDefault="00003B1C" w:rsidP="00003B1C">
            <w:pPr>
              <w:pStyle w:val="a6"/>
              <w:jc w:val="both"/>
              <w:rPr>
                <w:rFonts w:ascii="Times New Roman" w:hAnsi="Times New Roman" w:cs="Times New Roman"/>
                <w:lang w:val="ro-MD"/>
              </w:rPr>
            </w:pPr>
            <w:r w:rsidRPr="004D31E3">
              <w:rPr>
                <w:rFonts w:ascii="Times New Roman" w:hAnsi="Times New Roman" w:cs="Times New Roman"/>
                <w:lang w:val="ro-MD"/>
              </w:rPr>
              <w:t>(1)</w:t>
            </w:r>
            <w:r w:rsidRPr="004D31E3">
              <w:rPr>
                <w:rFonts w:ascii="Times New Roman" w:hAnsi="Times New Roman" w:cs="Times New Roman"/>
                <w:lang w:val="ro-MD"/>
              </w:rPr>
              <w:tab/>
              <w:t>Prin derogare de la prevederile art. 1 alin. (2), evaluarea siguranței rutiere la nivelul întregii rețele se efectuează pe drumurile care fac parte din rețeaua rutieră transeuropeană, autostrăzi și drumurile principale.</w:t>
            </w:r>
          </w:p>
          <w:p w14:paraId="0DF1B131" w14:textId="77777777" w:rsidR="00003B1C" w:rsidRPr="004D31E3" w:rsidRDefault="00003B1C" w:rsidP="00003B1C">
            <w:pPr>
              <w:pStyle w:val="a6"/>
              <w:jc w:val="both"/>
              <w:rPr>
                <w:rFonts w:ascii="Times New Roman" w:hAnsi="Times New Roman" w:cs="Times New Roman"/>
                <w:lang w:val="ro-MD"/>
              </w:rPr>
            </w:pPr>
            <w:r w:rsidRPr="004D31E3">
              <w:rPr>
                <w:rFonts w:ascii="Times New Roman" w:hAnsi="Times New Roman" w:cs="Times New Roman"/>
                <w:lang w:val="ro-MD"/>
              </w:rPr>
              <w:t>(2)</w:t>
            </w:r>
            <w:r w:rsidRPr="004D31E3">
              <w:rPr>
                <w:rFonts w:ascii="Times New Roman" w:hAnsi="Times New Roman" w:cs="Times New Roman"/>
                <w:lang w:val="ro-MD"/>
              </w:rPr>
              <w:tab/>
              <w:t>Administratorul drumului este responsabil de efectuarea evaluării siguranței rutiere la nivelul întregii rețele.</w:t>
            </w:r>
          </w:p>
          <w:p w14:paraId="0C275F66" w14:textId="77777777" w:rsidR="00003B1C" w:rsidRPr="004D31E3" w:rsidRDefault="00003B1C" w:rsidP="00003B1C">
            <w:pPr>
              <w:pStyle w:val="a6"/>
              <w:jc w:val="both"/>
              <w:rPr>
                <w:rFonts w:ascii="Times New Roman" w:hAnsi="Times New Roman" w:cs="Times New Roman"/>
                <w:lang w:val="ro-MD"/>
              </w:rPr>
            </w:pPr>
            <w:r w:rsidRPr="004D31E3">
              <w:rPr>
                <w:rFonts w:ascii="Times New Roman" w:hAnsi="Times New Roman" w:cs="Times New Roman"/>
                <w:lang w:val="ro-MD"/>
              </w:rPr>
              <w:t>(3)</w:t>
            </w:r>
            <w:r w:rsidRPr="004D31E3">
              <w:rPr>
                <w:rFonts w:ascii="Times New Roman" w:hAnsi="Times New Roman" w:cs="Times New Roman"/>
                <w:lang w:val="ro-MD"/>
              </w:rPr>
              <w:tab/>
              <w:t>Evaluările siguranței rutiere la nivelul întregii rețele evaluează riscul de accidente și de coliziuni cu urmări grave pe baza următoarelor elemente:</w:t>
            </w:r>
          </w:p>
          <w:p w14:paraId="5D83812D" w14:textId="77777777" w:rsidR="00003B1C" w:rsidRPr="004D31E3" w:rsidRDefault="00003B1C" w:rsidP="00003B1C">
            <w:pPr>
              <w:pStyle w:val="a6"/>
              <w:jc w:val="both"/>
              <w:rPr>
                <w:rFonts w:ascii="Times New Roman" w:hAnsi="Times New Roman" w:cs="Times New Roman"/>
                <w:lang w:val="ro-MD"/>
              </w:rPr>
            </w:pPr>
            <w:r w:rsidRPr="004D31E3">
              <w:rPr>
                <w:rFonts w:ascii="Times New Roman" w:hAnsi="Times New Roman" w:cs="Times New Roman"/>
                <w:lang w:val="ro-MD"/>
              </w:rPr>
              <w:t>a)</w:t>
            </w:r>
            <w:r w:rsidRPr="004D31E3">
              <w:rPr>
                <w:rFonts w:ascii="Times New Roman" w:hAnsi="Times New Roman" w:cs="Times New Roman"/>
                <w:lang w:val="ro-MD"/>
              </w:rPr>
              <w:tab/>
              <w:t>examinarea vizuală, fie la fața locului, fie prin mijloace electronice, a caracteristicilor de proiectare ale drumului (siguranța încorporată);</w:t>
            </w:r>
          </w:p>
          <w:p w14:paraId="18FF933C" w14:textId="77777777" w:rsidR="00003B1C" w:rsidRPr="004D31E3" w:rsidRDefault="00003B1C" w:rsidP="00003B1C">
            <w:pPr>
              <w:pStyle w:val="a6"/>
              <w:jc w:val="both"/>
              <w:rPr>
                <w:rFonts w:ascii="Times New Roman" w:hAnsi="Times New Roman" w:cs="Times New Roman"/>
                <w:lang w:val="ro-MD"/>
              </w:rPr>
            </w:pPr>
            <w:r w:rsidRPr="004D31E3">
              <w:rPr>
                <w:rFonts w:ascii="Times New Roman" w:hAnsi="Times New Roman" w:cs="Times New Roman"/>
                <w:lang w:val="ro-MD"/>
              </w:rPr>
              <w:t>b)</w:t>
            </w:r>
            <w:r w:rsidRPr="004D31E3">
              <w:rPr>
                <w:rFonts w:ascii="Times New Roman" w:hAnsi="Times New Roman" w:cs="Times New Roman"/>
                <w:lang w:val="ro-MD"/>
              </w:rPr>
              <w:tab/>
              <w:t xml:space="preserve">analiza tronsoanelor din rețeaua rutieră care sunt exploatate de peste trei ani și pe care au </w:t>
            </w:r>
            <w:r w:rsidRPr="004D31E3">
              <w:rPr>
                <w:rFonts w:ascii="Times New Roman" w:hAnsi="Times New Roman" w:cs="Times New Roman"/>
                <w:lang w:val="ro-MD"/>
              </w:rPr>
              <w:lastRenderedPageBreak/>
              <w:t>avut loc un număr mare de accidente grave în raport cu fluxul de trafic.</w:t>
            </w:r>
          </w:p>
          <w:p w14:paraId="18B2F1C3" w14:textId="77777777" w:rsidR="00313F7E" w:rsidRPr="00313F7E" w:rsidRDefault="00313F7E" w:rsidP="00313F7E">
            <w:pPr>
              <w:pStyle w:val="a6"/>
              <w:jc w:val="both"/>
              <w:rPr>
                <w:rFonts w:ascii="Times New Roman" w:hAnsi="Times New Roman" w:cs="Times New Roman"/>
                <w:lang w:val="ro-MD"/>
              </w:rPr>
            </w:pPr>
            <w:r w:rsidRPr="00313F7E">
              <w:rPr>
                <w:rFonts w:ascii="Times New Roman" w:hAnsi="Times New Roman" w:cs="Times New Roman"/>
                <w:lang w:val="ro-MD"/>
              </w:rPr>
              <w:t>(4)</w:t>
            </w:r>
            <w:r w:rsidRPr="00313F7E">
              <w:rPr>
                <w:rFonts w:ascii="Times New Roman" w:hAnsi="Times New Roman" w:cs="Times New Roman"/>
                <w:lang w:val="ro-MD"/>
              </w:rPr>
              <w:tab/>
              <w:t>Prima evaluare a siguranței rutiere la nivelul întregii rețele urmează a fi efectuată în termen de un an de la data aderării Republicii Moldova la Uniunea Europeană.</w:t>
            </w:r>
          </w:p>
          <w:p w14:paraId="23F194BE" w14:textId="77777777" w:rsidR="00313F7E" w:rsidRPr="00313F7E" w:rsidRDefault="00313F7E" w:rsidP="00313F7E">
            <w:pPr>
              <w:pStyle w:val="a6"/>
              <w:jc w:val="both"/>
              <w:rPr>
                <w:rFonts w:ascii="Times New Roman" w:hAnsi="Times New Roman" w:cs="Times New Roman"/>
                <w:lang w:val="ro-MD"/>
              </w:rPr>
            </w:pPr>
            <w:r w:rsidRPr="00313F7E">
              <w:rPr>
                <w:rFonts w:ascii="Times New Roman" w:hAnsi="Times New Roman" w:cs="Times New Roman"/>
                <w:lang w:val="ro-MD"/>
              </w:rPr>
              <w:t>(5)</w:t>
            </w:r>
            <w:r w:rsidRPr="00313F7E">
              <w:rPr>
                <w:rFonts w:ascii="Times New Roman" w:hAnsi="Times New Roman" w:cs="Times New Roman"/>
                <w:lang w:val="ro-MD"/>
              </w:rPr>
              <w:tab/>
              <w:t>Ulterior, evaluările siguranței rutiere la nivelul întregii rețele se efectuează cel puțin o dată la cinci ani.</w:t>
            </w:r>
          </w:p>
          <w:p w14:paraId="05E3FAC5" w14:textId="77777777" w:rsidR="00313F7E" w:rsidRPr="00313F7E" w:rsidRDefault="00313F7E" w:rsidP="00313F7E">
            <w:pPr>
              <w:pStyle w:val="a6"/>
              <w:jc w:val="both"/>
              <w:rPr>
                <w:rFonts w:ascii="Times New Roman" w:hAnsi="Times New Roman" w:cs="Times New Roman"/>
                <w:lang w:val="ro-MD"/>
              </w:rPr>
            </w:pPr>
            <w:r w:rsidRPr="00313F7E">
              <w:rPr>
                <w:rFonts w:ascii="Times New Roman" w:hAnsi="Times New Roman" w:cs="Times New Roman"/>
                <w:lang w:val="ro-MD"/>
              </w:rPr>
              <w:t>(6)</w:t>
            </w:r>
            <w:r w:rsidRPr="00313F7E">
              <w:rPr>
                <w:rFonts w:ascii="Times New Roman" w:hAnsi="Times New Roman" w:cs="Times New Roman"/>
                <w:lang w:val="ro-MD"/>
              </w:rPr>
              <w:tab/>
              <w:t>Evaluarea siguranței rutiere la nivelul întregii rețele se efectuează în conformitate normele aprobate de organul central de specialitate în domeniul infrastructurii rutiere.</w:t>
            </w:r>
          </w:p>
          <w:p w14:paraId="7868351C" w14:textId="31898C65" w:rsidR="004D31E3" w:rsidRPr="00184701" w:rsidRDefault="00313F7E" w:rsidP="00313F7E">
            <w:pPr>
              <w:jc w:val="both"/>
              <w:rPr>
                <w:rFonts w:ascii="Times New Roman" w:hAnsi="Times New Roman" w:cs="Times New Roman"/>
                <w:lang w:val="ro-RO"/>
              </w:rPr>
            </w:pPr>
            <w:r w:rsidRPr="00313F7E">
              <w:rPr>
                <w:rFonts w:ascii="Times New Roman" w:hAnsi="Times New Roman" w:cs="Times New Roman"/>
                <w:lang w:val="ro-MD"/>
              </w:rPr>
              <w:t>(7)</w:t>
            </w:r>
            <w:r w:rsidRPr="00313F7E">
              <w:rPr>
                <w:rFonts w:ascii="Times New Roman" w:hAnsi="Times New Roman" w:cs="Times New Roman"/>
                <w:lang w:val="ro-MD"/>
              </w:rPr>
              <w:tab/>
              <w:t>Pe baza rezultatelor evaluării menționate la alineatul (1), toate tronsoanele rețelei rutiere sunt clasificate în cel puțin trei categorii în funcție de nivelul lor de siguranță</w:t>
            </w:r>
            <w:r>
              <w:rPr>
                <w:rFonts w:ascii="Times New Roman" w:hAnsi="Times New Roman" w:cs="Times New Roman"/>
                <w:lang w:val="ro-MD"/>
              </w:rPr>
              <w:t>.</w:t>
            </w:r>
          </w:p>
        </w:tc>
      </w:tr>
      <w:tr w:rsidR="004D31E3" w:rsidRPr="006B6880" w14:paraId="6D229722" w14:textId="77777777" w:rsidTr="004E7B5B">
        <w:trPr>
          <w:trHeight w:val="299"/>
        </w:trPr>
        <w:tc>
          <w:tcPr>
            <w:tcW w:w="562" w:type="dxa"/>
          </w:tcPr>
          <w:p w14:paraId="7EBC5E05" w14:textId="35E502BD" w:rsidR="004D31E3" w:rsidRDefault="00386FA0" w:rsidP="004D31E3">
            <w:pPr>
              <w:rPr>
                <w:rFonts w:ascii="Times New Roman" w:hAnsi="Times New Roman" w:cs="Times New Roman"/>
                <w:lang w:val="ro-MD"/>
              </w:rPr>
            </w:pPr>
            <w:r>
              <w:rPr>
                <w:rFonts w:ascii="Times New Roman" w:hAnsi="Times New Roman" w:cs="Times New Roman"/>
                <w:lang w:val="ro-MD"/>
              </w:rPr>
              <w:lastRenderedPageBreak/>
              <w:t>12</w:t>
            </w:r>
          </w:p>
        </w:tc>
        <w:tc>
          <w:tcPr>
            <w:tcW w:w="3828" w:type="dxa"/>
          </w:tcPr>
          <w:p w14:paraId="1B6FDC35" w14:textId="77777777" w:rsidR="004D31E3" w:rsidRPr="006A063B" w:rsidRDefault="004D31E3" w:rsidP="004D31E3">
            <w:pPr>
              <w:jc w:val="both"/>
              <w:rPr>
                <w:rFonts w:ascii="Times New Roman" w:hAnsi="Times New Roman" w:cs="Times New Roman"/>
                <w:lang w:val="ro-MD"/>
              </w:rPr>
            </w:pPr>
          </w:p>
        </w:tc>
        <w:tc>
          <w:tcPr>
            <w:tcW w:w="4961" w:type="dxa"/>
          </w:tcPr>
          <w:p w14:paraId="3578189C" w14:textId="014268C1" w:rsidR="004D31E3" w:rsidRPr="004D31E3" w:rsidRDefault="00313F7E" w:rsidP="004D31E3">
            <w:pPr>
              <w:pStyle w:val="a6"/>
              <w:jc w:val="both"/>
              <w:rPr>
                <w:rFonts w:ascii="Times New Roman" w:hAnsi="Times New Roman" w:cs="Times New Roman"/>
                <w:lang w:val="ro-MD"/>
              </w:rPr>
            </w:pPr>
            <w:r>
              <w:rPr>
                <w:rFonts w:ascii="Times New Roman" w:hAnsi="Times New Roman" w:cs="Times New Roman"/>
                <w:lang w:val="ro-MD"/>
              </w:rPr>
              <w:t>7</w:t>
            </w:r>
            <w:r w:rsidR="004D31E3" w:rsidRPr="004D31E3">
              <w:rPr>
                <w:rFonts w:ascii="Times New Roman" w:hAnsi="Times New Roman" w:cs="Times New Roman"/>
                <w:lang w:val="ro-MD"/>
              </w:rPr>
              <w:t>.</w:t>
            </w:r>
            <w:r w:rsidR="004D31E3" w:rsidRPr="004D31E3">
              <w:rPr>
                <w:rFonts w:ascii="Times New Roman" w:hAnsi="Times New Roman" w:cs="Times New Roman"/>
                <w:lang w:val="ro-MD"/>
              </w:rPr>
              <w:tab/>
              <w:t>La articolul 10:</w:t>
            </w:r>
          </w:p>
          <w:p w14:paraId="5B54E360"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se completează cu alineatul (1</w:t>
            </w:r>
            <w:r w:rsidRPr="00003B1C">
              <w:rPr>
                <w:rFonts w:ascii="Times New Roman" w:hAnsi="Times New Roman" w:cs="Times New Roman"/>
                <w:vertAlign w:val="superscript"/>
                <w:lang w:val="ro-MD"/>
              </w:rPr>
              <w:t>1</w:t>
            </w:r>
            <w:r w:rsidRPr="004D31E3">
              <w:rPr>
                <w:rFonts w:ascii="Times New Roman" w:hAnsi="Times New Roman" w:cs="Times New Roman"/>
                <w:lang w:val="ro-MD"/>
              </w:rPr>
              <w:t>) cu următorul cuprins:</w:t>
            </w:r>
          </w:p>
          <w:p w14:paraId="2D5F906E" w14:textId="62374396" w:rsidR="004D31E3" w:rsidRPr="00184701"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„(1</w:t>
            </w:r>
            <w:r w:rsidRPr="00003B1C">
              <w:rPr>
                <w:rFonts w:ascii="Times New Roman" w:hAnsi="Times New Roman" w:cs="Times New Roman"/>
                <w:vertAlign w:val="superscript"/>
                <w:lang w:val="ro-MD"/>
              </w:rPr>
              <w:t>1</w:t>
            </w:r>
            <w:r w:rsidRPr="004D31E3">
              <w:rPr>
                <w:rFonts w:ascii="Times New Roman" w:hAnsi="Times New Roman" w:cs="Times New Roman"/>
                <w:lang w:val="ro-MD"/>
              </w:rPr>
              <w:t>) Siguranța tronsoanelor din rețeaua de drumuri adiacente tunelurilor mai lungi de 500 m este asigurată prin inspecții comune în domeniul siguranței rutiere cu participarea autorității responsabilă de siguranța tunelurilor respective.</w:t>
            </w:r>
            <w:r w:rsidR="00D70FE4">
              <w:rPr>
                <w:rFonts w:ascii="Times New Roman" w:hAnsi="Times New Roman" w:cs="Times New Roman"/>
                <w:lang w:val="ro-MD"/>
              </w:rPr>
              <w:t xml:space="preserve"> </w:t>
            </w:r>
            <w:r w:rsidR="00D70FE4" w:rsidRPr="00D70FE4">
              <w:rPr>
                <w:rFonts w:ascii="Times New Roman" w:hAnsi="Times New Roman" w:cs="Times New Roman"/>
                <w:lang w:val="ro-MD"/>
              </w:rPr>
              <w:t>Inspecțiile comune în materie de siguranță rutieră sunt efectuate cel puțin o dată la șase ani.</w:t>
            </w:r>
            <w:r w:rsidRPr="004D31E3">
              <w:rPr>
                <w:rFonts w:ascii="Times New Roman" w:hAnsi="Times New Roman" w:cs="Times New Roman"/>
                <w:lang w:val="ro-MD"/>
              </w:rPr>
              <w:t>”</w:t>
            </w:r>
          </w:p>
        </w:tc>
        <w:tc>
          <w:tcPr>
            <w:tcW w:w="4680" w:type="dxa"/>
          </w:tcPr>
          <w:p w14:paraId="4634A81F" w14:textId="5663B168" w:rsidR="004D31E3" w:rsidRPr="00184701" w:rsidRDefault="00003B1C" w:rsidP="004D31E3">
            <w:pPr>
              <w:jc w:val="both"/>
              <w:rPr>
                <w:rFonts w:ascii="Times New Roman" w:hAnsi="Times New Roman" w:cs="Times New Roman"/>
                <w:lang w:val="ro-RO"/>
              </w:rPr>
            </w:pPr>
            <w:r w:rsidRPr="004D31E3">
              <w:rPr>
                <w:rFonts w:ascii="Times New Roman" w:hAnsi="Times New Roman" w:cs="Times New Roman"/>
                <w:lang w:val="ro-MD"/>
              </w:rPr>
              <w:t>(1</w:t>
            </w:r>
            <w:r w:rsidRPr="00003B1C">
              <w:rPr>
                <w:rFonts w:ascii="Times New Roman" w:hAnsi="Times New Roman" w:cs="Times New Roman"/>
                <w:vertAlign w:val="superscript"/>
                <w:lang w:val="ro-MD"/>
              </w:rPr>
              <w:t>1</w:t>
            </w:r>
            <w:r w:rsidRPr="004D31E3">
              <w:rPr>
                <w:rFonts w:ascii="Times New Roman" w:hAnsi="Times New Roman" w:cs="Times New Roman"/>
                <w:lang w:val="ro-MD"/>
              </w:rPr>
              <w:t>) Siguranța tronsoanelor din rețeaua de drumuri adiacente tunelurilor mai lungi de 500 m este asigurată prin inspecții comune în domeniul siguranței rutiere cu participarea autorității responsabilă de siguranța tunelurilor respective.</w:t>
            </w:r>
            <w:r w:rsidR="00D70FE4">
              <w:rPr>
                <w:rFonts w:ascii="Times New Roman" w:hAnsi="Times New Roman" w:cs="Times New Roman"/>
                <w:lang w:val="ro-MD"/>
              </w:rPr>
              <w:t xml:space="preserve"> </w:t>
            </w:r>
            <w:r w:rsidR="00D70FE4" w:rsidRPr="00D70FE4">
              <w:rPr>
                <w:rFonts w:ascii="Times New Roman" w:hAnsi="Times New Roman" w:cs="Times New Roman"/>
                <w:lang w:val="ro-MD"/>
              </w:rPr>
              <w:t>Inspecțiile comune în materie de siguranță rutieră sunt efectuate cel puțin o dată la șase ani.</w:t>
            </w:r>
          </w:p>
        </w:tc>
      </w:tr>
      <w:tr w:rsidR="004D31E3" w:rsidRPr="006B6880" w14:paraId="34B21985" w14:textId="77777777" w:rsidTr="004E7B5B">
        <w:trPr>
          <w:trHeight w:val="299"/>
        </w:trPr>
        <w:tc>
          <w:tcPr>
            <w:tcW w:w="562" w:type="dxa"/>
          </w:tcPr>
          <w:p w14:paraId="630CE671" w14:textId="73FA2FCB" w:rsidR="004D31E3" w:rsidRDefault="00386FA0" w:rsidP="004D31E3">
            <w:pPr>
              <w:rPr>
                <w:rFonts w:ascii="Times New Roman" w:hAnsi="Times New Roman" w:cs="Times New Roman"/>
                <w:lang w:val="ro-MD"/>
              </w:rPr>
            </w:pPr>
            <w:r>
              <w:rPr>
                <w:rFonts w:ascii="Times New Roman" w:hAnsi="Times New Roman" w:cs="Times New Roman"/>
                <w:lang w:val="ro-MD"/>
              </w:rPr>
              <w:t>13</w:t>
            </w:r>
          </w:p>
        </w:tc>
        <w:tc>
          <w:tcPr>
            <w:tcW w:w="3828" w:type="dxa"/>
          </w:tcPr>
          <w:p w14:paraId="00F156E5" w14:textId="210AEBB2" w:rsidR="004D31E3" w:rsidRPr="006A063B" w:rsidRDefault="00003B1C" w:rsidP="004D31E3">
            <w:pPr>
              <w:jc w:val="both"/>
              <w:rPr>
                <w:rFonts w:ascii="Times New Roman" w:hAnsi="Times New Roman" w:cs="Times New Roman"/>
                <w:lang w:val="ro-MD"/>
              </w:rPr>
            </w:pPr>
            <w:r w:rsidRPr="00003B1C">
              <w:rPr>
                <w:rFonts w:ascii="Times New Roman" w:hAnsi="Times New Roman" w:cs="Times New Roman"/>
                <w:lang w:val="ro-MD"/>
              </w:rPr>
              <w:t>(2) Raporturile juridice dintre autoritatea competentă și administratorul drumului se stabilesc prin contract, având la bază drepturile și obligațiile prevăzute în Regulamentul cu privire la inspecțiile în domeniul siguranței rutiere, aprobat de Guvern.</w:t>
            </w:r>
          </w:p>
        </w:tc>
        <w:tc>
          <w:tcPr>
            <w:tcW w:w="4961" w:type="dxa"/>
          </w:tcPr>
          <w:p w14:paraId="7922F453" w14:textId="77777777" w:rsidR="00003B1C" w:rsidRPr="00003B1C" w:rsidRDefault="00003B1C" w:rsidP="00003B1C">
            <w:pPr>
              <w:pStyle w:val="a6"/>
              <w:jc w:val="both"/>
              <w:rPr>
                <w:rFonts w:ascii="Times New Roman" w:hAnsi="Times New Roman" w:cs="Times New Roman"/>
                <w:lang w:val="ro-MD"/>
              </w:rPr>
            </w:pPr>
            <w:r w:rsidRPr="00003B1C">
              <w:rPr>
                <w:rFonts w:ascii="Times New Roman" w:hAnsi="Times New Roman" w:cs="Times New Roman"/>
                <w:lang w:val="ro-MD"/>
              </w:rPr>
              <w:t>alineatul (2) va avea următorul cuprins;</w:t>
            </w:r>
          </w:p>
          <w:p w14:paraId="459F3A80" w14:textId="4D041AF3" w:rsidR="004D31E3" w:rsidRPr="00184701" w:rsidRDefault="00003B1C" w:rsidP="00003B1C">
            <w:pPr>
              <w:pStyle w:val="a6"/>
              <w:jc w:val="both"/>
              <w:rPr>
                <w:rFonts w:ascii="Times New Roman" w:hAnsi="Times New Roman" w:cs="Times New Roman"/>
                <w:lang w:val="ro-MD"/>
              </w:rPr>
            </w:pPr>
            <w:r w:rsidRPr="00003B1C">
              <w:rPr>
                <w:rFonts w:ascii="Times New Roman" w:hAnsi="Times New Roman" w:cs="Times New Roman"/>
                <w:lang w:val="ro-MD"/>
              </w:rPr>
              <w:t>„(2) Raporturile juridice dintre autoritatea competentă și administratorul drumului se stabilesc prin contract sau acord de colaborare, având la bază drepturile și obligațiile prevăzute în Regulamentul aprobat de Guvern.”;</w:t>
            </w:r>
          </w:p>
        </w:tc>
        <w:tc>
          <w:tcPr>
            <w:tcW w:w="4680" w:type="dxa"/>
          </w:tcPr>
          <w:p w14:paraId="089419E5" w14:textId="29F2226E" w:rsidR="004D31E3" w:rsidRPr="00184701" w:rsidRDefault="00003B1C" w:rsidP="004D31E3">
            <w:pPr>
              <w:jc w:val="both"/>
              <w:rPr>
                <w:rFonts w:ascii="Times New Roman" w:hAnsi="Times New Roman" w:cs="Times New Roman"/>
                <w:lang w:val="ro-RO"/>
              </w:rPr>
            </w:pPr>
            <w:r w:rsidRPr="00003B1C">
              <w:rPr>
                <w:rFonts w:ascii="Times New Roman" w:hAnsi="Times New Roman" w:cs="Times New Roman"/>
                <w:lang w:val="ro-RO"/>
              </w:rPr>
              <w:t>(2) Raporturile juridice dintre autoritatea competentă și administratorul drumului se stabilesc prin contract sau acord de colaborare, având la bază drepturile și obligațiile prevăzute în Regulamentul aprobat de Guvern.</w:t>
            </w:r>
          </w:p>
        </w:tc>
      </w:tr>
      <w:tr w:rsidR="004D31E3" w:rsidRPr="006B6880" w14:paraId="3D84C680" w14:textId="77777777" w:rsidTr="004E7B5B">
        <w:trPr>
          <w:trHeight w:val="299"/>
        </w:trPr>
        <w:tc>
          <w:tcPr>
            <w:tcW w:w="562" w:type="dxa"/>
          </w:tcPr>
          <w:p w14:paraId="2F89C70E" w14:textId="40824775" w:rsidR="004D31E3" w:rsidRDefault="00386FA0" w:rsidP="004D31E3">
            <w:pPr>
              <w:rPr>
                <w:rFonts w:ascii="Times New Roman" w:hAnsi="Times New Roman" w:cs="Times New Roman"/>
                <w:lang w:val="ro-MD"/>
              </w:rPr>
            </w:pPr>
            <w:r>
              <w:rPr>
                <w:rFonts w:ascii="Times New Roman" w:hAnsi="Times New Roman" w:cs="Times New Roman"/>
                <w:lang w:val="ro-MD"/>
              </w:rPr>
              <w:t>14</w:t>
            </w:r>
          </w:p>
        </w:tc>
        <w:tc>
          <w:tcPr>
            <w:tcW w:w="3828" w:type="dxa"/>
          </w:tcPr>
          <w:p w14:paraId="53A61F5A" w14:textId="77777777" w:rsidR="004D31E3" w:rsidRPr="006A063B" w:rsidRDefault="004D31E3" w:rsidP="004D31E3">
            <w:pPr>
              <w:jc w:val="both"/>
              <w:rPr>
                <w:rFonts w:ascii="Times New Roman" w:hAnsi="Times New Roman" w:cs="Times New Roman"/>
                <w:lang w:val="ro-MD"/>
              </w:rPr>
            </w:pPr>
          </w:p>
        </w:tc>
        <w:tc>
          <w:tcPr>
            <w:tcW w:w="4961" w:type="dxa"/>
          </w:tcPr>
          <w:p w14:paraId="2712C902"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se completează cu alineatul (2</w:t>
            </w:r>
            <w:r w:rsidRPr="00003B1C">
              <w:rPr>
                <w:rFonts w:ascii="Times New Roman" w:hAnsi="Times New Roman" w:cs="Times New Roman"/>
                <w:vertAlign w:val="superscript"/>
                <w:lang w:val="ro-MD"/>
              </w:rPr>
              <w:t>1</w:t>
            </w:r>
            <w:r w:rsidRPr="004D31E3">
              <w:rPr>
                <w:rFonts w:ascii="Times New Roman" w:hAnsi="Times New Roman" w:cs="Times New Roman"/>
                <w:lang w:val="ro-MD"/>
              </w:rPr>
              <w:t>) cu următorul cuprins:</w:t>
            </w:r>
          </w:p>
          <w:p w14:paraId="62D09BAB" w14:textId="77777777" w:rsid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„(2</w:t>
            </w:r>
            <w:r w:rsidRPr="00003B1C">
              <w:rPr>
                <w:rFonts w:ascii="Times New Roman" w:hAnsi="Times New Roman" w:cs="Times New Roman"/>
                <w:vertAlign w:val="superscript"/>
                <w:lang w:val="ro-MD"/>
              </w:rPr>
              <w:t>1</w:t>
            </w:r>
            <w:r w:rsidRPr="004D31E3">
              <w:rPr>
                <w:rFonts w:ascii="Times New Roman" w:hAnsi="Times New Roman" w:cs="Times New Roman"/>
                <w:lang w:val="ro-MD"/>
              </w:rPr>
              <w:t>) Inspecțiile în domeniul siguranței rutiere, pe drumurile care fac obiectul prezentei Legi, se efectuează în baza acordului de colaborare dintre autoritatea competentă și administratorul drumului.”;</w:t>
            </w:r>
          </w:p>
          <w:p w14:paraId="2A5FC677"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se completează cu alineatul (2</w:t>
            </w:r>
            <w:r w:rsidRPr="00003B1C">
              <w:rPr>
                <w:rFonts w:ascii="Times New Roman" w:hAnsi="Times New Roman" w:cs="Times New Roman"/>
                <w:vertAlign w:val="superscript"/>
                <w:lang w:val="ro-MD"/>
              </w:rPr>
              <w:t>2</w:t>
            </w:r>
            <w:r w:rsidRPr="004D31E3">
              <w:rPr>
                <w:rFonts w:ascii="Times New Roman" w:hAnsi="Times New Roman" w:cs="Times New Roman"/>
                <w:lang w:val="ro-MD"/>
              </w:rPr>
              <w:t>) cu următorul cuprins:</w:t>
            </w:r>
          </w:p>
          <w:p w14:paraId="374D9BDF"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„(2</w:t>
            </w:r>
            <w:r w:rsidRPr="00003B1C">
              <w:rPr>
                <w:rFonts w:ascii="Times New Roman" w:hAnsi="Times New Roman" w:cs="Times New Roman"/>
                <w:vertAlign w:val="superscript"/>
                <w:lang w:val="ro-MD"/>
              </w:rPr>
              <w:t>2</w:t>
            </w:r>
            <w:r w:rsidRPr="004D31E3">
              <w:rPr>
                <w:rFonts w:ascii="Times New Roman" w:hAnsi="Times New Roman" w:cs="Times New Roman"/>
                <w:lang w:val="ro-MD"/>
              </w:rPr>
              <w:t xml:space="preserve">) Inspecțiile în domeniul siguranței rutiere, pe drumurile care nu fac obiectul prezentei Legi, se efectuează în baza contractului de prestării servicii </w:t>
            </w:r>
            <w:r w:rsidRPr="004D31E3">
              <w:rPr>
                <w:rFonts w:ascii="Times New Roman" w:hAnsi="Times New Roman" w:cs="Times New Roman"/>
                <w:lang w:val="ro-MD"/>
              </w:rPr>
              <w:lastRenderedPageBreak/>
              <w:t>dintre autoritatea competentă și administratorul drumului.”;</w:t>
            </w:r>
          </w:p>
          <w:p w14:paraId="37618F48"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se completează cu alineatul (2</w:t>
            </w:r>
            <w:r w:rsidRPr="00003B1C">
              <w:rPr>
                <w:rFonts w:ascii="Times New Roman" w:hAnsi="Times New Roman" w:cs="Times New Roman"/>
                <w:vertAlign w:val="superscript"/>
                <w:lang w:val="ro-MD"/>
              </w:rPr>
              <w:t>3</w:t>
            </w:r>
            <w:r w:rsidRPr="004D31E3">
              <w:rPr>
                <w:rFonts w:ascii="Times New Roman" w:hAnsi="Times New Roman" w:cs="Times New Roman"/>
                <w:lang w:val="ro-MD"/>
              </w:rPr>
              <w:t>) cu următorul cuprins:</w:t>
            </w:r>
          </w:p>
          <w:p w14:paraId="270DB389" w14:textId="2F8917AE" w:rsidR="004D31E3" w:rsidRPr="00184701"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„(2</w:t>
            </w:r>
            <w:r w:rsidRPr="00003B1C">
              <w:rPr>
                <w:rFonts w:ascii="Times New Roman" w:hAnsi="Times New Roman" w:cs="Times New Roman"/>
                <w:vertAlign w:val="superscript"/>
                <w:lang w:val="ro-MD"/>
              </w:rPr>
              <w:t>3</w:t>
            </w:r>
            <w:r w:rsidRPr="004D31E3">
              <w:rPr>
                <w:rFonts w:ascii="Times New Roman" w:hAnsi="Times New Roman" w:cs="Times New Roman"/>
                <w:lang w:val="ro-MD"/>
              </w:rPr>
              <w:t xml:space="preserve">) Metodologia de calcul al costului de prestare a serviciilor aferente inspecțiilor în domeniul siguranței rutiere, pe drumurile care nu fac obiectul prezentei Legi, </w:t>
            </w:r>
            <w:r w:rsidR="00313F7E" w:rsidRPr="00313F7E">
              <w:rPr>
                <w:rFonts w:ascii="Times New Roman" w:hAnsi="Times New Roman" w:cs="Times New Roman"/>
                <w:lang w:val="ro-MD"/>
              </w:rPr>
              <w:t>se aprobă de organul central de specialitate în domeniul infrastructurii rutiere.</w:t>
            </w:r>
            <w:r w:rsidRPr="004D31E3">
              <w:rPr>
                <w:rFonts w:ascii="Times New Roman" w:hAnsi="Times New Roman" w:cs="Times New Roman"/>
                <w:lang w:val="ro-MD"/>
              </w:rPr>
              <w:t>”;</w:t>
            </w:r>
          </w:p>
        </w:tc>
        <w:tc>
          <w:tcPr>
            <w:tcW w:w="4680" w:type="dxa"/>
          </w:tcPr>
          <w:p w14:paraId="099D70E3" w14:textId="2B23761B" w:rsidR="00003B1C" w:rsidRDefault="00003B1C" w:rsidP="00003B1C">
            <w:pPr>
              <w:pStyle w:val="a6"/>
              <w:jc w:val="both"/>
              <w:rPr>
                <w:rFonts w:ascii="Times New Roman" w:hAnsi="Times New Roman" w:cs="Times New Roman"/>
                <w:lang w:val="ro-MD"/>
              </w:rPr>
            </w:pPr>
            <w:r w:rsidRPr="004D31E3">
              <w:rPr>
                <w:rFonts w:ascii="Times New Roman" w:hAnsi="Times New Roman" w:cs="Times New Roman"/>
                <w:lang w:val="ro-MD"/>
              </w:rPr>
              <w:lastRenderedPageBreak/>
              <w:t>„(2</w:t>
            </w:r>
            <w:r w:rsidRPr="00003B1C">
              <w:rPr>
                <w:rFonts w:ascii="Times New Roman" w:hAnsi="Times New Roman" w:cs="Times New Roman"/>
                <w:vertAlign w:val="superscript"/>
                <w:lang w:val="ro-MD"/>
              </w:rPr>
              <w:t>1</w:t>
            </w:r>
            <w:r w:rsidRPr="004D31E3">
              <w:rPr>
                <w:rFonts w:ascii="Times New Roman" w:hAnsi="Times New Roman" w:cs="Times New Roman"/>
                <w:lang w:val="ro-MD"/>
              </w:rPr>
              <w:t>) Inspecțiile în domeniul siguranței rutiere, pe drumurile care fac obiectul prezentei Legi, se efectuează în baza acordului de colaborare dintre autoritatea competentă și administratorul drumului.</w:t>
            </w:r>
          </w:p>
          <w:p w14:paraId="45637A69" w14:textId="049C3E43" w:rsidR="00003B1C" w:rsidRPr="004D31E3" w:rsidRDefault="00003B1C" w:rsidP="00003B1C">
            <w:pPr>
              <w:pStyle w:val="a6"/>
              <w:jc w:val="both"/>
              <w:rPr>
                <w:rFonts w:ascii="Times New Roman" w:hAnsi="Times New Roman" w:cs="Times New Roman"/>
                <w:lang w:val="ro-MD"/>
              </w:rPr>
            </w:pPr>
            <w:r w:rsidRPr="004D31E3">
              <w:rPr>
                <w:rFonts w:ascii="Times New Roman" w:hAnsi="Times New Roman" w:cs="Times New Roman"/>
                <w:lang w:val="ro-MD"/>
              </w:rPr>
              <w:t>(2</w:t>
            </w:r>
            <w:r w:rsidRPr="00003B1C">
              <w:rPr>
                <w:rFonts w:ascii="Times New Roman" w:hAnsi="Times New Roman" w:cs="Times New Roman"/>
                <w:vertAlign w:val="superscript"/>
                <w:lang w:val="ro-MD"/>
              </w:rPr>
              <w:t>2</w:t>
            </w:r>
            <w:r w:rsidRPr="004D31E3">
              <w:rPr>
                <w:rFonts w:ascii="Times New Roman" w:hAnsi="Times New Roman" w:cs="Times New Roman"/>
                <w:lang w:val="ro-MD"/>
              </w:rPr>
              <w:t>) Inspecțiile în domeniul siguranței rutiere, pe drumurile care nu fac obiectul prezentei Legi, se efectuează în baza contractului de prestării servicii dintre autoritatea competentă și administratorul drumului.</w:t>
            </w:r>
          </w:p>
          <w:p w14:paraId="53AD6190" w14:textId="65332225" w:rsidR="004D31E3" w:rsidRPr="00184701" w:rsidRDefault="00003B1C" w:rsidP="00003B1C">
            <w:pPr>
              <w:jc w:val="both"/>
              <w:rPr>
                <w:rFonts w:ascii="Times New Roman" w:hAnsi="Times New Roman" w:cs="Times New Roman"/>
                <w:lang w:val="ro-RO"/>
              </w:rPr>
            </w:pPr>
            <w:r w:rsidRPr="004D31E3">
              <w:rPr>
                <w:rFonts w:ascii="Times New Roman" w:hAnsi="Times New Roman" w:cs="Times New Roman"/>
                <w:lang w:val="ro-MD"/>
              </w:rPr>
              <w:lastRenderedPageBreak/>
              <w:t>(2</w:t>
            </w:r>
            <w:r w:rsidRPr="00003B1C">
              <w:rPr>
                <w:rFonts w:ascii="Times New Roman" w:hAnsi="Times New Roman" w:cs="Times New Roman"/>
                <w:vertAlign w:val="superscript"/>
                <w:lang w:val="ro-MD"/>
              </w:rPr>
              <w:t>3</w:t>
            </w:r>
            <w:r w:rsidRPr="004D31E3">
              <w:rPr>
                <w:rFonts w:ascii="Times New Roman" w:hAnsi="Times New Roman" w:cs="Times New Roman"/>
                <w:lang w:val="ro-MD"/>
              </w:rPr>
              <w:t xml:space="preserve">) Metodologia de calcul al costului de prestare a serviciilor aferente inspecțiilor în domeniul siguranței rutiere, pe drumurile care nu fac obiectul prezentei Legi, </w:t>
            </w:r>
            <w:r w:rsidR="00313F7E" w:rsidRPr="00313F7E">
              <w:rPr>
                <w:rFonts w:ascii="Times New Roman" w:hAnsi="Times New Roman" w:cs="Times New Roman"/>
                <w:lang w:val="ro-MD"/>
              </w:rPr>
              <w:t>se aprobă de organul central de specialitate în domeniul infrastructurii rutiere.</w:t>
            </w:r>
          </w:p>
        </w:tc>
      </w:tr>
      <w:tr w:rsidR="004D31E3" w:rsidRPr="006B6880" w14:paraId="509B9E12" w14:textId="77777777" w:rsidTr="004E7B5B">
        <w:trPr>
          <w:trHeight w:val="299"/>
        </w:trPr>
        <w:tc>
          <w:tcPr>
            <w:tcW w:w="562" w:type="dxa"/>
          </w:tcPr>
          <w:p w14:paraId="5154E146" w14:textId="438FCFB9" w:rsidR="004D31E3" w:rsidRDefault="00386FA0" w:rsidP="004D31E3">
            <w:pPr>
              <w:rPr>
                <w:rFonts w:ascii="Times New Roman" w:hAnsi="Times New Roman" w:cs="Times New Roman"/>
                <w:lang w:val="ro-MD"/>
              </w:rPr>
            </w:pPr>
            <w:r>
              <w:rPr>
                <w:rFonts w:ascii="Times New Roman" w:hAnsi="Times New Roman" w:cs="Times New Roman"/>
                <w:lang w:val="ro-MD"/>
              </w:rPr>
              <w:lastRenderedPageBreak/>
              <w:t>15</w:t>
            </w:r>
          </w:p>
        </w:tc>
        <w:tc>
          <w:tcPr>
            <w:tcW w:w="3828" w:type="dxa"/>
          </w:tcPr>
          <w:p w14:paraId="405327E6" w14:textId="36C5297B" w:rsidR="004D31E3" w:rsidRPr="006A063B" w:rsidRDefault="00003B1C" w:rsidP="004D31E3">
            <w:pPr>
              <w:jc w:val="both"/>
              <w:rPr>
                <w:rFonts w:ascii="Times New Roman" w:hAnsi="Times New Roman" w:cs="Times New Roman"/>
                <w:lang w:val="ro-MD"/>
              </w:rPr>
            </w:pPr>
            <w:r w:rsidRPr="00003B1C">
              <w:rPr>
                <w:rFonts w:ascii="Times New Roman" w:hAnsi="Times New Roman" w:cs="Times New Roman"/>
                <w:lang w:val="ro-MD"/>
              </w:rPr>
              <w:t>(3) Inspecțiile periodice în domeniul siguranței rutiere se efectuează obligatoriu pentru fiecare drum public al rețelei rutiere indicat la art.1 alin.(2), cel puțin o dată la 5 ani, în conformitate cu procedura prevăzută de Regulamentul cu privire la inspecțiile în domeniul siguranței rutiere.</w:t>
            </w:r>
          </w:p>
        </w:tc>
        <w:tc>
          <w:tcPr>
            <w:tcW w:w="4961" w:type="dxa"/>
          </w:tcPr>
          <w:p w14:paraId="512E8ADB" w14:textId="413C2904"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la alineatul (3), textul „cu privire la inspecțiile în domeniul siguranței rutiere” se substituie cu textul „aprobat de Guvern”;</w:t>
            </w:r>
          </w:p>
        </w:tc>
        <w:tc>
          <w:tcPr>
            <w:tcW w:w="4680" w:type="dxa"/>
          </w:tcPr>
          <w:p w14:paraId="0191C768" w14:textId="6DDC6701" w:rsidR="004D31E3" w:rsidRPr="00184701" w:rsidRDefault="00003B1C" w:rsidP="004D31E3">
            <w:pPr>
              <w:jc w:val="both"/>
              <w:rPr>
                <w:rFonts w:ascii="Times New Roman" w:hAnsi="Times New Roman" w:cs="Times New Roman"/>
                <w:lang w:val="ro-RO"/>
              </w:rPr>
            </w:pPr>
            <w:r w:rsidRPr="00003B1C">
              <w:rPr>
                <w:rFonts w:ascii="Times New Roman" w:hAnsi="Times New Roman" w:cs="Times New Roman"/>
                <w:lang w:val="ro-RO"/>
              </w:rPr>
              <w:t xml:space="preserve">(3) Inspecțiile periodice în domeniul siguranței rutiere se efectuează obligatoriu pentru fiecare drum public al rețelei rutiere indicat la art.1 alin.(2), cel puțin o dată la 5 ani, în conformitate cu procedura prevăzută de Regulamentul </w:t>
            </w:r>
            <w:r w:rsidR="00CF5014" w:rsidRPr="00CF5014">
              <w:rPr>
                <w:rFonts w:ascii="Times New Roman" w:hAnsi="Times New Roman" w:cs="Times New Roman"/>
                <w:lang w:val="ro-RO"/>
              </w:rPr>
              <w:t>aprobat de Guvern</w:t>
            </w:r>
            <w:r w:rsidRPr="00003B1C">
              <w:rPr>
                <w:rFonts w:ascii="Times New Roman" w:hAnsi="Times New Roman" w:cs="Times New Roman"/>
                <w:lang w:val="ro-RO"/>
              </w:rPr>
              <w:t>.</w:t>
            </w:r>
          </w:p>
        </w:tc>
      </w:tr>
      <w:tr w:rsidR="004D31E3" w:rsidRPr="006B6880" w14:paraId="385743C4" w14:textId="77777777" w:rsidTr="004E7B5B">
        <w:trPr>
          <w:trHeight w:val="299"/>
        </w:trPr>
        <w:tc>
          <w:tcPr>
            <w:tcW w:w="562" w:type="dxa"/>
          </w:tcPr>
          <w:p w14:paraId="7D0C08B4" w14:textId="2477CD45" w:rsidR="004D31E3" w:rsidRDefault="00386FA0" w:rsidP="004D31E3">
            <w:pPr>
              <w:rPr>
                <w:rFonts w:ascii="Times New Roman" w:hAnsi="Times New Roman" w:cs="Times New Roman"/>
                <w:lang w:val="ro-MD"/>
              </w:rPr>
            </w:pPr>
            <w:r>
              <w:rPr>
                <w:rFonts w:ascii="Times New Roman" w:hAnsi="Times New Roman" w:cs="Times New Roman"/>
                <w:lang w:val="ro-MD"/>
              </w:rPr>
              <w:t>16</w:t>
            </w:r>
          </w:p>
        </w:tc>
        <w:tc>
          <w:tcPr>
            <w:tcW w:w="3828" w:type="dxa"/>
          </w:tcPr>
          <w:p w14:paraId="51B6E9D6" w14:textId="2D1B6825" w:rsidR="004D31E3" w:rsidRPr="006A063B" w:rsidRDefault="00CF5014" w:rsidP="004D31E3">
            <w:pPr>
              <w:jc w:val="both"/>
              <w:rPr>
                <w:rFonts w:ascii="Times New Roman" w:hAnsi="Times New Roman" w:cs="Times New Roman"/>
                <w:lang w:val="ro-MD"/>
              </w:rPr>
            </w:pPr>
            <w:r w:rsidRPr="00CF5014">
              <w:rPr>
                <w:rFonts w:ascii="Times New Roman" w:hAnsi="Times New Roman" w:cs="Times New Roman"/>
                <w:lang w:val="ro-MD"/>
              </w:rPr>
              <w:t>(4) Inspecțiile specifice în domeniul siguranței rutiere se efectuează pe tronsoanele cu o concentrație mare de accidente rutiere și după fiecare accident rutier soldat cu decesul unei sau al mai multor persoane, în conformitate cu procedura prevăzută de Regulamentul cu privire la inspecțiile în domeniul siguranței rutiere.</w:t>
            </w:r>
          </w:p>
        </w:tc>
        <w:tc>
          <w:tcPr>
            <w:tcW w:w="4961" w:type="dxa"/>
          </w:tcPr>
          <w:p w14:paraId="5679F21F"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alineatul (4) va avea următorul cuprins:</w:t>
            </w:r>
          </w:p>
          <w:p w14:paraId="713587BD" w14:textId="1F4A84D4"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„(4) Inspecțiile specifice în domeniul siguranței rutiere se efectuează după fiecare accident rutier soldat cu decesul unei sau al mai multor persoane și pe tronsoanele clasificate conform art. 9 alin. (3), precum și cele clasificate conform art. 9</w:t>
            </w:r>
            <w:r w:rsidRPr="00CF5014">
              <w:rPr>
                <w:rFonts w:ascii="Times New Roman" w:hAnsi="Times New Roman" w:cs="Times New Roman"/>
                <w:vertAlign w:val="superscript"/>
                <w:lang w:val="ro-MD"/>
              </w:rPr>
              <w:t>1</w:t>
            </w:r>
            <w:r w:rsidRPr="004D31E3">
              <w:rPr>
                <w:rFonts w:ascii="Times New Roman" w:hAnsi="Times New Roman" w:cs="Times New Roman"/>
                <w:lang w:val="ro-MD"/>
              </w:rPr>
              <w:t xml:space="preserve"> alin. (4), în conformitate cu procedura prevăzută de regulamentul aprobat de Guvern.”</w:t>
            </w:r>
          </w:p>
        </w:tc>
        <w:tc>
          <w:tcPr>
            <w:tcW w:w="4680" w:type="dxa"/>
          </w:tcPr>
          <w:p w14:paraId="2DA54510" w14:textId="71E5DB2A" w:rsidR="004D31E3" w:rsidRPr="00184701" w:rsidRDefault="00CF5014" w:rsidP="004D31E3">
            <w:pPr>
              <w:jc w:val="both"/>
              <w:rPr>
                <w:rFonts w:ascii="Times New Roman" w:hAnsi="Times New Roman" w:cs="Times New Roman"/>
                <w:lang w:val="ro-RO"/>
              </w:rPr>
            </w:pPr>
            <w:r w:rsidRPr="004D31E3">
              <w:rPr>
                <w:rFonts w:ascii="Times New Roman" w:hAnsi="Times New Roman" w:cs="Times New Roman"/>
                <w:lang w:val="ro-MD"/>
              </w:rPr>
              <w:t>(4) Inspecțiile specifice în domeniul siguranței rutiere se efectuează după fiecare accident rutier soldat cu decesul unei sau al mai multor persoane și pe tronsoanele clasificate conform art. 9 alin. (3), precum și cele clasificate conform art. 9</w:t>
            </w:r>
            <w:r w:rsidRPr="00CF5014">
              <w:rPr>
                <w:rFonts w:ascii="Times New Roman" w:hAnsi="Times New Roman" w:cs="Times New Roman"/>
                <w:vertAlign w:val="superscript"/>
                <w:lang w:val="ro-MD"/>
              </w:rPr>
              <w:t>1</w:t>
            </w:r>
            <w:r w:rsidRPr="004D31E3">
              <w:rPr>
                <w:rFonts w:ascii="Times New Roman" w:hAnsi="Times New Roman" w:cs="Times New Roman"/>
                <w:lang w:val="ro-MD"/>
              </w:rPr>
              <w:t xml:space="preserve"> alin. (4), în conformitate cu procedura prevăzută de regulamentul aprobat de Guvern.</w:t>
            </w:r>
          </w:p>
        </w:tc>
      </w:tr>
      <w:tr w:rsidR="00FD4551" w:rsidRPr="006B6880" w14:paraId="4F91DDB0" w14:textId="77777777" w:rsidTr="004E7B5B">
        <w:trPr>
          <w:trHeight w:val="299"/>
        </w:trPr>
        <w:tc>
          <w:tcPr>
            <w:tcW w:w="562" w:type="dxa"/>
          </w:tcPr>
          <w:p w14:paraId="14AC4CB4" w14:textId="68D4D598" w:rsidR="00FD4551" w:rsidRDefault="00386FA0" w:rsidP="004D31E3">
            <w:pPr>
              <w:rPr>
                <w:rFonts w:ascii="Times New Roman" w:hAnsi="Times New Roman" w:cs="Times New Roman"/>
                <w:lang w:val="ro-MD"/>
              </w:rPr>
            </w:pPr>
            <w:r>
              <w:rPr>
                <w:rFonts w:ascii="Times New Roman" w:hAnsi="Times New Roman" w:cs="Times New Roman"/>
                <w:lang w:val="ro-MD"/>
              </w:rPr>
              <w:t>17</w:t>
            </w:r>
          </w:p>
        </w:tc>
        <w:tc>
          <w:tcPr>
            <w:tcW w:w="3828" w:type="dxa"/>
          </w:tcPr>
          <w:p w14:paraId="31074AF7" w14:textId="62087B7D" w:rsidR="00FD4551" w:rsidRPr="00CF5014" w:rsidRDefault="00FD4551" w:rsidP="004D31E3">
            <w:pPr>
              <w:jc w:val="both"/>
              <w:rPr>
                <w:rFonts w:ascii="Times New Roman" w:hAnsi="Times New Roman" w:cs="Times New Roman"/>
                <w:lang w:val="ro-MD"/>
              </w:rPr>
            </w:pPr>
            <w:r w:rsidRPr="00FD4551">
              <w:rPr>
                <w:rFonts w:ascii="Times New Roman" w:hAnsi="Times New Roman" w:cs="Times New Roman"/>
                <w:lang w:val="ro-MD"/>
              </w:rPr>
              <w:t>(5) Echipa de inspecție în domeniul siguranței rutiere va avea în componența sa cel puțin un auditor de siguranță rutieră, titular al certificatului de competență profesională, care va fi și conducătorul echipei.</w:t>
            </w:r>
          </w:p>
        </w:tc>
        <w:tc>
          <w:tcPr>
            <w:tcW w:w="4961" w:type="dxa"/>
          </w:tcPr>
          <w:p w14:paraId="7FD3BAB2" w14:textId="55676D0A" w:rsidR="00FD4551" w:rsidRPr="004D31E3" w:rsidRDefault="00FD4551" w:rsidP="004D31E3">
            <w:pPr>
              <w:pStyle w:val="a6"/>
              <w:jc w:val="both"/>
              <w:rPr>
                <w:rFonts w:ascii="Times New Roman" w:hAnsi="Times New Roman" w:cs="Times New Roman"/>
                <w:lang w:val="ro-MD"/>
              </w:rPr>
            </w:pPr>
            <w:r w:rsidRPr="00FD4551">
              <w:rPr>
                <w:rFonts w:ascii="Times New Roman" w:hAnsi="Times New Roman" w:cs="Times New Roman"/>
                <w:lang w:val="ro-MD"/>
              </w:rPr>
              <w:t>La alineatul (5), textul „titular al certificatului de competență profesională” se substituie cu textul „care corespunde cerințelor stabilite la art. 7 alin. (8)”.</w:t>
            </w:r>
          </w:p>
        </w:tc>
        <w:tc>
          <w:tcPr>
            <w:tcW w:w="4680" w:type="dxa"/>
          </w:tcPr>
          <w:p w14:paraId="78AE3E1D" w14:textId="0D37E254" w:rsidR="00FD4551" w:rsidRPr="004D31E3" w:rsidRDefault="00FD4551" w:rsidP="004D31E3">
            <w:pPr>
              <w:jc w:val="both"/>
              <w:rPr>
                <w:rFonts w:ascii="Times New Roman" w:hAnsi="Times New Roman" w:cs="Times New Roman"/>
                <w:lang w:val="ro-MD"/>
              </w:rPr>
            </w:pPr>
            <w:r w:rsidRPr="00FD4551">
              <w:rPr>
                <w:rFonts w:ascii="Times New Roman" w:hAnsi="Times New Roman" w:cs="Times New Roman"/>
                <w:lang w:val="ro-MD"/>
              </w:rPr>
              <w:t>(5) Echipa de inspecție în domeniul siguranței rutiere va avea în componența sa cel puțin un auditor de siguranță rutieră, care corespunde cerințelor stabilite la art. 7 alin. (8), care va fi și conducătorul echipei.</w:t>
            </w:r>
          </w:p>
        </w:tc>
      </w:tr>
      <w:tr w:rsidR="004D31E3" w:rsidRPr="006B6880" w14:paraId="39394FB4" w14:textId="77777777" w:rsidTr="004E7B5B">
        <w:trPr>
          <w:trHeight w:val="299"/>
        </w:trPr>
        <w:tc>
          <w:tcPr>
            <w:tcW w:w="562" w:type="dxa"/>
          </w:tcPr>
          <w:p w14:paraId="06CF7E96" w14:textId="1CEF435D" w:rsidR="004D31E3" w:rsidRDefault="00386FA0" w:rsidP="004D31E3">
            <w:pPr>
              <w:rPr>
                <w:rFonts w:ascii="Times New Roman" w:hAnsi="Times New Roman" w:cs="Times New Roman"/>
                <w:lang w:val="ro-MD"/>
              </w:rPr>
            </w:pPr>
            <w:r>
              <w:rPr>
                <w:rFonts w:ascii="Times New Roman" w:hAnsi="Times New Roman" w:cs="Times New Roman"/>
                <w:lang w:val="ro-MD"/>
              </w:rPr>
              <w:t>18</w:t>
            </w:r>
          </w:p>
        </w:tc>
        <w:tc>
          <w:tcPr>
            <w:tcW w:w="3828" w:type="dxa"/>
          </w:tcPr>
          <w:p w14:paraId="613805CD" w14:textId="77777777" w:rsidR="004D31E3" w:rsidRPr="006A063B" w:rsidRDefault="004D31E3" w:rsidP="004D31E3">
            <w:pPr>
              <w:jc w:val="both"/>
              <w:rPr>
                <w:rFonts w:ascii="Times New Roman" w:hAnsi="Times New Roman" w:cs="Times New Roman"/>
                <w:lang w:val="ro-MD"/>
              </w:rPr>
            </w:pPr>
          </w:p>
        </w:tc>
        <w:tc>
          <w:tcPr>
            <w:tcW w:w="4961" w:type="dxa"/>
          </w:tcPr>
          <w:p w14:paraId="6DC250C6"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9.</w:t>
            </w:r>
            <w:r w:rsidRPr="004D31E3">
              <w:rPr>
                <w:rFonts w:ascii="Times New Roman" w:hAnsi="Times New Roman" w:cs="Times New Roman"/>
                <w:lang w:val="ro-MD"/>
              </w:rPr>
              <w:tab/>
              <w:t>Se completează cu articolul 11</w:t>
            </w:r>
            <w:r w:rsidRPr="00CF5014">
              <w:rPr>
                <w:rFonts w:ascii="Times New Roman" w:hAnsi="Times New Roman" w:cs="Times New Roman"/>
                <w:vertAlign w:val="superscript"/>
                <w:lang w:val="ro-MD"/>
              </w:rPr>
              <w:t>1</w:t>
            </w:r>
            <w:r w:rsidRPr="004D31E3">
              <w:rPr>
                <w:rFonts w:ascii="Times New Roman" w:hAnsi="Times New Roman" w:cs="Times New Roman"/>
                <w:lang w:val="ro-MD"/>
              </w:rPr>
              <w:t xml:space="preserve"> cu următorul cuprins:</w:t>
            </w:r>
          </w:p>
          <w:p w14:paraId="52A1C01A"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„Articolul 11</w:t>
            </w:r>
            <w:r w:rsidRPr="00CF5014">
              <w:rPr>
                <w:rFonts w:ascii="Times New Roman" w:hAnsi="Times New Roman" w:cs="Times New Roman"/>
                <w:vertAlign w:val="superscript"/>
                <w:lang w:val="ro-MD"/>
              </w:rPr>
              <w:t>1</w:t>
            </w:r>
            <w:r w:rsidRPr="004D31E3">
              <w:rPr>
                <w:rFonts w:ascii="Times New Roman" w:hAnsi="Times New Roman" w:cs="Times New Roman"/>
                <w:lang w:val="ro-MD"/>
              </w:rPr>
              <w:t>. Monitorizarea continuă a siguranței rutiere</w:t>
            </w:r>
          </w:p>
          <w:p w14:paraId="22538F2C" w14:textId="77777777"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(1) Administratorii drumurilor care fac obiectul prezentei legi asigură monitorizarea efectelor măsurilor de remediere implementate, inclusiv prin analiza evoluției accidentelor și a indicatorilor de risc, rezultatele fiind puse la dispoziția autorității competente.</w:t>
            </w:r>
          </w:p>
          <w:p w14:paraId="3D4363FD" w14:textId="7AA849C5" w:rsidR="004D31E3" w:rsidRPr="004D31E3" w:rsidRDefault="004D31E3" w:rsidP="004D31E3">
            <w:pPr>
              <w:pStyle w:val="a6"/>
              <w:jc w:val="both"/>
              <w:rPr>
                <w:rFonts w:ascii="Times New Roman" w:hAnsi="Times New Roman" w:cs="Times New Roman"/>
                <w:lang w:val="ro-MD"/>
              </w:rPr>
            </w:pPr>
            <w:r w:rsidRPr="004D31E3">
              <w:rPr>
                <w:rFonts w:ascii="Times New Roman" w:hAnsi="Times New Roman" w:cs="Times New Roman"/>
                <w:lang w:val="ro-MD"/>
              </w:rPr>
              <w:t xml:space="preserve">(2) Administratorul drumurilor naționale instituie un sistem pentru raportarea voluntară, accesibil online </w:t>
            </w:r>
            <w:r w:rsidRPr="004D31E3">
              <w:rPr>
                <w:rFonts w:ascii="Times New Roman" w:hAnsi="Times New Roman" w:cs="Times New Roman"/>
                <w:lang w:val="ro-MD"/>
              </w:rPr>
              <w:lastRenderedPageBreak/>
              <w:t>tuturor utilizatorilor drumurilor, pentru a facilita colectarea detaliilor privind evenimentele transmise de utilizatorii drumurilor și de vehicule și a oricăror altor informații legate de siguranță care sunt percepute de cel care informează ca fiind un pericol real sau potențial pentru siguranța infrastructurii rutiere.”</w:t>
            </w:r>
          </w:p>
        </w:tc>
        <w:tc>
          <w:tcPr>
            <w:tcW w:w="4680" w:type="dxa"/>
          </w:tcPr>
          <w:p w14:paraId="6E300562" w14:textId="77777777" w:rsidR="00CF5014" w:rsidRPr="004D31E3" w:rsidRDefault="00CF5014" w:rsidP="00CF5014">
            <w:pPr>
              <w:pStyle w:val="a6"/>
              <w:jc w:val="both"/>
              <w:rPr>
                <w:rFonts w:ascii="Times New Roman" w:hAnsi="Times New Roman" w:cs="Times New Roman"/>
                <w:lang w:val="ro-MD"/>
              </w:rPr>
            </w:pPr>
            <w:r w:rsidRPr="004D31E3">
              <w:rPr>
                <w:rFonts w:ascii="Times New Roman" w:hAnsi="Times New Roman" w:cs="Times New Roman"/>
                <w:lang w:val="ro-MD"/>
              </w:rPr>
              <w:lastRenderedPageBreak/>
              <w:t>Articolul 11</w:t>
            </w:r>
            <w:r w:rsidRPr="00CF5014">
              <w:rPr>
                <w:rFonts w:ascii="Times New Roman" w:hAnsi="Times New Roman" w:cs="Times New Roman"/>
                <w:vertAlign w:val="superscript"/>
                <w:lang w:val="ro-MD"/>
              </w:rPr>
              <w:t>1</w:t>
            </w:r>
            <w:r w:rsidRPr="004D31E3">
              <w:rPr>
                <w:rFonts w:ascii="Times New Roman" w:hAnsi="Times New Roman" w:cs="Times New Roman"/>
                <w:lang w:val="ro-MD"/>
              </w:rPr>
              <w:t>. Monitorizarea continuă a siguranței rutiere</w:t>
            </w:r>
          </w:p>
          <w:p w14:paraId="434B768A" w14:textId="77777777" w:rsidR="00CF5014" w:rsidRPr="004D31E3" w:rsidRDefault="00CF5014" w:rsidP="00CF5014">
            <w:pPr>
              <w:pStyle w:val="a6"/>
              <w:jc w:val="both"/>
              <w:rPr>
                <w:rFonts w:ascii="Times New Roman" w:hAnsi="Times New Roman" w:cs="Times New Roman"/>
                <w:lang w:val="ro-MD"/>
              </w:rPr>
            </w:pPr>
            <w:r w:rsidRPr="004D31E3">
              <w:rPr>
                <w:rFonts w:ascii="Times New Roman" w:hAnsi="Times New Roman" w:cs="Times New Roman"/>
                <w:lang w:val="ro-MD"/>
              </w:rPr>
              <w:t>(1) Administratorii drumurilor care fac obiectul prezentei legi asigură monitorizarea efectelor măsurilor de remediere implementate, inclusiv prin analiza evoluției accidentelor și a indicatorilor de risc, rezultatele fiind puse la dispoziția autorității competente.</w:t>
            </w:r>
          </w:p>
          <w:p w14:paraId="5D5FA492" w14:textId="063DD957" w:rsidR="004D31E3" w:rsidRPr="00184701" w:rsidRDefault="00CF5014" w:rsidP="00CF5014">
            <w:pPr>
              <w:jc w:val="both"/>
              <w:rPr>
                <w:rFonts w:ascii="Times New Roman" w:hAnsi="Times New Roman" w:cs="Times New Roman"/>
                <w:lang w:val="ro-RO"/>
              </w:rPr>
            </w:pPr>
            <w:r w:rsidRPr="004D31E3">
              <w:rPr>
                <w:rFonts w:ascii="Times New Roman" w:hAnsi="Times New Roman" w:cs="Times New Roman"/>
                <w:lang w:val="ro-MD"/>
              </w:rPr>
              <w:t xml:space="preserve">(2) Administratorul drumurilor naționale instituie un sistem pentru raportarea voluntară, accesibil online tuturor utilizatorilor drumurilor, pentru a facilita colectarea detaliilor privind evenimentele </w:t>
            </w:r>
            <w:r w:rsidRPr="004D31E3">
              <w:rPr>
                <w:rFonts w:ascii="Times New Roman" w:hAnsi="Times New Roman" w:cs="Times New Roman"/>
                <w:lang w:val="ro-MD"/>
              </w:rPr>
              <w:lastRenderedPageBreak/>
              <w:t>transmise de utilizatorii drumurilor și de vehicule și a oricăror altor informații legate de siguranță care sunt percepute de cel care informează ca fiind un pericol real sau potențial pentru siguranța infrastructurii rutiere.</w:t>
            </w:r>
          </w:p>
        </w:tc>
      </w:tr>
    </w:tbl>
    <w:p w14:paraId="4514F3AB" w14:textId="77777777" w:rsidR="00C227C6" w:rsidRPr="00336CF5" w:rsidRDefault="00C227C6" w:rsidP="003470F7">
      <w:pPr>
        <w:rPr>
          <w:rFonts w:ascii="Times New Roman" w:hAnsi="Times New Roman" w:cs="Times New Roman"/>
          <w:b/>
          <w:sz w:val="28"/>
          <w:lang w:val="ro-RO"/>
        </w:rPr>
      </w:pPr>
    </w:p>
    <w:sectPr w:rsidR="00C227C6" w:rsidRPr="00336CF5" w:rsidSect="00E12729">
      <w:pgSz w:w="15840" w:h="12240" w:orient="landscape"/>
      <w:pgMar w:top="709" w:right="1134" w:bottom="5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D30D" w14:textId="77777777" w:rsidR="006511CE" w:rsidRDefault="006511CE" w:rsidP="00FD0A68">
      <w:pPr>
        <w:spacing w:after="0" w:line="240" w:lineRule="auto"/>
      </w:pPr>
      <w:r>
        <w:separator/>
      </w:r>
    </w:p>
  </w:endnote>
  <w:endnote w:type="continuationSeparator" w:id="0">
    <w:p w14:paraId="7304037C" w14:textId="77777777" w:rsidR="006511CE" w:rsidRDefault="006511CE" w:rsidP="00FD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6178" w14:textId="77777777" w:rsidR="006511CE" w:rsidRDefault="006511CE" w:rsidP="00FD0A68">
      <w:pPr>
        <w:spacing w:after="0" w:line="240" w:lineRule="auto"/>
      </w:pPr>
      <w:r>
        <w:separator/>
      </w:r>
    </w:p>
  </w:footnote>
  <w:footnote w:type="continuationSeparator" w:id="0">
    <w:p w14:paraId="3ABE277E" w14:textId="77777777" w:rsidR="006511CE" w:rsidRDefault="006511CE" w:rsidP="00FD0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65661"/>
    <w:multiLevelType w:val="hybridMultilevel"/>
    <w:tmpl w:val="4F9EEB5C"/>
    <w:lvl w:ilvl="0" w:tplc="B96A9EB2">
      <w:start w:val="1"/>
      <w:numFmt w:val="decimal"/>
      <w:lvlText w:val="%1)"/>
      <w:lvlJc w:val="left"/>
      <w:pPr>
        <w:ind w:left="1636" w:hanging="360"/>
      </w:pPr>
      <w:rPr>
        <w:rFonts w:hint="default"/>
        <w:sz w:val="22"/>
        <w:szCs w:val="22"/>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B1"/>
    <w:rsid w:val="00001E0C"/>
    <w:rsid w:val="00003B1C"/>
    <w:rsid w:val="00014EDC"/>
    <w:rsid w:val="0002274E"/>
    <w:rsid w:val="0003092E"/>
    <w:rsid w:val="00033E54"/>
    <w:rsid w:val="0004385D"/>
    <w:rsid w:val="000438D1"/>
    <w:rsid w:val="00052689"/>
    <w:rsid w:val="00065DE7"/>
    <w:rsid w:val="000A4213"/>
    <w:rsid w:val="000A58C2"/>
    <w:rsid w:val="000A741A"/>
    <w:rsid w:val="000B1706"/>
    <w:rsid w:val="000B3B15"/>
    <w:rsid w:val="000C3413"/>
    <w:rsid w:val="000C3498"/>
    <w:rsid w:val="000C5274"/>
    <w:rsid w:val="000C5632"/>
    <w:rsid w:val="000C78CD"/>
    <w:rsid w:val="000C799E"/>
    <w:rsid w:val="000E15B7"/>
    <w:rsid w:val="000E3E15"/>
    <w:rsid w:val="000E50FE"/>
    <w:rsid w:val="00100EEF"/>
    <w:rsid w:val="00103406"/>
    <w:rsid w:val="00115937"/>
    <w:rsid w:val="001279B4"/>
    <w:rsid w:val="0013110B"/>
    <w:rsid w:val="001315E2"/>
    <w:rsid w:val="00132A41"/>
    <w:rsid w:val="0013591B"/>
    <w:rsid w:val="001524B4"/>
    <w:rsid w:val="00167EBC"/>
    <w:rsid w:val="001743E5"/>
    <w:rsid w:val="00182199"/>
    <w:rsid w:val="00184701"/>
    <w:rsid w:val="00184BDE"/>
    <w:rsid w:val="00186DF9"/>
    <w:rsid w:val="001935CA"/>
    <w:rsid w:val="00193B13"/>
    <w:rsid w:val="001C1CB5"/>
    <w:rsid w:val="001C7365"/>
    <w:rsid w:val="001D7D75"/>
    <w:rsid w:val="001E2AB1"/>
    <w:rsid w:val="002026FE"/>
    <w:rsid w:val="00211EAD"/>
    <w:rsid w:val="00217626"/>
    <w:rsid w:val="0022792E"/>
    <w:rsid w:val="0023587B"/>
    <w:rsid w:val="00275EA4"/>
    <w:rsid w:val="002829EB"/>
    <w:rsid w:val="00293347"/>
    <w:rsid w:val="002A0607"/>
    <w:rsid w:val="002A560D"/>
    <w:rsid w:val="002B4498"/>
    <w:rsid w:val="002B760A"/>
    <w:rsid w:val="002C492E"/>
    <w:rsid w:val="002C6E88"/>
    <w:rsid w:val="002D5807"/>
    <w:rsid w:val="002D7973"/>
    <w:rsid w:val="002E0AA1"/>
    <w:rsid w:val="002F4FF7"/>
    <w:rsid w:val="00313F7E"/>
    <w:rsid w:val="00315DA0"/>
    <w:rsid w:val="00336CF5"/>
    <w:rsid w:val="003470F7"/>
    <w:rsid w:val="00355A9E"/>
    <w:rsid w:val="00361E2B"/>
    <w:rsid w:val="00373697"/>
    <w:rsid w:val="00377F02"/>
    <w:rsid w:val="00382FF4"/>
    <w:rsid w:val="00386FA0"/>
    <w:rsid w:val="003950C7"/>
    <w:rsid w:val="00396755"/>
    <w:rsid w:val="003A53D9"/>
    <w:rsid w:val="003B1257"/>
    <w:rsid w:val="003B266B"/>
    <w:rsid w:val="003C5DB1"/>
    <w:rsid w:val="003D01C5"/>
    <w:rsid w:val="003D2D28"/>
    <w:rsid w:val="003E693F"/>
    <w:rsid w:val="003E69C9"/>
    <w:rsid w:val="003F192B"/>
    <w:rsid w:val="00404C8A"/>
    <w:rsid w:val="004135CB"/>
    <w:rsid w:val="00420982"/>
    <w:rsid w:val="00432F38"/>
    <w:rsid w:val="004357D2"/>
    <w:rsid w:val="004704D3"/>
    <w:rsid w:val="00492C22"/>
    <w:rsid w:val="004C5BE8"/>
    <w:rsid w:val="004C62C9"/>
    <w:rsid w:val="004D29E4"/>
    <w:rsid w:val="004D31E3"/>
    <w:rsid w:val="004E7B5B"/>
    <w:rsid w:val="005001F9"/>
    <w:rsid w:val="00501862"/>
    <w:rsid w:val="00510435"/>
    <w:rsid w:val="005340DA"/>
    <w:rsid w:val="00534B34"/>
    <w:rsid w:val="00541222"/>
    <w:rsid w:val="00547E28"/>
    <w:rsid w:val="00572FC0"/>
    <w:rsid w:val="0057677A"/>
    <w:rsid w:val="00592307"/>
    <w:rsid w:val="00593974"/>
    <w:rsid w:val="005B6E7A"/>
    <w:rsid w:val="005D3AC8"/>
    <w:rsid w:val="005D72EE"/>
    <w:rsid w:val="005E1130"/>
    <w:rsid w:val="005F7B0B"/>
    <w:rsid w:val="00601370"/>
    <w:rsid w:val="00602A9F"/>
    <w:rsid w:val="006047AC"/>
    <w:rsid w:val="00615E8F"/>
    <w:rsid w:val="00624375"/>
    <w:rsid w:val="00643A53"/>
    <w:rsid w:val="006505D6"/>
    <w:rsid w:val="006508D9"/>
    <w:rsid w:val="006511CE"/>
    <w:rsid w:val="00656DEE"/>
    <w:rsid w:val="006620C3"/>
    <w:rsid w:val="00667D4B"/>
    <w:rsid w:val="00684F36"/>
    <w:rsid w:val="006852F1"/>
    <w:rsid w:val="00692BB7"/>
    <w:rsid w:val="0069363E"/>
    <w:rsid w:val="00696EA0"/>
    <w:rsid w:val="006A063B"/>
    <w:rsid w:val="006A7FCF"/>
    <w:rsid w:val="006B1326"/>
    <w:rsid w:val="006B4C97"/>
    <w:rsid w:val="006B6880"/>
    <w:rsid w:val="006F2C43"/>
    <w:rsid w:val="00710337"/>
    <w:rsid w:val="00714D09"/>
    <w:rsid w:val="00724907"/>
    <w:rsid w:val="0073583B"/>
    <w:rsid w:val="007367D9"/>
    <w:rsid w:val="00740AD1"/>
    <w:rsid w:val="00745477"/>
    <w:rsid w:val="00745488"/>
    <w:rsid w:val="00745B72"/>
    <w:rsid w:val="00751C0F"/>
    <w:rsid w:val="00756C9D"/>
    <w:rsid w:val="00781CE8"/>
    <w:rsid w:val="00796C66"/>
    <w:rsid w:val="007D1D30"/>
    <w:rsid w:val="007D253B"/>
    <w:rsid w:val="007E0A11"/>
    <w:rsid w:val="007F46BC"/>
    <w:rsid w:val="00806A9F"/>
    <w:rsid w:val="0082266A"/>
    <w:rsid w:val="008408E8"/>
    <w:rsid w:val="00862F07"/>
    <w:rsid w:val="00864468"/>
    <w:rsid w:val="0086735C"/>
    <w:rsid w:val="00873358"/>
    <w:rsid w:val="008A199B"/>
    <w:rsid w:val="008A7872"/>
    <w:rsid w:val="008C40B9"/>
    <w:rsid w:val="008E1F30"/>
    <w:rsid w:val="008F5C8D"/>
    <w:rsid w:val="00903AFA"/>
    <w:rsid w:val="009211BA"/>
    <w:rsid w:val="00935E50"/>
    <w:rsid w:val="009644A0"/>
    <w:rsid w:val="0096614E"/>
    <w:rsid w:val="00990DD2"/>
    <w:rsid w:val="009C6011"/>
    <w:rsid w:val="009D5AD8"/>
    <w:rsid w:val="009E0FF5"/>
    <w:rsid w:val="009F32CC"/>
    <w:rsid w:val="00A07B7F"/>
    <w:rsid w:val="00A13D23"/>
    <w:rsid w:val="00A24349"/>
    <w:rsid w:val="00A34762"/>
    <w:rsid w:val="00A34911"/>
    <w:rsid w:val="00A36E71"/>
    <w:rsid w:val="00A420E7"/>
    <w:rsid w:val="00A504AE"/>
    <w:rsid w:val="00A76546"/>
    <w:rsid w:val="00AA570D"/>
    <w:rsid w:val="00AA6A76"/>
    <w:rsid w:val="00AC0CCD"/>
    <w:rsid w:val="00AC6313"/>
    <w:rsid w:val="00AD0753"/>
    <w:rsid w:val="00AF4537"/>
    <w:rsid w:val="00B03B28"/>
    <w:rsid w:val="00B0403C"/>
    <w:rsid w:val="00B04B28"/>
    <w:rsid w:val="00B1097B"/>
    <w:rsid w:val="00B12D75"/>
    <w:rsid w:val="00B13247"/>
    <w:rsid w:val="00B16EEB"/>
    <w:rsid w:val="00B212CE"/>
    <w:rsid w:val="00B26EB1"/>
    <w:rsid w:val="00B27CF7"/>
    <w:rsid w:val="00B46D8C"/>
    <w:rsid w:val="00B5389E"/>
    <w:rsid w:val="00B63497"/>
    <w:rsid w:val="00B914B3"/>
    <w:rsid w:val="00BA1AF1"/>
    <w:rsid w:val="00BF2977"/>
    <w:rsid w:val="00BF3233"/>
    <w:rsid w:val="00BF430D"/>
    <w:rsid w:val="00BF749A"/>
    <w:rsid w:val="00C063AF"/>
    <w:rsid w:val="00C15F6A"/>
    <w:rsid w:val="00C227C6"/>
    <w:rsid w:val="00C30283"/>
    <w:rsid w:val="00C30948"/>
    <w:rsid w:val="00C30A52"/>
    <w:rsid w:val="00C31F16"/>
    <w:rsid w:val="00C346D8"/>
    <w:rsid w:val="00C910AC"/>
    <w:rsid w:val="00C955B8"/>
    <w:rsid w:val="00CB3CC8"/>
    <w:rsid w:val="00CC1B63"/>
    <w:rsid w:val="00CC5D10"/>
    <w:rsid w:val="00CE1B87"/>
    <w:rsid w:val="00CE3D1C"/>
    <w:rsid w:val="00CF4318"/>
    <w:rsid w:val="00CF5014"/>
    <w:rsid w:val="00D030EA"/>
    <w:rsid w:val="00D04BCA"/>
    <w:rsid w:val="00D40CAD"/>
    <w:rsid w:val="00D55BD9"/>
    <w:rsid w:val="00D6216D"/>
    <w:rsid w:val="00D70FE4"/>
    <w:rsid w:val="00D7239E"/>
    <w:rsid w:val="00D86C7B"/>
    <w:rsid w:val="00DA5AA2"/>
    <w:rsid w:val="00DA6536"/>
    <w:rsid w:val="00DB0A4C"/>
    <w:rsid w:val="00DB321F"/>
    <w:rsid w:val="00DB40D4"/>
    <w:rsid w:val="00DB52A8"/>
    <w:rsid w:val="00DC7CB1"/>
    <w:rsid w:val="00DD7E85"/>
    <w:rsid w:val="00DF23F4"/>
    <w:rsid w:val="00E013CC"/>
    <w:rsid w:val="00E0485E"/>
    <w:rsid w:val="00E06E67"/>
    <w:rsid w:val="00E12729"/>
    <w:rsid w:val="00E13AE2"/>
    <w:rsid w:val="00E15D57"/>
    <w:rsid w:val="00E30393"/>
    <w:rsid w:val="00E34816"/>
    <w:rsid w:val="00E453E6"/>
    <w:rsid w:val="00E45662"/>
    <w:rsid w:val="00E573AB"/>
    <w:rsid w:val="00E63422"/>
    <w:rsid w:val="00E7189C"/>
    <w:rsid w:val="00E768E7"/>
    <w:rsid w:val="00E809BA"/>
    <w:rsid w:val="00EA11A0"/>
    <w:rsid w:val="00EB5535"/>
    <w:rsid w:val="00ED175C"/>
    <w:rsid w:val="00EF3793"/>
    <w:rsid w:val="00F01EFC"/>
    <w:rsid w:val="00F028E5"/>
    <w:rsid w:val="00F04153"/>
    <w:rsid w:val="00F12F74"/>
    <w:rsid w:val="00F2039D"/>
    <w:rsid w:val="00F26F73"/>
    <w:rsid w:val="00F52579"/>
    <w:rsid w:val="00F81090"/>
    <w:rsid w:val="00F8172F"/>
    <w:rsid w:val="00F92E2B"/>
    <w:rsid w:val="00FA1E9B"/>
    <w:rsid w:val="00FA63DC"/>
    <w:rsid w:val="00FB0AFF"/>
    <w:rsid w:val="00FB4DC3"/>
    <w:rsid w:val="00FC0654"/>
    <w:rsid w:val="00FD0A68"/>
    <w:rsid w:val="00FD2F58"/>
    <w:rsid w:val="00FD4551"/>
    <w:rsid w:val="00FE6054"/>
    <w:rsid w:val="00FE6AEE"/>
    <w:rsid w:val="00FE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2750"/>
  <w15:chartTrackingRefBased/>
  <w15:docId w15:val="{A0487773-AD0D-4140-8BA1-F514B0DB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9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07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0753"/>
    <w:rPr>
      <w:rFonts w:ascii="Segoe UI" w:hAnsi="Segoe UI" w:cs="Segoe UI"/>
      <w:sz w:val="18"/>
      <w:szCs w:val="18"/>
    </w:rPr>
  </w:style>
  <w:style w:type="paragraph" w:styleId="a6">
    <w:name w:val="No Spacing"/>
    <w:uiPriority w:val="1"/>
    <w:qFormat/>
    <w:rsid w:val="006508D9"/>
    <w:pPr>
      <w:spacing w:after="0" w:line="240" w:lineRule="auto"/>
    </w:pPr>
  </w:style>
  <w:style w:type="paragraph" w:styleId="a7">
    <w:name w:val="header"/>
    <w:basedOn w:val="a"/>
    <w:link w:val="a8"/>
    <w:uiPriority w:val="99"/>
    <w:unhideWhenUsed/>
    <w:rsid w:val="00FD0A68"/>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FD0A68"/>
  </w:style>
  <w:style w:type="paragraph" w:styleId="a9">
    <w:name w:val="footer"/>
    <w:basedOn w:val="a"/>
    <w:link w:val="aa"/>
    <w:uiPriority w:val="99"/>
    <w:unhideWhenUsed/>
    <w:rsid w:val="00FD0A68"/>
    <w:pPr>
      <w:tabs>
        <w:tab w:val="center" w:pos="4844"/>
        <w:tab w:val="right" w:pos="9689"/>
      </w:tabs>
      <w:spacing w:after="0" w:line="240" w:lineRule="auto"/>
    </w:pPr>
  </w:style>
  <w:style w:type="character" w:customStyle="1" w:styleId="aa">
    <w:name w:val="Нижний колонтитул Знак"/>
    <w:basedOn w:val="a0"/>
    <w:link w:val="a9"/>
    <w:uiPriority w:val="99"/>
    <w:rsid w:val="00FD0A68"/>
  </w:style>
  <w:style w:type="paragraph" w:styleId="ab">
    <w:name w:val="List Paragraph"/>
    <w:basedOn w:val="a"/>
    <w:uiPriority w:val="34"/>
    <w:qFormat/>
    <w:rsid w:val="00E7189C"/>
    <w:pPr>
      <w:spacing w:after="0" w:line="240" w:lineRule="auto"/>
      <w:ind w:left="720" w:firstLine="709"/>
      <w:contextualSpacing/>
      <w:jc w:val="both"/>
    </w:pPr>
    <w:rPr>
      <w:rFonts w:ascii="Times New Roman" w:eastAsia="Times New Roman" w:hAnsi="Times New Roman" w:cs="Times New Roman"/>
      <w:sz w:val="20"/>
      <w:szCs w:val="20"/>
    </w:rPr>
  </w:style>
  <w:style w:type="paragraph" w:styleId="ac">
    <w:name w:val="Revision"/>
    <w:hidden/>
    <w:uiPriority w:val="99"/>
    <w:semiHidden/>
    <w:rsid w:val="00ED17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4751">
      <w:bodyDiv w:val="1"/>
      <w:marLeft w:val="0"/>
      <w:marRight w:val="0"/>
      <w:marTop w:val="0"/>
      <w:marBottom w:val="0"/>
      <w:divBdr>
        <w:top w:val="none" w:sz="0" w:space="0" w:color="auto"/>
        <w:left w:val="none" w:sz="0" w:space="0" w:color="auto"/>
        <w:bottom w:val="none" w:sz="0" w:space="0" w:color="auto"/>
        <w:right w:val="none" w:sz="0" w:space="0" w:color="auto"/>
      </w:divBdr>
    </w:div>
    <w:div w:id="37365876">
      <w:bodyDiv w:val="1"/>
      <w:marLeft w:val="0"/>
      <w:marRight w:val="0"/>
      <w:marTop w:val="0"/>
      <w:marBottom w:val="0"/>
      <w:divBdr>
        <w:top w:val="none" w:sz="0" w:space="0" w:color="auto"/>
        <w:left w:val="none" w:sz="0" w:space="0" w:color="auto"/>
        <w:bottom w:val="none" w:sz="0" w:space="0" w:color="auto"/>
        <w:right w:val="none" w:sz="0" w:space="0" w:color="auto"/>
      </w:divBdr>
    </w:div>
    <w:div w:id="38406143">
      <w:bodyDiv w:val="1"/>
      <w:marLeft w:val="0"/>
      <w:marRight w:val="0"/>
      <w:marTop w:val="0"/>
      <w:marBottom w:val="0"/>
      <w:divBdr>
        <w:top w:val="none" w:sz="0" w:space="0" w:color="auto"/>
        <w:left w:val="none" w:sz="0" w:space="0" w:color="auto"/>
        <w:bottom w:val="none" w:sz="0" w:space="0" w:color="auto"/>
        <w:right w:val="none" w:sz="0" w:space="0" w:color="auto"/>
      </w:divBdr>
    </w:div>
    <w:div w:id="81267257">
      <w:bodyDiv w:val="1"/>
      <w:marLeft w:val="0"/>
      <w:marRight w:val="0"/>
      <w:marTop w:val="0"/>
      <w:marBottom w:val="0"/>
      <w:divBdr>
        <w:top w:val="none" w:sz="0" w:space="0" w:color="auto"/>
        <w:left w:val="none" w:sz="0" w:space="0" w:color="auto"/>
        <w:bottom w:val="none" w:sz="0" w:space="0" w:color="auto"/>
        <w:right w:val="none" w:sz="0" w:space="0" w:color="auto"/>
      </w:divBdr>
    </w:div>
    <w:div w:id="205289908">
      <w:bodyDiv w:val="1"/>
      <w:marLeft w:val="0"/>
      <w:marRight w:val="0"/>
      <w:marTop w:val="0"/>
      <w:marBottom w:val="0"/>
      <w:divBdr>
        <w:top w:val="none" w:sz="0" w:space="0" w:color="auto"/>
        <w:left w:val="none" w:sz="0" w:space="0" w:color="auto"/>
        <w:bottom w:val="none" w:sz="0" w:space="0" w:color="auto"/>
        <w:right w:val="none" w:sz="0" w:space="0" w:color="auto"/>
      </w:divBdr>
    </w:div>
    <w:div w:id="315300955">
      <w:bodyDiv w:val="1"/>
      <w:marLeft w:val="0"/>
      <w:marRight w:val="0"/>
      <w:marTop w:val="0"/>
      <w:marBottom w:val="0"/>
      <w:divBdr>
        <w:top w:val="none" w:sz="0" w:space="0" w:color="auto"/>
        <w:left w:val="none" w:sz="0" w:space="0" w:color="auto"/>
        <w:bottom w:val="none" w:sz="0" w:space="0" w:color="auto"/>
        <w:right w:val="none" w:sz="0" w:space="0" w:color="auto"/>
      </w:divBdr>
    </w:div>
    <w:div w:id="320961852">
      <w:bodyDiv w:val="1"/>
      <w:marLeft w:val="0"/>
      <w:marRight w:val="0"/>
      <w:marTop w:val="0"/>
      <w:marBottom w:val="0"/>
      <w:divBdr>
        <w:top w:val="none" w:sz="0" w:space="0" w:color="auto"/>
        <w:left w:val="none" w:sz="0" w:space="0" w:color="auto"/>
        <w:bottom w:val="none" w:sz="0" w:space="0" w:color="auto"/>
        <w:right w:val="none" w:sz="0" w:space="0" w:color="auto"/>
      </w:divBdr>
    </w:div>
    <w:div w:id="466319722">
      <w:bodyDiv w:val="1"/>
      <w:marLeft w:val="0"/>
      <w:marRight w:val="0"/>
      <w:marTop w:val="0"/>
      <w:marBottom w:val="0"/>
      <w:divBdr>
        <w:top w:val="none" w:sz="0" w:space="0" w:color="auto"/>
        <w:left w:val="none" w:sz="0" w:space="0" w:color="auto"/>
        <w:bottom w:val="none" w:sz="0" w:space="0" w:color="auto"/>
        <w:right w:val="none" w:sz="0" w:space="0" w:color="auto"/>
      </w:divBdr>
    </w:div>
    <w:div w:id="559288450">
      <w:bodyDiv w:val="1"/>
      <w:marLeft w:val="0"/>
      <w:marRight w:val="0"/>
      <w:marTop w:val="0"/>
      <w:marBottom w:val="0"/>
      <w:divBdr>
        <w:top w:val="none" w:sz="0" w:space="0" w:color="auto"/>
        <w:left w:val="none" w:sz="0" w:space="0" w:color="auto"/>
        <w:bottom w:val="none" w:sz="0" w:space="0" w:color="auto"/>
        <w:right w:val="none" w:sz="0" w:space="0" w:color="auto"/>
      </w:divBdr>
    </w:div>
    <w:div w:id="786047447">
      <w:bodyDiv w:val="1"/>
      <w:marLeft w:val="0"/>
      <w:marRight w:val="0"/>
      <w:marTop w:val="0"/>
      <w:marBottom w:val="0"/>
      <w:divBdr>
        <w:top w:val="none" w:sz="0" w:space="0" w:color="auto"/>
        <w:left w:val="none" w:sz="0" w:space="0" w:color="auto"/>
        <w:bottom w:val="none" w:sz="0" w:space="0" w:color="auto"/>
        <w:right w:val="none" w:sz="0" w:space="0" w:color="auto"/>
      </w:divBdr>
    </w:div>
    <w:div w:id="1022900114">
      <w:bodyDiv w:val="1"/>
      <w:marLeft w:val="0"/>
      <w:marRight w:val="0"/>
      <w:marTop w:val="0"/>
      <w:marBottom w:val="0"/>
      <w:divBdr>
        <w:top w:val="none" w:sz="0" w:space="0" w:color="auto"/>
        <w:left w:val="none" w:sz="0" w:space="0" w:color="auto"/>
        <w:bottom w:val="none" w:sz="0" w:space="0" w:color="auto"/>
        <w:right w:val="none" w:sz="0" w:space="0" w:color="auto"/>
      </w:divBdr>
    </w:div>
    <w:div w:id="1215968829">
      <w:bodyDiv w:val="1"/>
      <w:marLeft w:val="0"/>
      <w:marRight w:val="0"/>
      <w:marTop w:val="0"/>
      <w:marBottom w:val="0"/>
      <w:divBdr>
        <w:top w:val="none" w:sz="0" w:space="0" w:color="auto"/>
        <w:left w:val="none" w:sz="0" w:space="0" w:color="auto"/>
        <w:bottom w:val="none" w:sz="0" w:space="0" w:color="auto"/>
        <w:right w:val="none" w:sz="0" w:space="0" w:color="auto"/>
      </w:divBdr>
    </w:div>
    <w:div w:id="1306667345">
      <w:bodyDiv w:val="1"/>
      <w:marLeft w:val="0"/>
      <w:marRight w:val="0"/>
      <w:marTop w:val="0"/>
      <w:marBottom w:val="0"/>
      <w:divBdr>
        <w:top w:val="none" w:sz="0" w:space="0" w:color="auto"/>
        <w:left w:val="none" w:sz="0" w:space="0" w:color="auto"/>
        <w:bottom w:val="none" w:sz="0" w:space="0" w:color="auto"/>
        <w:right w:val="none" w:sz="0" w:space="0" w:color="auto"/>
      </w:divBdr>
    </w:div>
    <w:div w:id="1402408381">
      <w:bodyDiv w:val="1"/>
      <w:marLeft w:val="0"/>
      <w:marRight w:val="0"/>
      <w:marTop w:val="0"/>
      <w:marBottom w:val="0"/>
      <w:divBdr>
        <w:top w:val="none" w:sz="0" w:space="0" w:color="auto"/>
        <w:left w:val="none" w:sz="0" w:space="0" w:color="auto"/>
        <w:bottom w:val="none" w:sz="0" w:space="0" w:color="auto"/>
        <w:right w:val="none" w:sz="0" w:space="0" w:color="auto"/>
      </w:divBdr>
    </w:div>
    <w:div w:id="1505247918">
      <w:bodyDiv w:val="1"/>
      <w:marLeft w:val="0"/>
      <w:marRight w:val="0"/>
      <w:marTop w:val="0"/>
      <w:marBottom w:val="0"/>
      <w:divBdr>
        <w:top w:val="none" w:sz="0" w:space="0" w:color="auto"/>
        <w:left w:val="none" w:sz="0" w:space="0" w:color="auto"/>
        <w:bottom w:val="none" w:sz="0" w:space="0" w:color="auto"/>
        <w:right w:val="none" w:sz="0" w:space="0" w:color="auto"/>
      </w:divBdr>
    </w:div>
    <w:div w:id="1515724563">
      <w:bodyDiv w:val="1"/>
      <w:marLeft w:val="0"/>
      <w:marRight w:val="0"/>
      <w:marTop w:val="0"/>
      <w:marBottom w:val="0"/>
      <w:divBdr>
        <w:top w:val="none" w:sz="0" w:space="0" w:color="auto"/>
        <w:left w:val="none" w:sz="0" w:space="0" w:color="auto"/>
        <w:bottom w:val="none" w:sz="0" w:space="0" w:color="auto"/>
        <w:right w:val="none" w:sz="0" w:space="0" w:color="auto"/>
      </w:divBdr>
    </w:div>
    <w:div w:id="1534535230">
      <w:bodyDiv w:val="1"/>
      <w:marLeft w:val="0"/>
      <w:marRight w:val="0"/>
      <w:marTop w:val="0"/>
      <w:marBottom w:val="0"/>
      <w:divBdr>
        <w:top w:val="none" w:sz="0" w:space="0" w:color="auto"/>
        <w:left w:val="none" w:sz="0" w:space="0" w:color="auto"/>
        <w:bottom w:val="none" w:sz="0" w:space="0" w:color="auto"/>
        <w:right w:val="none" w:sz="0" w:space="0" w:color="auto"/>
      </w:divBdr>
    </w:div>
    <w:div w:id="1538349134">
      <w:bodyDiv w:val="1"/>
      <w:marLeft w:val="0"/>
      <w:marRight w:val="0"/>
      <w:marTop w:val="0"/>
      <w:marBottom w:val="0"/>
      <w:divBdr>
        <w:top w:val="none" w:sz="0" w:space="0" w:color="auto"/>
        <w:left w:val="none" w:sz="0" w:space="0" w:color="auto"/>
        <w:bottom w:val="none" w:sz="0" w:space="0" w:color="auto"/>
        <w:right w:val="none" w:sz="0" w:space="0" w:color="auto"/>
      </w:divBdr>
    </w:div>
    <w:div w:id="1620650313">
      <w:bodyDiv w:val="1"/>
      <w:marLeft w:val="0"/>
      <w:marRight w:val="0"/>
      <w:marTop w:val="0"/>
      <w:marBottom w:val="0"/>
      <w:divBdr>
        <w:top w:val="none" w:sz="0" w:space="0" w:color="auto"/>
        <w:left w:val="none" w:sz="0" w:space="0" w:color="auto"/>
        <w:bottom w:val="none" w:sz="0" w:space="0" w:color="auto"/>
        <w:right w:val="none" w:sz="0" w:space="0" w:color="auto"/>
      </w:divBdr>
    </w:div>
    <w:div w:id="1639188378">
      <w:bodyDiv w:val="1"/>
      <w:marLeft w:val="0"/>
      <w:marRight w:val="0"/>
      <w:marTop w:val="0"/>
      <w:marBottom w:val="0"/>
      <w:divBdr>
        <w:top w:val="none" w:sz="0" w:space="0" w:color="auto"/>
        <w:left w:val="none" w:sz="0" w:space="0" w:color="auto"/>
        <w:bottom w:val="none" w:sz="0" w:space="0" w:color="auto"/>
        <w:right w:val="none" w:sz="0" w:space="0" w:color="auto"/>
      </w:divBdr>
    </w:div>
    <w:div w:id="1724137993">
      <w:bodyDiv w:val="1"/>
      <w:marLeft w:val="0"/>
      <w:marRight w:val="0"/>
      <w:marTop w:val="0"/>
      <w:marBottom w:val="0"/>
      <w:divBdr>
        <w:top w:val="none" w:sz="0" w:space="0" w:color="auto"/>
        <w:left w:val="none" w:sz="0" w:space="0" w:color="auto"/>
        <w:bottom w:val="none" w:sz="0" w:space="0" w:color="auto"/>
        <w:right w:val="none" w:sz="0" w:space="0" w:color="auto"/>
      </w:divBdr>
    </w:div>
    <w:div w:id="1826124909">
      <w:bodyDiv w:val="1"/>
      <w:marLeft w:val="0"/>
      <w:marRight w:val="0"/>
      <w:marTop w:val="0"/>
      <w:marBottom w:val="0"/>
      <w:divBdr>
        <w:top w:val="none" w:sz="0" w:space="0" w:color="auto"/>
        <w:left w:val="none" w:sz="0" w:space="0" w:color="auto"/>
        <w:bottom w:val="none" w:sz="0" w:space="0" w:color="auto"/>
        <w:right w:val="none" w:sz="0" w:space="0" w:color="auto"/>
      </w:divBdr>
    </w:div>
    <w:div w:id="1944530386">
      <w:bodyDiv w:val="1"/>
      <w:marLeft w:val="0"/>
      <w:marRight w:val="0"/>
      <w:marTop w:val="0"/>
      <w:marBottom w:val="0"/>
      <w:divBdr>
        <w:top w:val="none" w:sz="0" w:space="0" w:color="auto"/>
        <w:left w:val="none" w:sz="0" w:space="0" w:color="auto"/>
        <w:bottom w:val="none" w:sz="0" w:space="0" w:color="auto"/>
        <w:right w:val="none" w:sz="0" w:space="0" w:color="auto"/>
      </w:divBdr>
    </w:div>
    <w:div w:id="195940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2784</Words>
  <Characters>15875</Characters>
  <Application>Microsoft Office Word</Application>
  <DocSecurity>0</DocSecurity>
  <Lines>132</Lines>
  <Paragraphs>37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Eremia</dc:creator>
  <cp:keywords/>
  <dc:description/>
  <cp:lastModifiedBy>SSR</cp:lastModifiedBy>
  <cp:revision>53</cp:revision>
  <cp:lastPrinted>2025-02-24T14:30:00Z</cp:lastPrinted>
  <dcterms:created xsi:type="dcterms:W3CDTF">2024-02-28T11:01:00Z</dcterms:created>
  <dcterms:modified xsi:type="dcterms:W3CDTF">2026-01-28T14:52:00Z</dcterms:modified>
</cp:coreProperties>
</file>