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464C0" w14:textId="77777777" w:rsidR="00C55B7A" w:rsidRPr="000F6AFD" w:rsidRDefault="00BF3FB0" w:rsidP="000F6AFD">
      <w:pPr>
        <w:jc w:val="center"/>
        <w:rPr>
          <w:b/>
          <w:lang w:val="ro-MD"/>
        </w:rPr>
      </w:pPr>
      <w:r w:rsidRPr="000F6AFD">
        <w:rPr>
          <w:b/>
          <w:lang w:val="ro-MD"/>
        </w:rPr>
        <w:t>Tabelul</w:t>
      </w:r>
      <w:r w:rsidR="00A25AF3" w:rsidRPr="000F6AFD">
        <w:rPr>
          <w:b/>
          <w:lang w:val="ro-MD"/>
        </w:rPr>
        <w:t xml:space="preserve"> </w:t>
      </w:r>
      <w:r w:rsidRPr="000F6AFD">
        <w:rPr>
          <w:b/>
          <w:lang w:val="ro-MD"/>
        </w:rPr>
        <w:t>comparativ</w:t>
      </w:r>
    </w:p>
    <w:p w14:paraId="580BF380" w14:textId="0C749E80" w:rsidR="000B0198" w:rsidRPr="000F6AFD" w:rsidRDefault="001B3397" w:rsidP="000F6AFD">
      <w:pPr>
        <w:shd w:val="clear" w:color="auto" w:fill="FFFFFF"/>
        <w:jc w:val="center"/>
        <w:outlineLvl w:val="3"/>
        <w:rPr>
          <w:b/>
          <w:lang w:val="ro-MD" w:eastAsia="ru-RU"/>
        </w:rPr>
      </w:pPr>
      <w:r w:rsidRPr="000F6AFD">
        <w:rPr>
          <w:b/>
          <w:lang w:val="ro-MD"/>
        </w:rPr>
        <w:t xml:space="preserve">la proiectul </w:t>
      </w:r>
      <w:r w:rsidR="007633F5">
        <w:rPr>
          <w:b/>
          <w:lang w:val="ro-MD"/>
        </w:rPr>
        <w:t xml:space="preserve">Hotărârii Guvernului pentru </w:t>
      </w:r>
      <w:r w:rsidRPr="000F6AFD">
        <w:rPr>
          <w:b/>
          <w:lang w:val="ro-MD"/>
        </w:rPr>
        <w:t>modificarea Hotăr</w:t>
      </w:r>
      <w:r w:rsidR="008738C1" w:rsidRPr="000F6AFD">
        <w:rPr>
          <w:b/>
          <w:lang w:val="ro-MD"/>
        </w:rPr>
        <w:t>â</w:t>
      </w:r>
      <w:r w:rsidRPr="000F6AFD">
        <w:rPr>
          <w:b/>
          <w:lang w:val="ro-MD"/>
        </w:rPr>
        <w:t xml:space="preserve">rii Guvernului nr. 876/2015 </w:t>
      </w:r>
      <w:r w:rsidR="000B0198" w:rsidRPr="000F6AFD">
        <w:rPr>
          <w:b/>
          <w:lang w:val="ro-MD" w:eastAsia="ru-RU"/>
        </w:rPr>
        <w:t>privin</w:t>
      </w:r>
      <w:r w:rsidR="007633F5">
        <w:rPr>
          <w:b/>
          <w:lang w:val="ro-MD" w:eastAsia="ru-RU"/>
        </w:rPr>
        <w:t xml:space="preserve">d asigurarea elevilor cu manuale </w:t>
      </w:r>
      <w:r w:rsidR="000B0198" w:rsidRPr="000F6AFD">
        <w:rPr>
          <w:b/>
          <w:lang w:val="ro-MD" w:eastAsia="ru-RU"/>
        </w:rPr>
        <w:t>și a adulților cu materiale didactice</w:t>
      </w:r>
    </w:p>
    <w:p w14:paraId="68BF1AE0" w14:textId="77777777" w:rsidR="00C35D24" w:rsidRPr="000F6AFD" w:rsidRDefault="00C35D24" w:rsidP="000F6AFD">
      <w:pPr>
        <w:ind w:right="1415"/>
        <w:rPr>
          <w:b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402"/>
        <w:gridCol w:w="3260"/>
      </w:tblGrid>
      <w:tr w:rsidR="002B3009" w:rsidRPr="002B3009" w14:paraId="47FAF0F7" w14:textId="36D27373" w:rsidTr="000F6AFD">
        <w:trPr>
          <w:trHeight w:val="20"/>
          <w:tblHeader/>
          <w:jc w:val="center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14:paraId="07EB5452" w14:textId="1B1FE100" w:rsidR="000B0198" w:rsidRPr="002B3009" w:rsidRDefault="000B0198" w:rsidP="000F6AFD">
            <w:pPr>
              <w:jc w:val="center"/>
              <w:rPr>
                <w:b/>
                <w:lang w:val="ro-MD"/>
              </w:rPr>
            </w:pPr>
            <w:r w:rsidRPr="002B3009">
              <w:rPr>
                <w:b/>
                <w:lang w:val="ro-RO"/>
              </w:rPr>
              <w:t>Conținutul normei în vigoare</w:t>
            </w:r>
          </w:p>
        </w:tc>
        <w:tc>
          <w:tcPr>
            <w:tcW w:w="3402" w:type="dxa"/>
            <w:shd w:val="clear" w:color="auto" w:fill="D9E2F3" w:themeFill="accent1" w:themeFillTint="33"/>
            <w:vAlign w:val="center"/>
          </w:tcPr>
          <w:p w14:paraId="6A0E7713" w14:textId="0766F37E" w:rsidR="000B0198" w:rsidRPr="002B3009" w:rsidRDefault="000B0198" w:rsidP="000F6AFD">
            <w:pPr>
              <w:ind w:right="-26"/>
              <w:jc w:val="center"/>
              <w:rPr>
                <w:b/>
                <w:lang w:val="ro-MD"/>
              </w:rPr>
            </w:pPr>
            <w:r w:rsidRPr="002B3009">
              <w:rPr>
                <w:b/>
                <w:lang w:val="ro-RO"/>
              </w:rPr>
              <w:t>Modificarea propusă</w:t>
            </w:r>
          </w:p>
        </w:tc>
        <w:tc>
          <w:tcPr>
            <w:tcW w:w="3260" w:type="dxa"/>
            <w:shd w:val="clear" w:color="auto" w:fill="D9E2F3" w:themeFill="accent1" w:themeFillTint="33"/>
            <w:vAlign w:val="center"/>
          </w:tcPr>
          <w:p w14:paraId="42A3CF47" w14:textId="1397E7A4" w:rsidR="000B0198" w:rsidRPr="002B3009" w:rsidRDefault="000B0198" w:rsidP="000F6AFD">
            <w:pPr>
              <w:ind w:right="-26"/>
              <w:jc w:val="center"/>
              <w:rPr>
                <w:b/>
                <w:lang w:val="ro-MD"/>
              </w:rPr>
            </w:pPr>
            <w:r w:rsidRPr="002B3009">
              <w:rPr>
                <w:b/>
                <w:lang w:val="ro-RO"/>
              </w:rPr>
              <w:t>Conținutul normei după modificare</w:t>
            </w:r>
          </w:p>
        </w:tc>
      </w:tr>
      <w:tr w:rsidR="002B3009" w:rsidRPr="002B3009" w14:paraId="00BCBB86" w14:textId="77777777" w:rsidTr="000B0198">
        <w:trPr>
          <w:trHeight w:val="20"/>
          <w:jc w:val="center"/>
        </w:trPr>
        <w:tc>
          <w:tcPr>
            <w:tcW w:w="3256" w:type="dxa"/>
            <w:shd w:val="clear" w:color="auto" w:fill="auto"/>
          </w:tcPr>
          <w:p w14:paraId="7258D1B0" w14:textId="2026D01F" w:rsidR="00232B24" w:rsidRDefault="00232B24" w:rsidP="009C1345">
            <w:pPr>
              <w:ind w:right="34"/>
              <w:jc w:val="both"/>
              <w:rPr>
                <w:rStyle w:val="Strong"/>
                <w:shd w:val="clear" w:color="auto" w:fill="FFFFFF"/>
              </w:rPr>
            </w:pPr>
            <w:r w:rsidRPr="002B3009">
              <w:rPr>
                <w:lang w:val="ro-RO"/>
              </w:rPr>
              <w:t xml:space="preserve">În </w:t>
            </w:r>
            <w:proofErr w:type="spellStart"/>
            <w:r w:rsidRPr="002B3009">
              <w:rPr>
                <w:lang w:val="ro-RO"/>
              </w:rPr>
              <w:t>hătărâre</w:t>
            </w:r>
            <w:proofErr w:type="spellEnd"/>
            <w:r>
              <w:rPr>
                <w:lang w:val="ro-RO"/>
              </w:rPr>
              <w:t>:</w:t>
            </w:r>
            <w:r w:rsidRPr="002B3009">
              <w:rPr>
                <w:rStyle w:val="Strong"/>
                <w:shd w:val="clear" w:color="auto" w:fill="FFFFFF"/>
              </w:rPr>
              <w:t xml:space="preserve"> </w:t>
            </w:r>
          </w:p>
          <w:p w14:paraId="0733BC8A" w14:textId="5EC2CDAA" w:rsidR="009C1345" w:rsidRPr="002B3009" w:rsidRDefault="009C1345" w:rsidP="009C1345">
            <w:pPr>
              <w:ind w:right="34"/>
              <w:jc w:val="both"/>
              <w:rPr>
                <w:rStyle w:val="Strong"/>
                <w:shd w:val="clear" w:color="auto" w:fill="FFFFFF"/>
              </w:rPr>
            </w:pPr>
            <w:r w:rsidRPr="002B3009">
              <w:rPr>
                <w:rStyle w:val="Strong"/>
                <w:shd w:val="clear" w:color="auto" w:fill="FFFFFF"/>
              </w:rPr>
              <w:t>7</w:t>
            </w:r>
            <w:r w:rsidRPr="002B3009">
              <w:rPr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shd w:val="clear" w:color="auto" w:fill="FFFFFF"/>
              </w:rPr>
              <w:t>Manualele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noi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pentru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învăţămîntul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primar</w:t>
            </w:r>
            <w:proofErr w:type="spellEnd"/>
            <w:r w:rsidRPr="002B3009">
              <w:rPr>
                <w:shd w:val="clear" w:color="auto" w:fill="FFFFFF"/>
              </w:rPr>
              <w:t xml:space="preserve">, </w:t>
            </w:r>
            <w:proofErr w:type="spellStart"/>
            <w:r w:rsidRPr="002B3009">
              <w:rPr>
                <w:shd w:val="clear" w:color="auto" w:fill="FFFFFF"/>
              </w:rPr>
              <w:t>gimnazial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şi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liceal</w:t>
            </w:r>
            <w:proofErr w:type="spellEnd"/>
            <w:r w:rsidRPr="002B3009">
              <w:rPr>
                <w:shd w:val="clear" w:color="auto" w:fill="FFFFFF"/>
              </w:rPr>
              <w:t xml:space="preserve"> se </w:t>
            </w:r>
            <w:proofErr w:type="spellStart"/>
            <w:r w:rsidRPr="002B3009">
              <w:rPr>
                <w:shd w:val="clear" w:color="auto" w:fill="FFFFFF"/>
              </w:rPr>
              <w:t>vor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edita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bază</w:t>
            </w:r>
            <w:proofErr w:type="spellEnd"/>
            <w:r w:rsidRPr="002B3009">
              <w:rPr>
                <w:shd w:val="clear" w:color="auto" w:fill="FFFFFF"/>
              </w:rPr>
              <w:t xml:space="preserve"> de concurs, </w:t>
            </w:r>
            <w:proofErr w:type="spellStart"/>
            <w:r w:rsidRPr="002B3009">
              <w:rPr>
                <w:shd w:val="clear" w:color="auto" w:fill="FFFFFF"/>
              </w:rPr>
              <w:t>organizat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către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Ministerul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Educației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Cercetării</w:t>
            </w:r>
            <w:proofErr w:type="spellEnd"/>
            <w:r w:rsidRPr="002B3009">
              <w:rPr>
                <w:shd w:val="clear" w:color="auto" w:fill="FFFFFF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66D4B925" w14:textId="08C91283" w:rsidR="009C1345" w:rsidRPr="002B3009" w:rsidRDefault="00B50E39" w:rsidP="009C1345">
            <w:pPr>
              <w:pStyle w:val="NormalWeb"/>
              <w:shd w:val="clear" w:color="auto" w:fill="FFFFFF"/>
              <w:tabs>
                <w:tab w:val="left" w:pos="540"/>
              </w:tabs>
              <w:ind w:firstLine="0"/>
              <w:rPr>
                <w:lang w:val="ro-RO"/>
              </w:rPr>
            </w:pPr>
            <w:r>
              <w:rPr>
                <w:lang w:val="ro-RO"/>
              </w:rPr>
              <w:t>În ho</w:t>
            </w:r>
            <w:r w:rsidR="009C1345" w:rsidRPr="002B3009">
              <w:rPr>
                <w:lang w:val="ro-RO"/>
              </w:rPr>
              <w:t>tărâre</w:t>
            </w:r>
            <w:r w:rsidR="009C1345" w:rsidRPr="002B3009">
              <w:rPr>
                <w:lang w:val="ro-MD"/>
              </w:rPr>
              <w:t>, punctul 7 se abrogă</w:t>
            </w:r>
          </w:p>
        </w:tc>
        <w:tc>
          <w:tcPr>
            <w:tcW w:w="3260" w:type="dxa"/>
          </w:tcPr>
          <w:p w14:paraId="09CFB76E" w14:textId="6EC33CA7" w:rsidR="009C1345" w:rsidRPr="002B3009" w:rsidRDefault="009C1345" w:rsidP="009C1345">
            <w:pPr>
              <w:pStyle w:val="NormalWeb"/>
              <w:shd w:val="clear" w:color="auto" w:fill="FFFFFF"/>
              <w:tabs>
                <w:tab w:val="left" w:pos="810"/>
              </w:tabs>
              <w:ind w:firstLine="0"/>
              <w:rPr>
                <w:lang w:val="ro-RO"/>
              </w:rPr>
            </w:pPr>
            <w:r w:rsidRPr="002B3009">
              <w:rPr>
                <w:lang w:val="ro-RO"/>
              </w:rPr>
              <w:t xml:space="preserve">7. - </w:t>
            </w:r>
            <w:r w:rsidRPr="002B3009">
              <w:rPr>
                <w:i/>
                <w:lang w:val="ro-RO"/>
              </w:rPr>
              <w:t>abrogat</w:t>
            </w:r>
          </w:p>
        </w:tc>
      </w:tr>
      <w:tr w:rsidR="002B3009" w:rsidRPr="002B3009" w14:paraId="33696074" w14:textId="77777777" w:rsidTr="000B0198">
        <w:trPr>
          <w:trHeight w:val="20"/>
          <w:jc w:val="center"/>
        </w:trPr>
        <w:tc>
          <w:tcPr>
            <w:tcW w:w="3256" w:type="dxa"/>
            <w:shd w:val="clear" w:color="auto" w:fill="auto"/>
          </w:tcPr>
          <w:p w14:paraId="72FD0C6D" w14:textId="77777777" w:rsidR="00232B24" w:rsidRDefault="00232B24" w:rsidP="00232B24">
            <w:pPr>
              <w:ind w:right="34"/>
              <w:jc w:val="both"/>
              <w:rPr>
                <w:rStyle w:val="Strong"/>
                <w:shd w:val="clear" w:color="auto" w:fill="FFFFFF"/>
              </w:rPr>
            </w:pPr>
            <w:r w:rsidRPr="002B3009">
              <w:rPr>
                <w:lang w:val="ro-RO"/>
              </w:rPr>
              <w:t xml:space="preserve">În </w:t>
            </w:r>
            <w:proofErr w:type="spellStart"/>
            <w:r w:rsidRPr="002B3009">
              <w:rPr>
                <w:lang w:val="ro-RO"/>
              </w:rPr>
              <w:t>hătărâre</w:t>
            </w:r>
            <w:proofErr w:type="spellEnd"/>
            <w:r>
              <w:rPr>
                <w:lang w:val="ro-RO"/>
              </w:rPr>
              <w:t>:</w:t>
            </w:r>
            <w:r w:rsidRPr="002B3009">
              <w:rPr>
                <w:rStyle w:val="Strong"/>
                <w:shd w:val="clear" w:color="auto" w:fill="FFFFFF"/>
              </w:rPr>
              <w:t xml:space="preserve"> </w:t>
            </w:r>
          </w:p>
          <w:p w14:paraId="370D7FCC" w14:textId="13BF54C4" w:rsidR="009C1345" w:rsidRPr="002B3009" w:rsidRDefault="009C1345" w:rsidP="009C1345">
            <w:pPr>
              <w:ind w:right="34"/>
              <w:jc w:val="both"/>
              <w:rPr>
                <w:lang w:val="ro-RO"/>
              </w:rPr>
            </w:pPr>
            <w:r w:rsidRPr="002B3009">
              <w:rPr>
                <w:rStyle w:val="Strong"/>
                <w:shd w:val="clear" w:color="auto" w:fill="FFFFFF"/>
              </w:rPr>
              <w:t>8</w:t>
            </w:r>
            <w:r w:rsidRPr="002B3009">
              <w:rPr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shd w:val="clear" w:color="auto" w:fill="FFFFFF"/>
              </w:rPr>
              <w:t>Licitaţiile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pentru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achiziţiile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manuale</w:t>
            </w:r>
            <w:proofErr w:type="spellEnd"/>
            <w:r w:rsidRPr="002B3009">
              <w:rPr>
                <w:shd w:val="clear" w:color="auto" w:fill="FFFFFF"/>
              </w:rPr>
              <w:t xml:space="preserve"> se </w:t>
            </w:r>
            <w:proofErr w:type="spellStart"/>
            <w:r w:rsidRPr="002B3009">
              <w:rPr>
                <w:shd w:val="clear" w:color="auto" w:fill="FFFFFF"/>
              </w:rPr>
              <w:t>organizează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către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Ministerul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Educației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Cercetării</w:t>
            </w:r>
            <w:proofErr w:type="spellEnd"/>
            <w:r w:rsidRPr="002B3009">
              <w:rPr>
                <w:shd w:val="clear" w:color="auto" w:fill="FFFFFF"/>
              </w:rPr>
              <w:t xml:space="preserve">, </w:t>
            </w:r>
            <w:proofErr w:type="spellStart"/>
            <w:r w:rsidRPr="002B3009">
              <w:rPr>
                <w:shd w:val="clear" w:color="auto" w:fill="FFFFFF"/>
              </w:rPr>
              <w:t>în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conformitate</w:t>
            </w:r>
            <w:proofErr w:type="spellEnd"/>
            <w:r w:rsidRPr="002B3009">
              <w:rPr>
                <w:shd w:val="clear" w:color="auto" w:fill="FFFFFF"/>
              </w:rPr>
              <w:t xml:space="preserve"> cu </w:t>
            </w:r>
            <w:proofErr w:type="spellStart"/>
            <w:r w:rsidRPr="002B3009">
              <w:rPr>
                <w:shd w:val="clear" w:color="auto" w:fill="FFFFFF"/>
              </w:rPr>
              <w:t>legislaţia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în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vigoare</w:t>
            </w:r>
            <w:proofErr w:type="spellEnd"/>
            <w:r w:rsidRPr="002B3009">
              <w:rPr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shd w:val="clear" w:color="auto" w:fill="FFFFFF"/>
              </w:rPr>
              <w:t>Evaluarea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selectarea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manualelor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prezentate</w:t>
            </w:r>
            <w:proofErr w:type="spellEnd"/>
            <w:r w:rsidRPr="002B3009">
              <w:rPr>
                <w:shd w:val="clear" w:color="auto" w:fill="FFFFFF"/>
              </w:rPr>
              <w:t xml:space="preserve"> la concurs se face </w:t>
            </w:r>
            <w:proofErr w:type="spellStart"/>
            <w:r w:rsidRPr="002B3009">
              <w:rPr>
                <w:shd w:val="clear" w:color="auto" w:fill="FFFFFF"/>
              </w:rPr>
              <w:t>în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baza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Regulamentului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elaborat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aprobat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către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Ministerul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Educației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Cercetării</w:t>
            </w:r>
            <w:proofErr w:type="spellEnd"/>
            <w:r w:rsidRPr="002B3009">
              <w:rPr>
                <w:shd w:val="clear" w:color="auto" w:fill="FFFFFF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1BEC77CC" w14:textId="73017AAA" w:rsidR="009C1345" w:rsidRPr="002B3009" w:rsidRDefault="00B50E39" w:rsidP="009C1345">
            <w:pPr>
              <w:pStyle w:val="NormalWeb"/>
              <w:shd w:val="clear" w:color="auto" w:fill="FFFFFF"/>
              <w:tabs>
                <w:tab w:val="left" w:pos="1276"/>
              </w:tabs>
              <w:ind w:firstLine="0"/>
              <w:rPr>
                <w:lang w:val="ro-MD"/>
              </w:rPr>
            </w:pPr>
            <w:r>
              <w:rPr>
                <w:lang w:val="ro-RO"/>
              </w:rPr>
              <w:t>În ho</w:t>
            </w:r>
            <w:r w:rsidR="009C1345" w:rsidRPr="002B3009">
              <w:rPr>
                <w:lang w:val="ro-RO"/>
              </w:rPr>
              <w:t>tărâre</w:t>
            </w:r>
            <w:r w:rsidR="009C1345" w:rsidRPr="002B3009">
              <w:rPr>
                <w:lang w:val="ro-MD"/>
              </w:rPr>
              <w:t>, în punctul 8, textul „</w:t>
            </w:r>
            <w:r w:rsidR="009C1345" w:rsidRPr="002B3009">
              <w:rPr>
                <w:shd w:val="clear" w:color="auto" w:fill="FFFFFF"/>
                <w:lang w:val="ro-MD"/>
              </w:rPr>
              <w:t>Evaluarea și selectarea manualelor prezentate la concurs se face în baza Regulamentului elaborat și aprobat de către Ministerul Educației și Cercetării.</w:t>
            </w:r>
            <w:r w:rsidR="009C1345" w:rsidRPr="002B3009">
              <w:rPr>
                <w:lang w:val="ro-MD"/>
              </w:rPr>
              <w:t>” se modifică cu textul „</w:t>
            </w:r>
            <w:r w:rsidR="009C1345" w:rsidRPr="002B3009">
              <w:rPr>
                <w:shd w:val="clear" w:color="auto" w:fill="FFFFFF"/>
                <w:lang w:val="ro-MD"/>
              </w:rPr>
              <w:t>Elaborarea, evaluarea, selectarea, editarea și achiziția  manualelor școlare  se face în baza Regulamentului elaborat și aprobat de către Ministerul Educației și Cercetării.</w:t>
            </w:r>
            <w:r w:rsidR="009C1345" w:rsidRPr="002B3009">
              <w:rPr>
                <w:lang w:val="ro-MD"/>
              </w:rPr>
              <w:t>”;</w:t>
            </w:r>
          </w:p>
        </w:tc>
        <w:tc>
          <w:tcPr>
            <w:tcW w:w="3260" w:type="dxa"/>
          </w:tcPr>
          <w:p w14:paraId="29EFFE08" w14:textId="1B096FA8" w:rsidR="009C1345" w:rsidRPr="002B3009" w:rsidRDefault="009C1345" w:rsidP="009C1345">
            <w:pPr>
              <w:jc w:val="both"/>
              <w:rPr>
                <w:shd w:val="clear" w:color="auto" w:fill="FFFFFF"/>
              </w:rPr>
            </w:pPr>
            <w:r w:rsidRPr="002B3009">
              <w:rPr>
                <w:b/>
                <w:bCs/>
                <w:shd w:val="clear" w:color="auto" w:fill="FFFFFF"/>
              </w:rPr>
              <w:t>8</w:t>
            </w:r>
            <w:r w:rsidRPr="002B3009">
              <w:rPr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shd w:val="clear" w:color="auto" w:fill="FFFFFF"/>
              </w:rPr>
              <w:t>Licitaţiile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pentru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achiziţiile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manuale</w:t>
            </w:r>
            <w:proofErr w:type="spellEnd"/>
            <w:r w:rsidRPr="002B3009">
              <w:rPr>
                <w:shd w:val="clear" w:color="auto" w:fill="FFFFFF"/>
              </w:rPr>
              <w:t xml:space="preserve"> se </w:t>
            </w:r>
            <w:proofErr w:type="spellStart"/>
            <w:r w:rsidRPr="002B3009">
              <w:rPr>
                <w:shd w:val="clear" w:color="auto" w:fill="FFFFFF"/>
              </w:rPr>
              <w:t>organizează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către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Ministerul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Educației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Cercetării</w:t>
            </w:r>
            <w:proofErr w:type="spellEnd"/>
            <w:r w:rsidRPr="002B3009">
              <w:rPr>
                <w:shd w:val="clear" w:color="auto" w:fill="FFFFFF"/>
              </w:rPr>
              <w:t xml:space="preserve">, </w:t>
            </w:r>
            <w:proofErr w:type="spellStart"/>
            <w:r w:rsidRPr="002B3009">
              <w:rPr>
                <w:shd w:val="clear" w:color="auto" w:fill="FFFFFF"/>
              </w:rPr>
              <w:t>în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conformitate</w:t>
            </w:r>
            <w:proofErr w:type="spellEnd"/>
            <w:r w:rsidRPr="002B3009">
              <w:rPr>
                <w:shd w:val="clear" w:color="auto" w:fill="FFFFFF"/>
              </w:rPr>
              <w:t xml:space="preserve"> cu </w:t>
            </w:r>
            <w:proofErr w:type="spellStart"/>
            <w:r w:rsidRPr="002B3009">
              <w:rPr>
                <w:shd w:val="clear" w:color="auto" w:fill="FFFFFF"/>
              </w:rPr>
              <w:t>legislaţia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în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vigoare</w:t>
            </w:r>
            <w:proofErr w:type="spellEnd"/>
            <w:r w:rsidRPr="002B3009">
              <w:rPr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b/>
                <w:shd w:val="clear" w:color="auto" w:fill="FFFFFF"/>
              </w:rPr>
              <w:t>Elaborarea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, </w:t>
            </w:r>
            <w:proofErr w:type="spellStart"/>
            <w:r w:rsidRPr="002B3009">
              <w:rPr>
                <w:b/>
                <w:shd w:val="clear" w:color="auto" w:fill="FFFFFF"/>
              </w:rPr>
              <w:t>evaluarea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, </w:t>
            </w:r>
            <w:proofErr w:type="spellStart"/>
            <w:r w:rsidRPr="002B3009">
              <w:rPr>
                <w:b/>
                <w:shd w:val="clear" w:color="auto" w:fill="FFFFFF"/>
              </w:rPr>
              <w:t>se</w:t>
            </w:r>
            <w:r w:rsidR="002B3009">
              <w:rPr>
                <w:b/>
                <w:shd w:val="clear" w:color="auto" w:fill="FFFFFF"/>
              </w:rPr>
              <w:t>lectarea</w:t>
            </w:r>
            <w:proofErr w:type="spellEnd"/>
            <w:r w:rsidR="002B3009">
              <w:rPr>
                <w:b/>
                <w:shd w:val="clear" w:color="auto" w:fill="FFFFFF"/>
              </w:rPr>
              <w:t xml:space="preserve">, </w:t>
            </w:r>
            <w:proofErr w:type="spellStart"/>
            <w:r w:rsidR="002B3009">
              <w:rPr>
                <w:b/>
                <w:shd w:val="clear" w:color="auto" w:fill="FFFFFF"/>
              </w:rPr>
              <w:t>editarea</w:t>
            </w:r>
            <w:proofErr w:type="spellEnd"/>
            <w:r w:rsid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="002B3009">
              <w:rPr>
                <w:b/>
                <w:shd w:val="clear" w:color="auto" w:fill="FFFFFF"/>
              </w:rPr>
              <w:t>și</w:t>
            </w:r>
            <w:proofErr w:type="spellEnd"/>
            <w:r w:rsid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="002B3009">
              <w:rPr>
                <w:b/>
                <w:shd w:val="clear" w:color="auto" w:fill="FFFFFF"/>
              </w:rPr>
              <w:t>achiziția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manualelor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ș</w:t>
            </w:r>
            <w:proofErr w:type="gramStart"/>
            <w:r w:rsidRPr="002B3009">
              <w:rPr>
                <w:b/>
                <w:shd w:val="clear" w:color="auto" w:fill="FFFFFF"/>
              </w:rPr>
              <w:t>colare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 se</w:t>
            </w:r>
            <w:proofErr w:type="gramEnd"/>
            <w:r w:rsidRPr="002B3009">
              <w:rPr>
                <w:b/>
                <w:shd w:val="clear" w:color="auto" w:fill="FFFFFF"/>
              </w:rPr>
              <w:t xml:space="preserve"> face </w:t>
            </w:r>
            <w:proofErr w:type="spellStart"/>
            <w:r w:rsidRPr="002B3009">
              <w:rPr>
                <w:b/>
                <w:shd w:val="clear" w:color="auto" w:fill="FFFFFF"/>
              </w:rPr>
              <w:t>în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baza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Regulamentului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elaborat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și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aprobat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b/>
                <w:shd w:val="clear" w:color="auto" w:fill="FFFFFF"/>
              </w:rPr>
              <w:t>către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Ministerul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Educației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și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Cercetării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. </w:t>
            </w:r>
          </w:p>
          <w:p w14:paraId="59BC99E9" w14:textId="77777777" w:rsidR="009C1345" w:rsidRPr="002B3009" w:rsidRDefault="009C1345" w:rsidP="009C1345">
            <w:pPr>
              <w:pStyle w:val="NormalWeb"/>
              <w:shd w:val="clear" w:color="auto" w:fill="FFFFFF"/>
              <w:tabs>
                <w:tab w:val="left" w:pos="810"/>
              </w:tabs>
              <w:ind w:firstLine="0"/>
              <w:rPr>
                <w:lang w:val="en-US"/>
              </w:rPr>
            </w:pPr>
          </w:p>
        </w:tc>
      </w:tr>
      <w:tr w:rsidR="002B3009" w:rsidRPr="002B3009" w14:paraId="10078120" w14:textId="77777777" w:rsidTr="000B0198">
        <w:trPr>
          <w:trHeight w:val="20"/>
          <w:jc w:val="center"/>
        </w:trPr>
        <w:tc>
          <w:tcPr>
            <w:tcW w:w="3256" w:type="dxa"/>
            <w:shd w:val="clear" w:color="auto" w:fill="auto"/>
          </w:tcPr>
          <w:p w14:paraId="70D2A18A" w14:textId="77777777" w:rsidR="00232B24" w:rsidRDefault="00232B24" w:rsidP="00232B24">
            <w:pPr>
              <w:ind w:right="34"/>
              <w:jc w:val="both"/>
              <w:rPr>
                <w:rStyle w:val="Strong"/>
                <w:shd w:val="clear" w:color="auto" w:fill="FFFFFF"/>
              </w:rPr>
            </w:pPr>
            <w:r w:rsidRPr="002B3009">
              <w:rPr>
                <w:lang w:val="ro-RO"/>
              </w:rPr>
              <w:t xml:space="preserve">În </w:t>
            </w:r>
            <w:proofErr w:type="spellStart"/>
            <w:r w:rsidRPr="002B3009">
              <w:rPr>
                <w:lang w:val="ro-RO"/>
              </w:rPr>
              <w:t>hătărâre</w:t>
            </w:r>
            <w:proofErr w:type="spellEnd"/>
            <w:r>
              <w:rPr>
                <w:lang w:val="ro-RO"/>
              </w:rPr>
              <w:t>:</w:t>
            </w:r>
            <w:r w:rsidRPr="002B3009">
              <w:rPr>
                <w:rStyle w:val="Strong"/>
                <w:shd w:val="clear" w:color="auto" w:fill="FFFFFF"/>
              </w:rPr>
              <w:t xml:space="preserve"> </w:t>
            </w:r>
          </w:p>
          <w:p w14:paraId="77F7E31C" w14:textId="6BCB4C56" w:rsidR="009C1345" w:rsidRPr="002B3009" w:rsidRDefault="009C1345" w:rsidP="009C1345">
            <w:pPr>
              <w:ind w:right="34"/>
              <w:jc w:val="both"/>
              <w:rPr>
                <w:lang w:val="ro-RO"/>
              </w:rPr>
            </w:pPr>
            <w:r w:rsidRPr="002B3009">
              <w:rPr>
                <w:rStyle w:val="Strong"/>
                <w:shd w:val="clear" w:color="auto" w:fill="FFFFFF"/>
              </w:rPr>
              <w:t>8</w:t>
            </w:r>
            <w:r w:rsidRPr="002B3009">
              <w:rPr>
                <w:rStyle w:val="Strong"/>
                <w:shd w:val="clear" w:color="auto" w:fill="FFFFFF"/>
                <w:vertAlign w:val="superscript"/>
              </w:rPr>
              <w:t>1</w:t>
            </w:r>
            <w:r w:rsidRPr="002B3009">
              <w:rPr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shd w:val="clear" w:color="auto" w:fill="FFFFFF"/>
              </w:rPr>
              <w:t>Procesul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editare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reeditare</w:t>
            </w:r>
            <w:proofErr w:type="spellEnd"/>
            <w:r w:rsidRPr="002B3009">
              <w:rPr>
                <w:shd w:val="clear" w:color="auto" w:fill="FFFFFF"/>
              </w:rPr>
              <w:t xml:space="preserve"> se </w:t>
            </w:r>
            <w:proofErr w:type="spellStart"/>
            <w:r w:rsidRPr="002B3009">
              <w:rPr>
                <w:shd w:val="clear" w:color="auto" w:fill="FFFFFF"/>
              </w:rPr>
              <w:t>organizează</w:t>
            </w:r>
            <w:proofErr w:type="spellEnd"/>
            <w:r w:rsidRPr="002B3009">
              <w:rPr>
                <w:shd w:val="clear" w:color="auto" w:fill="FFFFFF"/>
              </w:rPr>
              <w:t xml:space="preserve"> conform </w:t>
            </w:r>
            <w:proofErr w:type="spellStart"/>
            <w:r w:rsidRPr="002B3009">
              <w:rPr>
                <w:shd w:val="clear" w:color="auto" w:fill="FFFFFF"/>
              </w:rPr>
              <w:t>Instrucțiunii</w:t>
            </w:r>
            <w:proofErr w:type="spellEnd"/>
            <w:r w:rsidRPr="002B3009">
              <w:rPr>
                <w:shd w:val="clear" w:color="auto" w:fill="FFFFFF"/>
              </w:rPr>
              <w:t xml:space="preserve"> cu </w:t>
            </w:r>
            <w:proofErr w:type="spellStart"/>
            <w:r w:rsidRPr="002B3009">
              <w:rPr>
                <w:shd w:val="clear" w:color="auto" w:fill="FFFFFF"/>
              </w:rPr>
              <w:t>privire</w:t>
            </w:r>
            <w:proofErr w:type="spellEnd"/>
            <w:r w:rsidRPr="002B3009">
              <w:rPr>
                <w:shd w:val="clear" w:color="auto" w:fill="FFFFFF"/>
              </w:rPr>
              <w:t xml:space="preserve"> la </w:t>
            </w:r>
            <w:proofErr w:type="spellStart"/>
            <w:r w:rsidRPr="002B3009">
              <w:rPr>
                <w:shd w:val="clear" w:color="auto" w:fill="FFFFFF"/>
              </w:rPr>
              <w:t>gestionarea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materialelor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didactice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pentru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adulți</w:t>
            </w:r>
            <w:proofErr w:type="spellEnd"/>
            <w:r w:rsidRPr="002B3009">
              <w:rPr>
                <w:shd w:val="clear" w:color="auto" w:fill="FFFFFF"/>
              </w:rPr>
              <w:t xml:space="preserve">, </w:t>
            </w:r>
            <w:proofErr w:type="spellStart"/>
            <w:r w:rsidRPr="002B3009">
              <w:rPr>
                <w:shd w:val="clear" w:color="auto" w:fill="FFFFFF"/>
              </w:rPr>
              <w:t>aprobată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către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Ministerul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Educației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Cercetării</w:t>
            </w:r>
            <w:proofErr w:type="spellEnd"/>
            <w:r w:rsidRPr="002B3009">
              <w:rPr>
                <w:shd w:val="clear" w:color="auto" w:fill="FFFFFF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BD0937E" w14:textId="343DD02B" w:rsidR="009C1345" w:rsidRPr="002B3009" w:rsidRDefault="00B50E39" w:rsidP="009C1345">
            <w:pPr>
              <w:pStyle w:val="NormalWeb"/>
              <w:shd w:val="clear" w:color="auto" w:fill="FFFFFF"/>
              <w:tabs>
                <w:tab w:val="left" w:pos="1276"/>
              </w:tabs>
              <w:ind w:firstLine="0"/>
              <w:rPr>
                <w:lang w:val="ro-MD"/>
              </w:rPr>
            </w:pPr>
            <w:r>
              <w:rPr>
                <w:lang w:val="ro-RO"/>
              </w:rPr>
              <w:t>În ho</w:t>
            </w:r>
            <w:r w:rsidR="009C1345" w:rsidRPr="002B3009">
              <w:rPr>
                <w:lang w:val="ro-RO"/>
              </w:rPr>
              <w:t>tărâre</w:t>
            </w:r>
            <w:r w:rsidR="009C1345" w:rsidRPr="002B3009">
              <w:rPr>
                <w:lang w:val="ro-MD"/>
              </w:rPr>
              <w:t>, punctul 8</w:t>
            </w:r>
            <w:r w:rsidR="009C1345" w:rsidRPr="002B3009">
              <w:rPr>
                <w:vertAlign w:val="superscript"/>
                <w:lang w:val="ro-MD"/>
              </w:rPr>
              <w:t>1</w:t>
            </w:r>
            <w:r w:rsidR="009C1345" w:rsidRPr="002B3009">
              <w:rPr>
                <w:lang w:val="ro-MD"/>
              </w:rPr>
              <w:t>, după cuvântul „reeditare” se completează cu textul „</w:t>
            </w:r>
            <w:r w:rsidR="009C1345" w:rsidRPr="002B3009">
              <w:rPr>
                <w:shd w:val="clear" w:color="auto" w:fill="FFFFFF"/>
                <w:lang w:val="ro-MD"/>
              </w:rPr>
              <w:t>materialelor didactice pentru adulți</w:t>
            </w:r>
            <w:r w:rsidR="009C1345" w:rsidRPr="002B3009">
              <w:rPr>
                <w:lang w:val="ro-MD"/>
              </w:rPr>
              <w:t>”;</w:t>
            </w:r>
          </w:p>
        </w:tc>
        <w:tc>
          <w:tcPr>
            <w:tcW w:w="3260" w:type="dxa"/>
          </w:tcPr>
          <w:p w14:paraId="0BB73F63" w14:textId="41EEB8CB" w:rsidR="009C1345" w:rsidRPr="002B3009" w:rsidRDefault="009C1345" w:rsidP="009C1345">
            <w:pPr>
              <w:jc w:val="both"/>
              <w:rPr>
                <w:shd w:val="clear" w:color="auto" w:fill="FFFFFF"/>
              </w:rPr>
            </w:pPr>
            <w:r w:rsidRPr="002B3009">
              <w:rPr>
                <w:b/>
                <w:bCs/>
                <w:shd w:val="clear" w:color="auto" w:fill="FFFFFF"/>
              </w:rPr>
              <w:t>8</w:t>
            </w:r>
            <w:r w:rsidRPr="002B3009">
              <w:rPr>
                <w:b/>
                <w:bCs/>
                <w:shd w:val="clear" w:color="auto" w:fill="FFFFFF"/>
                <w:vertAlign w:val="superscript"/>
              </w:rPr>
              <w:t>1</w:t>
            </w:r>
            <w:r w:rsidRPr="002B3009">
              <w:rPr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shd w:val="clear" w:color="auto" w:fill="FFFFFF"/>
              </w:rPr>
              <w:t>Procesul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editare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reeditare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materialelor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didactice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pentru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adulți</w:t>
            </w:r>
            <w:proofErr w:type="spellEnd"/>
            <w:r w:rsidRPr="002B3009">
              <w:rPr>
                <w:shd w:val="clear" w:color="auto" w:fill="FFFFFF"/>
              </w:rPr>
              <w:t xml:space="preserve"> se </w:t>
            </w:r>
            <w:proofErr w:type="spellStart"/>
            <w:r w:rsidRPr="002B3009">
              <w:rPr>
                <w:shd w:val="clear" w:color="auto" w:fill="FFFFFF"/>
              </w:rPr>
              <w:t>organizează</w:t>
            </w:r>
            <w:proofErr w:type="spellEnd"/>
            <w:r w:rsidRPr="002B3009">
              <w:rPr>
                <w:shd w:val="clear" w:color="auto" w:fill="FFFFFF"/>
              </w:rPr>
              <w:t xml:space="preserve"> conform </w:t>
            </w:r>
            <w:proofErr w:type="spellStart"/>
            <w:r w:rsidRPr="002B3009">
              <w:rPr>
                <w:shd w:val="clear" w:color="auto" w:fill="FFFFFF"/>
              </w:rPr>
              <w:t>Instrucțiunii</w:t>
            </w:r>
            <w:proofErr w:type="spellEnd"/>
            <w:r w:rsidRPr="002B3009">
              <w:rPr>
                <w:shd w:val="clear" w:color="auto" w:fill="FFFFFF"/>
              </w:rPr>
              <w:t xml:space="preserve"> cu </w:t>
            </w:r>
            <w:proofErr w:type="spellStart"/>
            <w:r w:rsidRPr="002B3009">
              <w:rPr>
                <w:shd w:val="clear" w:color="auto" w:fill="FFFFFF"/>
              </w:rPr>
              <w:t>privire</w:t>
            </w:r>
            <w:proofErr w:type="spellEnd"/>
            <w:r w:rsidRPr="002B3009">
              <w:rPr>
                <w:shd w:val="clear" w:color="auto" w:fill="FFFFFF"/>
              </w:rPr>
              <w:t xml:space="preserve"> la </w:t>
            </w:r>
            <w:proofErr w:type="spellStart"/>
            <w:r w:rsidRPr="002B3009">
              <w:rPr>
                <w:shd w:val="clear" w:color="auto" w:fill="FFFFFF"/>
              </w:rPr>
              <w:t>gestionarea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materialelor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didactice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pentru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adulți</w:t>
            </w:r>
            <w:proofErr w:type="spellEnd"/>
            <w:r w:rsidRPr="002B3009">
              <w:rPr>
                <w:shd w:val="clear" w:color="auto" w:fill="FFFFFF"/>
              </w:rPr>
              <w:t xml:space="preserve">, </w:t>
            </w:r>
            <w:proofErr w:type="spellStart"/>
            <w:r w:rsidRPr="002B3009">
              <w:rPr>
                <w:shd w:val="clear" w:color="auto" w:fill="FFFFFF"/>
              </w:rPr>
              <w:t>aprobată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către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Ministerul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Educației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Cercetării</w:t>
            </w:r>
            <w:proofErr w:type="spellEnd"/>
            <w:r w:rsidRPr="002B3009">
              <w:rPr>
                <w:shd w:val="clear" w:color="auto" w:fill="FFFFFF"/>
              </w:rPr>
              <w:t>.</w:t>
            </w:r>
          </w:p>
        </w:tc>
      </w:tr>
      <w:tr w:rsidR="002B3009" w:rsidRPr="002B3009" w14:paraId="55CCC0D2" w14:textId="77777777" w:rsidTr="000B0198">
        <w:trPr>
          <w:trHeight w:val="20"/>
          <w:jc w:val="center"/>
        </w:trPr>
        <w:tc>
          <w:tcPr>
            <w:tcW w:w="3256" w:type="dxa"/>
            <w:shd w:val="clear" w:color="auto" w:fill="auto"/>
          </w:tcPr>
          <w:p w14:paraId="5B8C135B" w14:textId="77777777" w:rsidR="00232B24" w:rsidRDefault="00232B24" w:rsidP="00232B24">
            <w:pPr>
              <w:ind w:right="34"/>
              <w:jc w:val="both"/>
              <w:rPr>
                <w:rStyle w:val="Strong"/>
                <w:shd w:val="clear" w:color="auto" w:fill="FFFFFF"/>
              </w:rPr>
            </w:pPr>
            <w:r w:rsidRPr="002B3009">
              <w:rPr>
                <w:lang w:val="ro-RO"/>
              </w:rPr>
              <w:t xml:space="preserve">În </w:t>
            </w:r>
            <w:proofErr w:type="spellStart"/>
            <w:r w:rsidRPr="002B3009">
              <w:rPr>
                <w:lang w:val="ro-RO"/>
              </w:rPr>
              <w:t>hătărâre</w:t>
            </w:r>
            <w:proofErr w:type="spellEnd"/>
            <w:r>
              <w:rPr>
                <w:lang w:val="ro-RO"/>
              </w:rPr>
              <w:t>:</w:t>
            </w:r>
            <w:r w:rsidRPr="002B3009">
              <w:rPr>
                <w:rStyle w:val="Strong"/>
                <w:shd w:val="clear" w:color="auto" w:fill="FFFFFF"/>
              </w:rPr>
              <w:t xml:space="preserve"> </w:t>
            </w:r>
          </w:p>
          <w:p w14:paraId="6F7908CA" w14:textId="77777777" w:rsidR="009C1345" w:rsidRPr="002B3009" w:rsidRDefault="009C1345" w:rsidP="00232B24">
            <w:pPr>
              <w:shd w:val="clear" w:color="auto" w:fill="FFFFFF"/>
              <w:jc w:val="both"/>
            </w:pPr>
            <w:r w:rsidRPr="002B3009">
              <w:rPr>
                <w:b/>
                <w:bCs/>
              </w:rPr>
              <w:t>9</w:t>
            </w:r>
            <w:r w:rsidRPr="002B3009">
              <w:t xml:space="preserve">. </w:t>
            </w:r>
            <w:proofErr w:type="spellStart"/>
            <w:r w:rsidRPr="002B3009">
              <w:t>Cheltuielile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aferente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evaluării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manuscriselor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în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cadrul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concursurilor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pentru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elaborarea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manualelor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noi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și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evaluării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manualelor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propuse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pentru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reeditare</w:t>
            </w:r>
            <w:proofErr w:type="spellEnd"/>
            <w:r w:rsidRPr="002B3009">
              <w:t xml:space="preserve"> (</w:t>
            </w:r>
            <w:proofErr w:type="spellStart"/>
            <w:r w:rsidRPr="002B3009">
              <w:t>retribuirea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muncii</w:t>
            </w:r>
            <w:proofErr w:type="spellEnd"/>
            <w:r w:rsidRPr="002B3009">
              <w:t xml:space="preserve">, </w:t>
            </w:r>
            <w:proofErr w:type="spellStart"/>
            <w:r w:rsidRPr="002B3009">
              <w:t>plăţile</w:t>
            </w:r>
            <w:proofErr w:type="spellEnd"/>
            <w:r w:rsidRPr="002B3009">
              <w:t xml:space="preserve"> la </w:t>
            </w:r>
            <w:proofErr w:type="spellStart"/>
            <w:r w:rsidRPr="002B3009">
              <w:t>bugetul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asigurărilor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sociale</w:t>
            </w:r>
            <w:proofErr w:type="spellEnd"/>
            <w:r w:rsidRPr="002B3009">
              <w:t xml:space="preserve"> de stat, </w:t>
            </w:r>
            <w:proofErr w:type="spellStart"/>
            <w:r w:rsidRPr="002B3009">
              <w:t>plata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diurnelor</w:t>
            </w:r>
            <w:proofErr w:type="spellEnd"/>
            <w:r w:rsidRPr="002B3009">
              <w:t xml:space="preserve">, </w:t>
            </w:r>
            <w:proofErr w:type="spellStart"/>
            <w:r w:rsidRPr="002B3009">
              <w:t>cazării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şi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transportului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evaluatorilor</w:t>
            </w:r>
            <w:proofErr w:type="spellEnd"/>
            <w:r w:rsidRPr="002B3009">
              <w:t xml:space="preserve">) </w:t>
            </w:r>
            <w:proofErr w:type="spellStart"/>
            <w:r w:rsidRPr="002B3009">
              <w:t>vor</w:t>
            </w:r>
            <w:proofErr w:type="spellEnd"/>
            <w:r w:rsidRPr="002B3009">
              <w:t xml:space="preserve"> fi </w:t>
            </w:r>
            <w:proofErr w:type="spellStart"/>
            <w:r w:rsidRPr="002B3009">
              <w:t>acoperite</w:t>
            </w:r>
            <w:proofErr w:type="spellEnd"/>
            <w:r w:rsidRPr="002B3009">
              <w:t xml:space="preserve">, </w:t>
            </w:r>
            <w:proofErr w:type="spellStart"/>
            <w:r w:rsidRPr="002B3009">
              <w:t>după</w:t>
            </w:r>
            <w:proofErr w:type="spellEnd"/>
            <w:r w:rsidRPr="002B3009">
              <w:t xml:space="preserve"> cum </w:t>
            </w:r>
            <w:proofErr w:type="spellStart"/>
            <w:r w:rsidRPr="002B3009">
              <w:t>urmează</w:t>
            </w:r>
            <w:proofErr w:type="spellEnd"/>
            <w:r w:rsidRPr="002B3009">
              <w:t>:</w:t>
            </w:r>
          </w:p>
          <w:p w14:paraId="1153269F" w14:textId="77777777" w:rsidR="009C1345" w:rsidRPr="002B3009" w:rsidRDefault="009C1345" w:rsidP="009C1345">
            <w:pPr>
              <w:shd w:val="clear" w:color="auto" w:fill="FFFFFF"/>
              <w:ind w:firstLine="454"/>
              <w:jc w:val="both"/>
            </w:pPr>
            <w:r w:rsidRPr="002B3009">
              <w:t xml:space="preserve">curriculum, </w:t>
            </w:r>
            <w:proofErr w:type="spellStart"/>
            <w:r w:rsidRPr="002B3009">
              <w:t>ghidurile</w:t>
            </w:r>
            <w:proofErr w:type="spellEnd"/>
            <w:r w:rsidRPr="002B3009">
              <w:t xml:space="preserve"> de </w:t>
            </w:r>
            <w:proofErr w:type="spellStart"/>
            <w:r w:rsidRPr="002B3009">
              <w:t>implementare</w:t>
            </w:r>
            <w:proofErr w:type="spellEnd"/>
            <w:r w:rsidRPr="002B3009">
              <w:t xml:space="preserve"> a </w:t>
            </w:r>
            <w:proofErr w:type="spellStart"/>
            <w:r w:rsidRPr="002B3009">
              <w:t>curriculumului</w:t>
            </w:r>
            <w:proofErr w:type="spellEnd"/>
            <w:r w:rsidRPr="002B3009">
              <w:t xml:space="preserve">, </w:t>
            </w:r>
            <w:proofErr w:type="spellStart"/>
            <w:r w:rsidRPr="002B3009">
              <w:t>literatura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didactică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referitoare</w:t>
            </w:r>
            <w:proofErr w:type="spellEnd"/>
            <w:r w:rsidRPr="002B3009">
              <w:t xml:space="preserve"> la </w:t>
            </w:r>
            <w:proofErr w:type="spellStart"/>
            <w:r w:rsidRPr="002B3009">
              <w:t>pregătirea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copiilor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pentru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şcoală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şi</w:t>
            </w:r>
            <w:proofErr w:type="spellEnd"/>
            <w:r w:rsidRPr="002B3009">
              <w:t xml:space="preserve">  </w:t>
            </w:r>
            <w:proofErr w:type="spellStart"/>
            <w:r w:rsidRPr="002B3009">
              <w:t>manualele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pentru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învăţămîntul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primar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și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gimnazial</w:t>
            </w:r>
            <w:proofErr w:type="spellEnd"/>
            <w:r w:rsidRPr="002B3009">
              <w:t xml:space="preserve"> – din </w:t>
            </w:r>
            <w:proofErr w:type="spellStart"/>
            <w:r w:rsidRPr="002B3009">
              <w:t>resursele</w:t>
            </w:r>
            <w:proofErr w:type="spellEnd"/>
            <w:r w:rsidRPr="002B3009">
              <w:t xml:space="preserve"> </w:t>
            </w:r>
            <w:proofErr w:type="spellStart"/>
            <w:r w:rsidRPr="002B3009">
              <w:lastRenderedPageBreak/>
              <w:t>financiare</w:t>
            </w:r>
            <w:proofErr w:type="spellEnd"/>
            <w:r w:rsidRPr="002B3009">
              <w:t xml:space="preserve"> ale </w:t>
            </w:r>
            <w:proofErr w:type="spellStart"/>
            <w:r w:rsidRPr="002B3009">
              <w:t>Ministerului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Educației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și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Cercetării</w:t>
            </w:r>
            <w:proofErr w:type="spellEnd"/>
            <w:r w:rsidRPr="002B3009">
              <w:t>;</w:t>
            </w:r>
          </w:p>
          <w:p w14:paraId="6DFDD865" w14:textId="663D43E0" w:rsidR="009C1345" w:rsidRPr="002B3009" w:rsidRDefault="009C1345" w:rsidP="009C1345">
            <w:pPr>
              <w:shd w:val="clear" w:color="auto" w:fill="FFFFFF"/>
              <w:ind w:firstLine="454"/>
              <w:jc w:val="both"/>
            </w:pPr>
            <w:proofErr w:type="spellStart"/>
            <w:r w:rsidRPr="002B3009">
              <w:t>manualele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destinate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învățămîntului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liceal</w:t>
            </w:r>
            <w:proofErr w:type="spellEnd"/>
            <w:r w:rsidRPr="002B3009">
              <w:t xml:space="preserve"> – din </w:t>
            </w:r>
            <w:proofErr w:type="spellStart"/>
            <w:r w:rsidRPr="002B3009">
              <w:t>contul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mijloacelor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financiare</w:t>
            </w:r>
            <w:proofErr w:type="spellEnd"/>
            <w:r w:rsidRPr="002B3009">
              <w:t xml:space="preserve"> ale </w:t>
            </w:r>
            <w:proofErr w:type="spellStart"/>
            <w:r w:rsidRPr="002B3009">
              <w:t>Fondului</w:t>
            </w:r>
            <w:proofErr w:type="spellEnd"/>
            <w:r w:rsidRPr="002B3009">
              <w:t xml:space="preserve"> special </w:t>
            </w:r>
            <w:proofErr w:type="spellStart"/>
            <w:r w:rsidRPr="002B3009">
              <w:t>pentru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manuale</w:t>
            </w:r>
            <w:proofErr w:type="spellEnd"/>
            <w:r w:rsidRPr="002B3009">
              <w:t xml:space="preserve">, </w:t>
            </w:r>
            <w:proofErr w:type="spellStart"/>
            <w:r w:rsidRPr="002B3009">
              <w:t>acumulate</w:t>
            </w:r>
            <w:proofErr w:type="spellEnd"/>
            <w:r w:rsidRPr="002B3009">
              <w:t xml:space="preserve"> ca </w:t>
            </w:r>
            <w:proofErr w:type="spellStart"/>
            <w:r w:rsidRPr="002B3009">
              <w:t>dobînzi</w:t>
            </w:r>
            <w:proofErr w:type="spellEnd"/>
            <w:r w:rsidRPr="002B3009">
              <w:t xml:space="preserve"> calculate la </w:t>
            </w:r>
            <w:proofErr w:type="spellStart"/>
            <w:r w:rsidRPr="002B3009">
              <w:t>depunerile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în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depozite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bancare</w:t>
            </w:r>
            <w:proofErr w:type="spellEnd"/>
            <w:r w:rsidRPr="002B3009">
              <w:t xml:space="preserve"> ale </w:t>
            </w:r>
            <w:proofErr w:type="spellStart"/>
            <w:r w:rsidRPr="002B3009">
              <w:t>soldului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mijloacelor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băneşti</w:t>
            </w:r>
            <w:proofErr w:type="spellEnd"/>
            <w:r w:rsidRPr="002B3009">
              <w:t xml:space="preserve"> </w:t>
            </w:r>
            <w:proofErr w:type="spellStart"/>
            <w:r w:rsidRPr="002B3009">
              <w:t>disponibile</w:t>
            </w:r>
            <w:proofErr w:type="spellEnd"/>
            <w:r w:rsidRPr="002B3009">
              <w:t>.</w:t>
            </w:r>
          </w:p>
        </w:tc>
        <w:tc>
          <w:tcPr>
            <w:tcW w:w="3402" w:type="dxa"/>
            <w:shd w:val="clear" w:color="auto" w:fill="auto"/>
          </w:tcPr>
          <w:p w14:paraId="3E638F0E" w14:textId="555F9B2B" w:rsidR="009C1345" w:rsidRPr="002B3009" w:rsidRDefault="00B50E39" w:rsidP="009C1345">
            <w:pPr>
              <w:pStyle w:val="NormalWeb"/>
              <w:shd w:val="clear" w:color="auto" w:fill="FFFFFF"/>
              <w:tabs>
                <w:tab w:val="left" w:pos="1276"/>
              </w:tabs>
              <w:ind w:firstLine="0"/>
              <w:rPr>
                <w:lang w:val="ro-MD"/>
              </w:rPr>
            </w:pPr>
            <w:r>
              <w:rPr>
                <w:lang w:val="ro-RO"/>
              </w:rPr>
              <w:lastRenderedPageBreak/>
              <w:t>În ho</w:t>
            </w:r>
            <w:r w:rsidR="009C1345" w:rsidRPr="002B3009">
              <w:rPr>
                <w:lang w:val="ro-RO"/>
              </w:rPr>
              <w:t>tărâre</w:t>
            </w:r>
            <w:r w:rsidR="009C1345" w:rsidRPr="002B3009">
              <w:rPr>
                <w:lang w:val="ro-MD"/>
              </w:rPr>
              <w:t>, punctul 9, după cuvântul „evaluării” se completează cu textul „</w:t>
            </w:r>
            <w:r w:rsidR="009C1345" w:rsidRPr="002B3009">
              <w:rPr>
                <w:shd w:val="clear" w:color="auto" w:fill="FFFFFF"/>
                <w:lang w:val="ro-MD"/>
              </w:rPr>
              <w:t>/expertizării</w:t>
            </w:r>
            <w:r w:rsidR="009C1345" w:rsidRPr="002B3009">
              <w:rPr>
                <w:lang w:val="ro-MD"/>
              </w:rPr>
              <w:t>”;</w:t>
            </w:r>
          </w:p>
        </w:tc>
        <w:tc>
          <w:tcPr>
            <w:tcW w:w="3260" w:type="dxa"/>
          </w:tcPr>
          <w:p w14:paraId="0C777891" w14:textId="77777777" w:rsidR="009C1345" w:rsidRPr="002B3009" w:rsidRDefault="009C1345" w:rsidP="009C1345">
            <w:pPr>
              <w:jc w:val="both"/>
              <w:rPr>
                <w:shd w:val="clear" w:color="auto" w:fill="FFFFFF"/>
              </w:rPr>
            </w:pPr>
            <w:r w:rsidRPr="002B3009">
              <w:rPr>
                <w:b/>
                <w:bCs/>
                <w:shd w:val="clear" w:color="auto" w:fill="FFFFFF"/>
              </w:rPr>
              <w:t>9</w:t>
            </w:r>
            <w:r w:rsidRPr="002B3009">
              <w:rPr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shd w:val="clear" w:color="auto" w:fill="FFFFFF"/>
              </w:rPr>
              <w:t>Cheltuielile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aferente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evaluării</w:t>
            </w:r>
            <w:proofErr w:type="spellEnd"/>
            <w:r w:rsidRPr="002B3009">
              <w:rPr>
                <w:b/>
                <w:shd w:val="clear" w:color="auto" w:fill="FFFFFF"/>
              </w:rPr>
              <w:t>/</w:t>
            </w:r>
            <w:proofErr w:type="spellStart"/>
            <w:r w:rsidRPr="002B3009">
              <w:rPr>
                <w:b/>
                <w:shd w:val="clear" w:color="auto" w:fill="FFFFFF"/>
              </w:rPr>
              <w:t>expertizării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manuscriselor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în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cadrul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concursurilor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pentru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elaborarea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manualelor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noi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evaluării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manualelor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propuse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pentru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reeditare</w:t>
            </w:r>
            <w:proofErr w:type="spellEnd"/>
            <w:r w:rsidRPr="002B3009">
              <w:rPr>
                <w:shd w:val="clear" w:color="auto" w:fill="FFFFFF"/>
              </w:rPr>
              <w:t xml:space="preserve"> (</w:t>
            </w:r>
            <w:proofErr w:type="spellStart"/>
            <w:r w:rsidRPr="002B3009">
              <w:rPr>
                <w:shd w:val="clear" w:color="auto" w:fill="FFFFFF"/>
              </w:rPr>
              <w:t>retribuirea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muncii</w:t>
            </w:r>
            <w:proofErr w:type="spellEnd"/>
            <w:r w:rsidRPr="002B3009">
              <w:rPr>
                <w:shd w:val="clear" w:color="auto" w:fill="FFFFFF"/>
              </w:rPr>
              <w:t xml:space="preserve">, </w:t>
            </w:r>
            <w:proofErr w:type="spellStart"/>
            <w:r w:rsidRPr="002B3009">
              <w:rPr>
                <w:shd w:val="clear" w:color="auto" w:fill="FFFFFF"/>
              </w:rPr>
              <w:t>plăţile</w:t>
            </w:r>
            <w:proofErr w:type="spellEnd"/>
            <w:r w:rsidRPr="002B3009">
              <w:rPr>
                <w:shd w:val="clear" w:color="auto" w:fill="FFFFFF"/>
              </w:rPr>
              <w:t xml:space="preserve"> la </w:t>
            </w:r>
            <w:proofErr w:type="spellStart"/>
            <w:r w:rsidRPr="002B3009">
              <w:rPr>
                <w:shd w:val="clear" w:color="auto" w:fill="FFFFFF"/>
              </w:rPr>
              <w:t>bugetul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asigurărilor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sociale</w:t>
            </w:r>
            <w:proofErr w:type="spellEnd"/>
            <w:r w:rsidRPr="002B3009">
              <w:rPr>
                <w:shd w:val="clear" w:color="auto" w:fill="FFFFFF"/>
              </w:rPr>
              <w:t xml:space="preserve"> de stat, </w:t>
            </w:r>
            <w:proofErr w:type="spellStart"/>
            <w:r w:rsidRPr="002B3009">
              <w:rPr>
                <w:shd w:val="clear" w:color="auto" w:fill="FFFFFF"/>
              </w:rPr>
              <w:t>plata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diurnelor</w:t>
            </w:r>
            <w:proofErr w:type="spellEnd"/>
            <w:r w:rsidRPr="002B3009">
              <w:rPr>
                <w:shd w:val="clear" w:color="auto" w:fill="FFFFFF"/>
              </w:rPr>
              <w:t xml:space="preserve">, </w:t>
            </w:r>
            <w:proofErr w:type="spellStart"/>
            <w:r w:rsidRPr="002B3009">
              <w:rPr>
                <w:shd w:val="clear" w:color="auto" w:fill="FFFFFF"/>
              </w:rPr>
              <w:t>cazării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şi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transportului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evaluatorilor</w:t>
            </w:r>
            <w:proofErr w:type="spellEnd"/>
            <w:r w:rsidRPr="002B3009">
              <w:rPr>
                <w:shd w:val="clear" w:color="auto" w:fill="FFFFFF"/>
              </w:rPr>
              <w:t xml:space="preserve">) </w:t>
            </w:r>
            <w:proofErr w:type="spellStart"/>
            <w:r w:rsidRPr="002B3009">
              <w:rPr>
                <w:shd w:val="clear" w:color="auto" w:fill="FFFFFF"/>
              </w:rPr>
              <w:t>vor</w:t>
            </w:r>
            <w:proofErr w:type="spellEnd"/>
            <w:r w:rsidRPr="002B3009">
              <w:rPr>
                <w:shd w:val="clear" w:color="auto" w:fill="FFFFFF"/>
              </w:rPr>
              <w:t xml:space="preserve"> fi </w:t>
            </w:r>
            <w:proofErr w:type="spellStart"/>
            <w:r w:rsidRPr="002B3009">
              <w:rPr>
                <w:shd w:val="clear" w:color="auto" w:fill="FFFFFF"/>
              </w:rPr>
              <w:t>acoperite</w:t>
            </w:r>
            <w:proofErr w:type="spellEnd"/>
            <w:r w:rsidRPr="002B3009">
              <w:rPr>
                <w:shd w:val="clear" w:color="auto" w:fill="FFFFFF"/>
              </w:rPr>
              <w:t xml:space="preserve">, </w:t>
            </w:r>
            <w:proofErr w:type="spellStart"/>
            <w:r w:rsidRPr="002B3009">
              <w:rPr>
                <w:shd w:val="clear" w:color="auto" w:fill="FFFFFF"/>
              </w:rPr>
              <w:t>după</w:t>
            </w:r>
            <w:proofErr w:type="spellEnd"/>
            <w:r w:rsidRPr="002B3009">
              <w:rPr>
                <w:shd w:val="clear" w:color="auto" w:fill="FFFFFF"/>
              </w:rPr>
              <w:t xml:space="preserve"> cum </w:t>
            </w:r>
            <w:proofErr w:type="spellStart"/>
            <w:r w:rsidRPr="002B3009">
              <w:rPr>
                <w:shd w:val="clear" w:color="auto" w:fill="FFFFFF"/>
              </w:rPr>
              <w:t>urmează</w:t>
            </w:r>
            <w:proofErr w:type="spellEnd"/>
            <w:r w:rsidRPr="002B3009">
              <w:rPr>
                <w:shd w:val="clear" w:color="auto" w:fill="FFFFFF"/>
              </w:rPr>
              <w:t>:</w:t>
            </w:r>
          </w:p>
          <w:p w14:paraId="5E5901F4" w14:textId="77777777" w:rsidR="009C1345" w:rsidRPr="002B3009" w:rsidRDefault="009C1345" w:rsidP="009C1345">
            <w:pPr>
              <w:ind w:firstLine="459"/>
              <w:jc w:val="both"/>
              <w:rPr>
                <w:shd w:val="clear" w:color="auto" w:fill="FFFFFF"/>
              </w:rPr>
            </w:pPr>
            <w:r w:rsidRPr="002B3009">
              <w:rPr>
                <w:shd w:val="clear" w:color="auto" w:fill="FFFFFF"/>
              </w:rPr>
              <w:t xml:space="preserve">curriculum, </w:t>
            </w:r>
            <w:proofErr w:type="spellStart"/>
            <w:r w:rsidRPr="002B3009">
              <w:rPr>
                <w:shd w:val="clear" w:color="auto" w:fill="FFFFFF"/>
              </w:rPr>
              <w:t>ghidurile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implementare</w:t>
            </w:r>
            <w:proofErr w:type="spellEnd"/>
            <w:r w:rsidRPr="002B3009">
              <w:rPr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shd w:val="clear" w:color="auto" w:fill="FFFFFF"/>
              </w:rPr>
              <w:t>curriculumului</w:t>
            </w:r>
            <w:proofErr w:type="spellEnd"/>
            <w:r w:rsidRPr="002B3009">
              <w:rPr>
                <w:shd w:val="clear" w:color="auto" w:fill="FFFFFF"/>
              </w:rPr>
              <w:t xml:space="preserve">, </w:t>
            </w:r>
            <w:proofErr w:type="spellStart"/>
            <w:r w:rsidRPr="002B3009">
              <w:rPr>
                <w:shd w:val="clear" w:color="auto" w:fill="FFFFFF"/>
              </w:rPr>
              <w:t>literatura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didactică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referitoare</w:t>
            </w:r>
            <w:proofErr w:type="spellEnd"/>
            <w:r w:rsidRPr="002B3009">
              <w:rPr>
                <w:shd w:val="clear" w:color="auto" w:fill="FFFFFF"/>
              </w:rPr>
              <w:t xml:space="preserve"> la </w:t>
            </w:r>
            <w:proofErr w:type="spellStart"/>
            <w:r w:rsidRPr="002B3009">
              <w:rPr>
                <w:shd w:val="clear" w:color="auto" w:fill="FFFFFF"/>
              </w:rPr>
              <w:t>pregătirea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copiilor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pentru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şcoală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şi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manualele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pentru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învăţămîntul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primar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gimnazial</w:t>
            </w:r>
            <w:proofErr w:type="spellEnd"/>
            <w:r w:rsidRPr="002B3009">
              <w:rPr>
                <w:shd w:val="clear" w:color="auto" w:fill="FFFFFF"/>
              </w:rPr>
              <w:t xml:space="preserve"> – din </w:t>
            </w:r>
            <w:proofErr w:type="spellStart"/>
            <w:r w:rsidRPr="002B3009">
              <w:rPr>
                <w:shd w:val="clear" w:color="auto" w:fill="FFFFFF"/>
              </w:rPr>
              <w:t>resursele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lastRenderedPageBreak/>
              <w:t>financiare</w:t>
            </w:r>
            <w:proofErr w:type="spellEnd"/>
            <w:r w:rsidRPr="002B3009">
              <w:rPr>
                <w:shd w:val="clear" w:color="auto" w:fill="FFFFFF"/>
              </w:rPr>
              <w:t xml:space="preserve"> ale </w:t>
            </w:r>
            <w:proofErr w:type="spellStart"/>
            <w:r w:rsidRPr="002B3009">
              <w:rPr>
                <w:shd w:val="clear" w:color="auto" w:fill="FFFFFF"/>
              </w:rPr>
              <w:t>Ministerului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Educației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Cercetării</w:t>
            </w:r>
            <w:proofErr w:type="spellEnd"/>
            <w:r w:rsidRPr="002B3009">
              <w:rPr>
                <w:shd w:val="clear" w:color="auto" w:fill="FFFFFF"/>
              </w:rPr>
              <w:t>;</w:t>
            </w:r>
          </w:p>
          <w:p w14:paraId="0C73E960" w14:textId="4432A6FE" w:rsidR="009C1345" w:rsidRPr="002B3009" w:rsidRDefault="009C1345" w:rsidP="009C1345">
            <w:pPr>
              <w:ind w:firstLine="459"/>
              <w:jc w:val="both"/>
              <w:rPr>
                <w:shd w:val="clear" w:color="auto" w:fill="FFFFFF"/>
              </w:rPr>
            </w:pPr>
            <w:proofErr w:type="spellStart"/>
            <w:r w:rsidRPr="002B3009">
              <w:rPr>
                <w:shd w:val="clear" w:color="auto" w:fill="FFFFFF"/>
              </w:rPr>
              <w:t>manualele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destinate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învățămîntului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liceal</w:t>
            </w:r>
            <w:proofErr w:type="spellEnd"/>
            <w:r w:rsidRPr="002B3009">
              <w:rPr>
                <w:shd w:val="clear" w:color="auto" w:fill="FFFFFF"/>
              </w:rPr>
              <w:t xml:space="preserve"> – din </w:t>
            </w:r>
            <w:proofErr w:type="spellStart"/>
            <w:r w:rsidRPr="002B3009">
              <w:rPr>
                <w:shd w:val="clear" w:color="auto" w:fill="FFFFFF"/>
              </w:rPr>
              <w:t>contul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mijloacelor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financiare</w:t>
            </w:r>
            <w:proofErr w:type="spellEnd"/>
            <w:r w:rsidRPr="002B3009">
              <w:rPr>
                <w:shd w:val="clear" w:color="auto" w:fill="FFFFFF"/>
              </w:rPr>
              <w:t xml:space="preserve"> ale </w:t>
            </w:r>
            <w:proofErr w:type="spellStart"/>
            <w:r w:rsidRPr="002B3009">
              <w:rPr>
                <w:shd w:val="clear" w:color="auto" w:fill="FFFFFF"/>
              </w:rPr>
              <w:t>Fondului</w:t>
            </w:r>
            <w:proofErr w:type="spellEnd"/>
            <w:r w:rsidRPr="002B3009">
              <w:rPr>
                <w:shd w:val="clear" w:color="auto" w:fill="FFFFFF"/>
              </w:rPr>
              <w:t xml:space="preserve"> special </w:t>
            </w:r>
            <w:proofErr w:type="spellStart"/>
            <w:r w:rsidRPr="002B3009">
              <w:rPr>
                <w:shd w:val="clear" w:color="auto" w:fill="FFFFFF"/>
              </w:rPr>
              <w:t>pentru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manuale</w:t>
            </w:r>
            <w:proofErr w:type="spellEnd"/>
            <w:r w:rsidRPr="002B3009">
              <w:rPr>
                <w:shd w:val="clear" w:color="auto" w:fill="FFFFFF"/>
              </w:rPr>
              <w:t xml:space="preserve">, </w:t>
            </w:r>
            <w:proofErr w:type="spellStart"/>
            <w:r w:rsidRPr="002B3009">
              <w:rPr>
                <w:shd w:val="clear" w:color="auto" w:fill="FFFFFF"/>
              </w:rPr>
              <w:t>acumulate</w:t>
            </w:r>
            <w:proofErr w:type="spellEnd"/>
            <w:r w:rsidRPr="002B3009">
              <w:rPr>
                <w:shd w:val="clear" w:color="auto" w:fill="FFFFFF"/>
              </w:rPr>
              <w:t xml:space="preserve"> ca </w:t>
            </w:r>
            <w:proofErr w:type="spellStart"/>
            <w:r w:rsidRPr="002B3009">
              <w:rPr>
                <w:shd w:val="clear" w:color="auto" w:fill="FFFFFF"/>
              </w:rPr>
              <w:t>dobînzi</w:t>
            </w:r>
            <w:proofErr w:type="spellEnd"/>
            <w:r w:rsidRPr="002B3009">
              <w:rPr>
                <w:shd w:val="clear" w:color="auto" w:fill="FFFFFF"/>
              </w:rPr>
              <w:t xml:space="preserve"> calculate la </w:t>
            </w:r>
            <w:proofErr w:type="spellStart"/>
            <w:r w:rsidRPr="002B3009">
              <w:rPr>
                <w:shd w:val="clear" w:color="auto" w:fill="FFFFFF"/>
              </w:rPr>
              <w:t>depunerile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în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depozite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bancare</w:t>
            </w:r>
            <w:proofErr w:type="spellEnd"/>
            <w:r w:rsidRPr="002B3009">
              <w:rPr>
                <w:shd w:val="clear" w:color="auto" w:fill="FFFFFF"/>
              </w:rPr>
              <w:t xml:space="preserve"> ale </w:t>
            </w:r>
            <w:proofErr w:type="spellStart"/>
            <w:r w:rsidRPr="002B3009">
              <w:rPr>
                <w:shd w:val="clear" w:color="auto" w:fill="FFFFFF"/>
              </w:rPr>
              <w:t>soldului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mijloacelor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băneşti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disponibile</w:t>
            </w:r>
            <w:proofErr w:type="spellEnd"/>
            <w:r w:rsidRPr="002B3009">
              <w:rPr>
                <w:shd w:val="clear" w:color="auto" w:fill="FFFFFF"/>
              </w:rPr>
              <w:t>.</w:t>
            </w:r>
          </w:p>
        </w:tc>
      </w:tr>
      <w:tr w:rsidR="002B3009" w:rsidRPr="002B3009" w14:paraId="3083D862" w14:textId="77777777" w:rsidTr="000B0198">
        <w:trPr>
          <w:trHeight w:val="20"/>
          <w:jc w:val="center"/>
        </w:trPr>
        <w:tc>
          <w:tcPr>
            <w:tcW w:w="3256" w:type="dxa"/>
            <w:shd w:val="clear" w:color="auto" w:fill="auto"/>
          </w:tcPr>
          <w:p w14:paraId="27CF7D60" w14:textId="77777777" w:rsidR="00232B24" w:rsidRDefault="00232B24" w:rsidP="00232B24">
            <w:pPr>
              <w:ind w:right="34"/>
              <w:jc w:val="both"/>
              <w:rPr>
                <w:rStyle w:val="Strong"/>
                <w:shd w:val="clear" w:color="auto" w:fill="FFFFFF"/>
              </w:rPr>
            </w:pPr>
            <w:r w:rsidRPr="002B3009">
              <w:rPr>
                <w:lang w:val="ro-RO"/>
              </w:rPr>
              <w:lastRenderedPageBreak/>
              <w:t xml:space="preserve">În </w:t>
            </w:r>
            <w:proofErr w:type="spellStart"/>
            <w:r w:rsidRPr="002B3009">
              <w:rPr>
                <w:lang w:val="ro-RO"/>
              </w:rPr>
              <w:t>hătărâre</w:t>
            </w:r>
            <w:proofErr w:type="spellEnd"/>
            <w:r>
              <w:rPr>
                <w:lang w:val="ro-RO"/>
              </w:rPr>
              <w:t>:</w:t>
            </w:r>
            <w:r w:rsidRPr="002B3009">
              <w:rPr>
                <w:rStyle w:val="Strong"/>
                <w:shd w:val="clear" w:color="auto" w:fill="FFFFFF"/>
              </w:rPr>
              <w:t xml:space="preserve"> </w:t>
            </w:r>
          </w:p>
          <w:p w14:paraId="50F32A50" w14:textId="439213E1" w:rsidR="009C1345" w:rsidRPr="002B3009" w:rsidRDefault="009C1345" w:rsidP="009C1345">
            <w:pPr>
              <w:ind w:right="34"/>
              <w:jc w:val="both"/>
              <w:rPr>
                <w:lang w:val="ro-RO"/>
              </w:rPr>
            </w:pPr>
            <w:r w:rsidRPr="002B3009">
              <w:rPr>
                <w:rStyle w:val="Strong"/>
                <w:shd w:val="clear" w:color="auto" w:fill="FFFFFF"/>
              </w:rPr>
              <w:t>9</w:t>
            </w:r>
            <w:r w:rsidRPr="002B3009">
              <w:rPr>
                <w:rStyle w:val="Strong"/>
                <w:shd w:val="clear" w:color="auto" w:fill="FFFFFF"/>
                <w:vertAlign w:val="superscript"/>
              </w:rPr>
              <w:t>1</w:t>
            </w:r>
            <w:r w:rsidRPr="002B3009">
              <w:rPr>
                <w:shd w:val="clear" w:color="auto" w:fill="FFFFFF"/>
              </w:rPr>
              <w:t xml:space="preserve">. Se </w:t>
            </w:r>
            <w:proofErr w:type="spellStart"/>
            <w:r w:rsidRPr="002B3009">
              <w:rPr>
                <w:shd w:val="clear" w:color="auto" w:fill="FFFFFF"/>
              </w:rPr>
              <w:t>stabilește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tariful</w:t>
            </w:r>
            <w:proofErr w:type="spellEnd"/>
            <w:r w:rsidRPr="002B3009">
              <w:rPr>
                <w:shd w:val="clear" w:color="auto" w:fill="FFFFFF"/>
              </w:rPr>
              <w:t xml:space="preserve"> minim al </w:t>
            </w:r>
            <w:proofErr w:type="spellStart"/>
            <w:r w:rsidRPr="002B3009">
              <w:rPr>
                <w:shd w:val="clear" w:color="auto" w:fill="FFFFFF"/>
              </w:rPr>
              <w:t>remunerației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pentru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evaluarea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proiectelor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manuale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școlare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în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mărime</w:t>
            </w:r>
            <w:proofErr w:type="spellEnd"/>
            <w:r w:rsidRPr="002B3009">
              <w:rPr>
                <w:shd w:val="clear" w:color="auto" w:fill="FFFFFF"/>
              </w:rPr>
              <w:t xml:space="preserve"> de 550 de lei </w:t>
            </w:r>
            <w:proofErr w:type="spellStart"/>
            <w:r w:rsidRPr="002B3009">
              <w:rPr>
                <w:shd w:val="clear" w:color="auto" w:fill="FFFFFF"/>
              </w:rPr>
              <w:t>pentru</w:t>
            </w:r>
            <w:proofErr w:type="spellEnd"/>
            <w:r w:rsidRPr="002B3009">
              <w:rPr>
                <w:shd w:val="clear" w:color="auto" w:fill="FFFFFF"/>
              </w:rPr>
              <w:t xml:space="preserve"> o </w:t>
            </w:r>
            <w:proofErr w:type="spellStart"/>
            <w:r w:rsidRPr="002B3009">
              <w:rPr>
                <w:shd w:val="clear" w:color="auto" w:fill="FFFFFF"/>
              </w:rPr>
              <w:t>coală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autor</w:t>
            </w:r>
            <w:proofErr w:type="spellEnd"/>
            <w:r w:rsidRPr="002B3009">
              <w:rPr>
                <w:shd w:val="clear" w:color="auto" w:fill="FFFFFF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648B1212" w14:textId="118E895C" w:rsidR="009C1345" w:rsidRPr="002B3009" w:rsidRDefault="009C1345" w:rsidP="009C1345">
            <w:pPr>
              <w:pStyle w:val="NormalWeb"/>
              <w:shd w:val="clear" w:color="auto" w:fill="FFFFFF"/>
              <w:tabs>
                <w:tab w:val="left" w:pos="1276"/>
              </w:tabs>
              <w:ind w:firstLine="0"/>
              <w:rPr>
                <w:lang w:val="ro-MD"/>
              </w:rPr>
            </w:pPr>
            <w:r w:rsidRPr="002B3009">
              <w:rPr>
                <w:lang w:val="ro-RO"/>
              </w:rPr>
              <w:t>În h</w:t>
            </w:r>
            <w:r w:rsidR="00B50E39">
              <w:rPr>
                <w:lang w:val="ro-RO"/>
              </w:rPr>
              <w:t>o</w:t>
            </w:r>
            <w:bookmarkStart w:id="0" w:name="_GoBack"/>
            <w:bookmarkEnd w:id="0"/>
            <w:r w:rsidRPr="002B3009">
              <w:rPr>
                <w:lang w:val="ro-RO"/>
              </w:rPr>
              <w:t>tărâre</w:t>
            </w:r>
            <w:r w:rsidRPr="002B3009">
              <w:rPr>
                <w:lang w:val="ro-MD"/>
              </w:rPr>
              <w:t>, punctul 9</w:t>
            </w:r>
            <w:r w:rsidRPr="002B3009">
              <w:rPr>
                <w:vertAlign w:val="superscript"/>
                <w:lang w:val="ro-MD"/>
              </w:rPr>
              <w:t xml:space="preserve">1  </w:t>
            </w:r>
            <w:r w:rsidRPr="002B3009">
              <w:rPr>
                <w:lang w:val="ro-MD"/>
              </w:rPr>
              <w:t>va avea următorul</w:t>
            </w:r>
            <w:r w:rsidRPr="002B3009">
              <w:rPr>
                <w:vertAlign w:val="superscript"/>
                <w:lang w:val="ro-MD"/>
              </w:rPr>
              <w:t xml:space="preserve"> </w:t>
            </w:r>
            <w:r w:rsidRPr="002B3009">
              <w:rPr>
                <w:lang w:val="ro-MD"/>
              </w:rPr>
              <w:t>cuprins:</w:t>
            </w:r>
          </w:p>
          <w:p w14:paraId="1BAB2CAF" w14:textId="4BD4E7E2" w:rsidR="009C1345" w:rsidRPr="002B3009" w:rsidRDefault="009C1345" w:rsidP="009C1345">
            <w:pPr>
              <w:pStyle w:val="NormalWeb"/>
              <w:shd w:val="clear" w:color="auto" w:fill="FFFFFF"/>
              <w:tabs>
                <w:tab w:val="left" w:pos="540"/>
                <w:tab w:val="left" w:pos="1276"/>
              </w:tabs>
              <w:ind w:left="29" w:firstLine="0"/>
              <w:rPr>
                <w:lang w:val="ro-MD"/>
              </w:rPr>
            </w:pPr>
            <w:r w:rsidRPr="002B3009">
              <w:rPr>
                <w:shd w:val="clear" w:color="auto" w:fill="FFFFFF"/>
                <w:lang w:val="ro-MD"/>
              </w:rPr>
              <w:t>„9</w:t>
            </w:r>
            <w:r w:rsidRPr="002B3009">
              <w:rPr>
                <w:shd w:val="clear" w:color="auto" w:fill="FFFFFF"/>
                <w:vertAlign w:val="superscript"/>
                <w:lang w:val="ro-MD"/>
              </w:rPr>
              <w:t>1</w:t>
            </w:r>
            <w:r w:rsidRPr="002B3009">
              <w:rPr>
                <w:shd w:val="clear" w:color="auto" w:fill="FFFFFF"/>
                <w:lang w:val="ro-MD"/>
              </w:rPr>
              <w:t xml:space="preserve">.  Se stabilește </w:t>
            </w:r>
            <w:bookmarkStart w:id="1" w:name="_Hlk218367609"/>
            <w:r w:rsidRPr="002B3009">
              <w:rPr>
                <w:shd w:val="clear" w:color="auto" w:fill="FFFFFF"/>
                <w:lang w:val="ro-MD"/>
              </w:rPr>
              <w:t xml:space="preserve">tariful minim al remunerației </w:t>
            </w:r>
            <w:bookmarkEnd w:id="1"/>
            <w:r w:rsidRPr="002B3009">
              <w:rPr>
                <w:shd w:val="clear" w:color="auto" w:fill="FFFFFF"/>
                <w:lang w:val="ro-MD"/>
              </w:rPr>
              <w:t xml:space="preserve">pentru evaluarea/expertizarea proiectelor de manuale școlare în mărime de 550 de lei pentru o coală de autor. Remunerarea </w:t>
            </w:r>
            <w:r w:rsidRPr="002B3009">
              <w:rPr>
                <w:bCs/>
                <w:lang w:val="ro-MD"/>
              </w:rPr>
              <w:t xml:space="preserve">experților implicați în evaluarea/expertizarea manualelor/proiectelor de manuale școlare se face în </w:t>
            </w:r>
            <w:bookmarkStart w:id="2" w:name="_Hlk218367471"/>
            <w:r w:rsidRPr="002B3009">
              <w:rPr>
                <w:bCs/>
                <w:lang w:val="ro-MD"/>
              </w:rPr>
              <w:t>baza ordinului ministrului educației și cercetării</w:t>
            </w:r>
            <w:bookmarkEnd w:id="2"/>
            <w:r w:rsidRPr="002B3009">
              <w:rPr>
                <w:bCs/>
                <w:lang w:val="ro-MD"/>
              </w:rPr>
              <w:t xml:space="preserve">. </w:t>
            </w:r>
            <w:r w:rsidRPr="002B3009">
              <w:rPr>
                <w:shd w:val="clear" w:color="auto" w:fill="FFFFFF"/>
                <w:lang w:val="ro-MD"/>
              </w:rPr>
              <w:t xml:space="preserve">Cheltuielile aferente evaluării manuscriselor în cadrul concursurilor pentru elaborarea manualelor noi nu vor depăși 15% din valoarea estimată a contractului de achiziții publice </w:t>
            </w:r>
            <w:r w:rsidRPr="002B3009">
              <w:rPr>
                <w:bCs/>
                <w:lang w:val="ro-MD"/>
              </w:rPr>
              <w:t>corespunzător titlului de manual.</w:t>
            </w:r>
            <w:r w:rsidRPr="002B3009">
              <w:rPr>
                <w:lang w:val="ro-MD"/>
              </w:rPr>
              <w:t>”.</w:t>
            </w:r>
          </w:p>
        </w:tc>
        <w:tc>
          <w:tcPr>
            <w:tcW w:w="3260" w:type="dxa"/>
          </w:tcPr>
          <w:p w14:paraId="10DE0573" w14:textId="556EA859" w:rsidR="009C1345" w:rsidRPr="002B3009" w:rsidRDefault="009C1345" w:rsidP="009C1345">
            <w:pPr>
              <w:jc w:val="both"/>
              <w:rPr>
                <w:rFonts w:eastAsiaTheme="minorHAnsi"/>
                <w:bCs/>
                <w:kern w:val="2"/>
                <w14:ligatures w14:val="standardContextual"/>
              </w:rPr>
            </w:pPr>
            <w:r w:rsidRPr="002B3009">
              <w:rPr>
                <w:b/>
                <w:bCs/>
                <w:shd w:val="clear" w:color="auto" w:fill="FFFFFF"/>
              </w:rPr>
              <w:t>9</w:t>
            </w:r>
            <w:r w:rsidRPr="002B3009">
              <w:rPr>
                <w:b/>
                <w:bCs/>
                <w:shd w:val="clear" w:color="auto" w:fill="FFFFFF"/>
                <w:vertAlign w:val="superscript"/>
              </w:rPr>
              <w:t>1</w:t>
            </w:r>
            <w:r w:rsidRPr="002B3009">
              <w:rPr>
                <w:shd w:val="clear" w:color="auto" w:fill="FFFFFF"/>
              </w:rPr>
              <w:t xml:space="preserve">. Se </w:t>
            </w:r>
            <w:proofErr w:type="spellStart"/>
            <w:r w:rsidRPr="002B3009">
              <w:rPr>
                <w:shd w:val="clear" w:color="auto" w:fill="FFFFFF"/>
              </w:rPr>
              <w:t>stabilește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tariful</w:t>
            </w:r>
            <w:proofErr w:type="spellEnd"/>
            <w:r w:rsidRPr="002B3009">
              <w:rPr>
                <w:shd w:val="clear" w:color="auto" w:fill="FFFFFF"/>
              </w:rPr>
              <w:t xml:space="preserve"> minim al </w:t>
            </w:r>
            <w:proofErr w:type="spellStart"/>
            <w:r w:rsidRPr="002B3009">
              <w:rPr>
                <w:shd w:val="clear" w:color="auto" w:fill="FFFFFF"/>
              </w:rPr>
              <w:t>remunerației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pentru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evaluarea</w:t>
            </w:r>
            <w:proofErr w:type="spellEnd"/>
            <w:r w:rsidRPr="002B3009">
              <w:rPr>
                <w:shd w:val="clear" w:color="auto" w:fill="FFFFFF"/>
              </w:rPr>
              <w:t>/</w:t>
            </w:r>
            <w:proofErr w:type="spellStart"/>
            <w:r w:rsidRPr="002B3009">
              <w:rPr>
                <w:b/>
                <w:shd w:val="clear" w:color="auto" w:fill="FFFFFF"/>
              </w:rPr>
              <w:t>expertizareaproiectelor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b/>
                <w:shd w:val="clear" w:color="auto" w:fill="FFFFFF"/>
              </w:rPr>
              <w:t>manuale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școlare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în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mărime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de 550 de lei </w:t>
            </w:r>
            <w:proofErr w:type="spellStart"/>
            <w:r w:rsidRPr="002B3009">
              <w:rPr>
                <w:b/>
                <w:shd w:val="clear" w:color="auto" w:fill="FFFFFF"/>
              </w:rPr>
              <w:t>pentru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o </w:t>
            </w:r>
            <w:proofErr w:type="spellStart"/>
            <w:r w:rsidRPr="002B3009">
              <w:rPr>
                <w:b/>
                <w:shd w:val="clear" w:color="auto" w:fill="FFFFFF"/>
              </w:rPr>
              <w:t>coală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b/>
                <w:shd w:val="clear" w:color="auto" w:fill="FFFFFF"/>
              </w:rPr>
              <w:t>autor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b/>
                <w:shd w:val="clear" w:color="auto" w:fill="FFFFFF"/>
              </w:rPr>
              <w:t>Remunerarea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bCs/>
              </w:rPr>
              <w:t>experților</w:t>
            </w:r>
            <w:proofErr w:type="spellEnd"/>
            <w:r w:rsidRPr="002B3009">
              <w:rPr>
                <w:b/>
                <w:bCs/>
              </w:rPr>
              <w:t xml:space="preserve"> </w:t>
            </w:r>
            <w:proofErr w:type="spellStart"/>
            <w:r w:rsidRPr="002B3009">
              <w:rPr>
                <w:b/>
                <w:bCs/>
              </w:rPr>
              <w:t>implicați</w:t>
            </w:r>
            <w:proofErr w:type="spellEnd"/>
            <w:r w:rsidRPr="002B3009">
              <w:rPr>
                <w:b/>
                <w:bCs/>
              </w:rPr>
              <w:t xml:space="preserve"> </w:t>
            </w:r>
            <w:proofErr w:type="spellStart"/>
            <w:r w:rsidRPr="002B3009">
              <w:rPr>
                <w:b/>
                <w:bCs/>
              </w:rPr>
              <w:t>în</w:t>
            </w:r>
            <w:proofErr w:type="spellEnd"/>
            <w:r w:rsidRPr="002B3009">
              <w:rPr>
                <w:b/>
                <w:bCs/>
              </w:rPr>
              <w:t xml:space="preserve"> </w:t>
            </w:r>
            <w:proofErr w:type="spellStart"/>
            <w:r w:rsidRPr="002B3009">
              <w:rPr>
                <w:b/>
                <w:bCs/>
              </w:rPr>
              <w:t>evaluarea</w:t>
            </w:r>
            <w:proofErr w:type="spellEnd"/>
            <w:r w:rsidRPr="002B3009">
              <w:rPr>
                <w:b/>
                <w:bCs/>
              </w:rPr>
              <w:t>/</w:t>
            </w:r>
            <w:proofErr w:type="spellStart"/>
            <w:r w:rsidRPr="002B3009">
              <w:rPr>
                <w:b/>
                <w:bCs/>
              </w:rPr>
              <w:t>expertizarea</w:t>
            </w:r>
            <w:proofErr w:type="spellEnd"/>
            <w:r w:rsidRPr="002B3009">
              <w:rPr>
                <w:b/>
                <w:bCs/>
              </w:rPr>
              <w:t xml:space="preserve"> </w:t>
            </w:r>
            <w:proofErr w:type="spellStart"/>
            <w:r w:rsidRPr="002B3009">
              <w:rPr>
                <w:b/>
                <w:bCs/>
              </w:rPr>
              <w:t>manualelor</w:t>
            </w:r>
            <w:proofErr w:type="spellEnd"/>
            <w:r w:rsidRPr="002B3009">
              <w:rPr>
                <w:b/>
                <w:bCs/>
              </w:rPr>
              <w:t>/</w:t>
            </w:r>
            <w:proofErr w:type="spellStart"/>
            <w:r w:rsidRPr="002B3009">
              <w:rPr>
                <w:b/>
                <w:bCs/>
              </w:rPr>
              <w:t>proiectelor</w:t>
            </w:r>
            <w:proofErr w:type="spellEnd"/>
            <w:r w:rsidRPr="002B3009">
              <w:rPr>
                <w:b/>
                <w:bCs/>
              </w:rPr>
              <w:t xml:space="preserve"> de </w:t>
            </w:r>
            <w:proofErr w:type="spellStart"/>
            <w:r w:rsidRPr="002B3009">
              <w:rPr>
                <w:b/>
                <w:bCs/>
              </w:rPr>
              <w:t>manuale</w:t>
            </w:r>
            <w:proofErr w:type="spellEnd"/>
            <w:r w:rsidRPr="002B3009">
              <w:rPr>
                <w:b/>
                <w:bCs/>
              </w:rPr>
              <w:t xml:space="preserve"> </w:t>
            </w:r>
            <w:proofErr w:type="spellStart"/>
            <w:r w:rsidRPr="002B3009">
              <w:rPr>
                <w:b/>
                <w:bCs/>
              </w:rPr>
              <w:t>școlare</w:t>
            </w:r>
            <w:proofErr w:type="spellEnd"/>
            <w:r w:rsidRPr="002B3009">
              <w:rPr>
                <w:b/>
                <w:bCs/>
              </w:rPr>
              <w:t xml:space="preserve"> se face </w:t>
            </w:r>
            <w:proofErr w:type="spellStart"/>
            <w:r w:rsidRPr="002B3009">
              <w:rPr>
                <w:b/>
                <w:bCs/>
              </w:rPr>
              <w:t>în</w:t>
            </w:r>
            <w:proofErr w:type="spellEnd"/>
            <w:r w:rsidRPr="002B3009">
              <w:rPr>
                <w:b/>
                <w:bCs/>
              </w:rPr>
              <w:t xml:space="preserve"> </w:t>
            </w:r>
            <w:proofErr w:type="spellStart"/>
            <w:r w:rsidRPr="002B3009">
              <w:rPr>
                <w:b/>
                <w:bCs/>
              </w:rPr>
              <w:t>baza</w:t>
            </w:r>
            <w:proofErr w:type="spellEnd"/>
            <w:r w:rsidRPr="002B3009">
              <w:rPr>
                <w:b/>
                <w:bCs/>
              </w:rPr>
              <w:t xml:space="preserve"> </w:t>
            </w:r>
            <w:proofErr w:type="spellStart"/>
            <w:r w:rsidRPr="002B3009">
              <w:rPr>
                <w:b/>
                <w:bCs/>
              </w:rPr>
              <w:t>ordinului</w:t>
            </w:r>
            <w:proofErr w:type="spellEnd"/>
            <w:r w:rsidRPr="002B3009">
              <w:rPr>
                <w:b/>
                <w:bCs/>
              </w:rPr>
              <w:t xml:space="preserve"> </w:t>
            </w:r>
            <w:proofErr w:type="spellStart"/>
            <w:r w:rsidRPr="002B3009">
              <w:rPr>
                <w:b/>
                <w:bCs/>
              </w:rPr>
              <w:t>ministrului</w:t>
            </w:r>
            <w:proofErr w:type="spellEnd"/>
            <w:r w:rsidRPr="002B3009">
              <w:rPr>
                <w:b/>
                <w:bCs/>
              </w:rPr>
              <w:t xml:space="preserve"> </w:t>
            </w:r>
            <w:proofErr w:type="spellStart"/>
            <w:r w:rsidRPr="002B3009">
              <w:rPr>
                <w:b/>
                <w:bCs/>
              </w:rPr>
              <w:t>educației</w:t>
            </w:r>
            <w:proofErr w:type="spellEnd"/>
            <w:r w:rsidRPr="002B3009">
              <w:rPr>
                <w:b/>
                <w:bCs/>
              </w:rPr>
              <w:t xml:space="preserve"> </w:t>
            </w:r>
            <w:proofErr w:type="spellStart"/>
            <w:r w:rsidRPr="002B3009">
              <w:rPr>
                <w:b/>
                <w:bCs/>
              </w:rPr>
              <w:t>și</w:t>
            </w:r>
            <w:proofErr w:type="spellEnd"/>
            <w:r w:rsidRPr="002B3009">
              <w:rPr>
                <w:b/>
                <w:bCs/>
              </w:rPr>
              <w:t xml:space="preserve"> </w:t>
            </w:r>
            <w:proofErr w:type="spellStart"/>
            <w:r w:rsidRPr="002B3009">
              <w:rPr>
                <w:b/>
                <w:bCs/>
              </w:rPr>
              <w:t>cercetării</w:t>
            </w:r>
            <w:proofErr w:type="spellEnd"/>
            <w:r w:rsidRPr="002B3009">
              <w:rPr>
                <w:b/>
                <w:bCs/>
              </w:rPr>
              <w:t xml:space="preserve">. </w:t>
            </w:r>
            <w:proofErr w:type="spellStart"/>
            <w:r w:rsidRPr="002B3009">
              <w:rPr>
                <w:b/>
                <w:shd w:val="clear" w:color="auto" w:fill="FFFFFF"/>
              </w:rPr>
              <w:t>Cheltuielile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aferente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evaluării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manuscriselor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în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cadrul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concursurilor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pentru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elaborarea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manualelor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noi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nu </w:t>
            </w:r>
            <w:proofErr w:type="spellStart"/>
            <w:r w:rsidRPr="002B3009">
              <w:rPr>
                <w:b/>
                <w:shd w:val="clear" w:color="auto" w:fill="FFFFFF"/>
              </w:rPr>
              <w:t>vor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depăși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15% din </w:t>
            </w:r>
            <w:proofErr w:type="spellStart"/>
            <w:r w:rsidRPr="002B3009">
              <w:rPr>
                <w:b/>
                <w:shd w:val="clear" w:color="auto" w:fill="FFFFFF"/>
              </w:rPr>
              <w:t>valoarea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estimată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b/>
                <w:shd w:val="clear" w:color="auto" w:fill="FFFFFF"/>
              </w:rPr>
              <w:t>contractului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b/>
                <w:shd w:val="clear" w:color="auto" w:fill="FFFFFF"/>
              </w:rPr>
              <w:t>achiziții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publice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bCs/>
              </w:rPr>
              <w:t>corespunzător</w:t>
            </w:r>
            <w:proofErr w:type="spellEnd"/>
            <w:r w:rsidRPr="002B3009">
              <w:rPr>
                <w:b/>
                <w:bCs/>
              </w:rPr>
              <w:t xml:space="preserve"> </w:t>
            </w:r>
            <w:proofErr w:type="spellStart"/>
            <w:r w:rsidRPr="002B3009">
              <w:rPr>
                <w:b/>
                <w:bCs/>
              </w:rPr>
              <w:t>titlului</w:t>
            </w:r>
            <w:proofErr w:type="spellEnd"/>
            <w:r w:rsidRPr="002B3009">
              <w:rPr>
                <w:b/>
                <w:bCs/>
              </w:rPr>
              <w:t xml:space="preserve"> de manual.</w:t>
            </w:r>
          </w:p>
        </w:tc>
      </w:tr>
      <w:tr w:rsidR="002B3009" w:rsidRPr="002B3009" w14:paraId="0F1F1EC1" w14:textId="77777777" w:rsidTr="000B0198">
        <w:trPr>
          <w:trHeight w:val="20"/>
          <w:jc w:val="center"/>
        </w:trPr>
        <w:tc>
          <w:tcPr>
            <w:tcW w:w="3256" w:type="dxa"/>
            <w:shd w:val="clear" w:color="auto" w:fill="auto"/>
          </w:tcPr>
          <w:p w14:paraId="79DD351F" w14:textId="77777777" w:rsidR="00232B24" w:rsidRDefault="00232B24" w:rsidP="009C1345">
            <w:pPr>
              <w:ind w:right="34"/>
              <w:jc w:val="both"/>
              <w:rPr>
                <w:lang w:val="ro-MD"/>
              </w:rPr>
            </w:pPr>
            <w:r w:rsidRPr="002B3009">
              <w:rPr>
                <w:lang w:val="ro-MD"/>
              </w:rPr>
              <w:t>În Anexa nr.1</w:t>
            </w:r>
            <w:r>
              <w:rPr>
                <w:lang w:val="ro-MD"/>
              </w:rPr>
              <w:t>:</w:t>
            </w:r>
          </w:p>
          <w:p w14:paraId="09EB186F" w14:textId="5F3470EE" w:rsidR="009C1345" w:rsidRPr="002B3009" w:rsidRDefault="009C1345" w:rsidP="009C1345">
            <w:pPr>
              <w:ind w:right="34"/>
              <w:jc w:val="both"/>
              <w:rPr>
                <w:lang w:val="ro-RO"/>
              </w:rPr>
            </w:pPr>
            <w:r w:rsidRPr="002B3009">
              <w:rPr>
                <w:rStyle w:val="Strong"/>
                <w:shd w:val="clear" w:color="auto" w:fill="FFFFFF"/>
              </w:rPr>
              <w:t>4</w:t>
            </w:r>
            <w:r w:rsidRPr="002B3009">
              <w:rPr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shd w:val="clear" w:color="auto" w:fill="FFFFFF"/>
              </w:rPr>
              <w:t>Durata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utilizare</w:t>
            </w:r>
            <w:proofErr w:type="spellEnd"/>
            <w:r w:rsidRPr="002B3009">
              <w:rPr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shd w:val="clear" w:color="auto" w:fill="FFFFFF"/>
              </w:rPr>
              <w:t>manualelor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pentru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elevii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claselor</w:t>
            </w:r>
            <w:proofErr w:type="spellEnd"/>
            <w:r w:rsidRPr="002B3009">
              <w:rPr>
                <w:shd w:val="clear" w:color="auto" w:fill="FFFFFF"/>
              </w:rPr>
              <w:t xml:space="preserve"> I-IX se </w:t>
            </w:r>
            <w:proofErr w:type="spellStart"/>
            <w:r w:rsidRPr="002B3009">
              <w:rPr>
                <w:shd w:val="clear" w:color="auto" w:fill="FFFFFF"/>
              </w:rPr>
              <w:t>aprobă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Ministerul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Educației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Cercetării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şi</w:t>
            </w:r>
            <w:proofErr w:type="spellEnd"/>
            <w:r w:rsidRPr="002B3009">
              <w:rPr>
                <w:shd w:val="clear" w:color="auto" w:fill="FFFFFF"/>
              </w:rPr>
              <w:t xml:space="preserve">, de </w:t>
            </w:r>
            <w:proofErr w:type="spellStart"/>
            <w:r w:rsidRPr="002B3009">
              <w:rPr>
                <w:shd w:val="clear" w:color="auto" w:fill="FFFFFF"/>
              </w:rPr>
              <w:t>regulă</w:t>
            </w:r>
            <w:proofErr w:type="spellEnd"/>
            <w:r w:rsidRPr="002B3009">
              <w:rPr>
                <w:shd w:val="clear" w:color="auto" w:fill="FFFFFF"/>
              </w:rPr>
              <w:t xml:space="preserve">, </w:t>
            </w:r>
            <w:proofErr w:type="spellStart"/>
            <w:r w:rsidRPr="002B3009">
              <w:rPr>
                <w:shd w:val="clear" w:color="auto" w:fill="FFFFFF"/>
              </w:rPr>
              <w:t>constituie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patru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ani</w:t>
            </w:r>
            <w:proofErr w:type="spellEnd"/>
            <w:r w:rsidRPr="002B3009">
              <w:rPr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shd w:val="clear" w:color="auto" w:fill="FFFFFF"/>
              </w:rPr>
              <w:t>Ministerul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Educației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Cercetării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este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în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drept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să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modifice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durata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utilizare</w:t>
            </w:r>
            <w:proofErr w:type="spellEnd"/>
            <w:r w:rsidRPr="002B3009">
              <w:rPr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shd w:val="clear" w:color="auto" w:fill="FFFFFF"/>
              </w:rPr>
              <w:t>manualelor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pentru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învățământul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primar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cinci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ani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pentru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învăţământul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gimnazial</w:t>
            </w:r>
            <w:proofErr w:type="spellEnd"/>
            <w:r w:rsidRPr="002B3009">
              <w:rPr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shd w:val="clear" w:color="auto" w:fill="FFFFFF"/>
              </w:rPr>
              <w:t>Anunţul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referitor</w:t>
            </w:r>
            <w:proofErr w:type="spellEnd"/>
            <w:r w:rsidRPr="002B3009">
              <w:rPr>
                <w:shd w:val="clear" w:color="auto" w:fill="FFFFFF"/>
              </w:rPr>
              <w:t xml:space="preserve"> la </w:t>
            </w:r>
            <w:proofErr w:type="spellStart"/>
            <w:r w:rsidRPr="002B3009">
              <w:rPr>
                <w:shd w:val="clear" w:color="auto" w:fill="FFFFFF"/>
              </w:rPr>
              <w:t>modificarea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duratei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utilizare</w:t>
            </w:r>
            <w:proofErr w:type="spellEnd"/>
            <w:r w:rsidRPr="002B3009">
              <w:rPr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shd w:val="clear" w:color="auto" w:fill="FFFFFF"/>
              </w:rPr>
              <w:t>manualelor</w:t>
            </w:r>
            <w:proofErr w:type="spellEnd"/>
            <w:r w:rsidRPr="002B3009">
              <w:rPr>
                <w:shd w:val="clear" w:color="auto" w:fill="FFFFFF"/>
              </w:rPr>
              <w:t xml:space="preserve"> se face cu </w:t>
            </w:r>
            <w:proofErr w:type="spellStart"/>
            <w:r w:rsidRPr="002B3009">
              <w:rPr>
                <w:shd w:val="clear" w:color="auto" w:fill="FFFFFF"/>
              </w:rPr>
              <w:t>cel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puţin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şase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luni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înainte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expirarea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duratei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utilizare</w:t>
            </w:r>
            <w:proofErr w:type="spellEnd"/>
            <w:r w:rsidRPr="002B3009">
              <w:rPr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shd w:val="clear" w:color="auto" w:fill="FFFFFF"/>
              </w:rPr>
              <w:t>titlului</w:t>
            </w:r>
            <w:proofErr w:type="spellEnd"/>
            <w:r w:rsidRPr="002B3009">
              <w:rPr>
                <w:shd w:val="clear" w:color="auto" w:fill="FFFFFF"/>
              </w:rPr>
              <w:t xml:space="preserve"> de manual.</w:t>
            </w:r>
          </w:p>
        </w:tc>
        <w:tc>
          <w:tcPr>
            <w:tcW w:w="3402" w:type="dxa"/>
            <w:shd w:val="clear" w:color="auto" w:fill="auto"/>
          </w:tcPr>
          <w:p w14:paraId="41D0A8A3" w14:textId="77777777" w:rsidR="009C1345" w:rsidRPr="002B3009" w:rsidRDefault="009C1345" w:rsidP="009C1345">
            <w:pPr>
              <w:pStyle w:val="NormalWeb"/>
              <w:shd w:val="clear" w:color="auto" w:fill="FFFFFF"/>
              <w:tabs>
                <w:tab w:val="left" w:pos="810"/>
              </w:tabs>
              <w:ind w:firstLine="0"/>
              <w:rPr>
                <w:lang w:val="ro-MD"/>
              </w:rPr>
            </w:pPr>
            <w:r w:rsidRPr="002B3009">
              <w:rPr>
                <w:lang w:val="ro-MD"/>
              </w:rPr>
              <w:t>În Anexa nr.1, punctul 4 va avea următorul cuprins:</w:t>
            </w:r>
          </w:p>
          <w:p w14:paraId="1B150A6E" w14:textId="1C873C2B" w:rsidR="009C1345" w:rsidRPr="002B3009" w:rsidRDefault="009C1345" w:rsidP="009C1345">
            <w:pPr>
              <w:pStyle w:val="NormalWeb"/>
              <w:shd w:val="clear" w:color="auto" w:fill="FFFFFF"/>
              <w:tabs>
                <w:tab w:val="left" w:pos="810"/>
              </w:tabs>
              <w:ind w:left="29" w:firstLine="0"/>
              <w:rPr>
                <w:lang w:val="ro-MD"/>
              </w:rPr>
            </w:pPr>
            <w:r w:rsidRPr="002B3009">
              <w:rPr>
                <w:lang w:val="ro-MD"/>
              </w:rPr>
              <w:t xml:space="preserve">„4. </w:t>
            </w:r>
            <w:r w:rsidRPr="002B3009">
              <w:rPr>
                <w:shd w:val="clear" w:color="auto" w:fill="FFFFFF"/>
                <w:lang w:val="ro-MD"/>
              </w:rPr>
              <w:t xml:space="preserve">Durata de utilizare a manualelor pentru elevii claselor I-IX se aprobă de Ministerul Educației și Cercetării </w:t>
            </w:r>
            <w:proofErr w:type="spellStart"/>
            <w:r w:rsidRPr="002B3009">
              <w:rPr>
                <w:shd w:val="clear" w:color="auto" w:fill="FFFFFF"/>
                <w:lang w:val="ro-MD"/>
              </w:rPr>
              <w:t>şi</w:t>
            </w:r>
            <w:proofErr w:type="spellEnd"/>
            <w:r w:rsidRPr="002B3009">
              <w:rPr>
                <w:shd w:val="clear" w:color="auto" w:fill="FFFFFF"/>
                <w:lang w:val="ro-MD"/>
              </w:rPr>
              <w:t xml:space="preserve">, de regulă, constituie patru ani pentru învățământul primar și cinci ani pentru </w:t>
            </w:r>
            <w:proofErr w:type="spellStart"/>
            <w:r w:rsidRPr="002B3009">
              <w:rPr>
                <w:shd w:val="clear" w:color="auto" w:fill="FFFFFF"/>
                <w:lang w:val="ro-MD"/>
              </w:rPr>
              <w:t>învăţământul</w:t>
            </w:r>
            <w:proofErr w:type="spellEnd"/>
            <w:r w:rsidRPr="002B3009">
              <w:rPr>
                <w:shd w:val="clear" w:color="auto" w:fill="FFFFFF"/>
                <w:lang w:val="ro-MD"/>
              </w:rPr>
              <w:t xml:space="preserve"> gimnazial. Ministerul Educației și Cercetării este în drept să modifice durata de utilizare a manualelor. </w:t>
            </w:r>
            <w:proofErr w:type="spellStart"/>
            <w:r w:rsidRPr="002B3009">
              <w:rPr>
                <w:shd w:val="clear" w:color="auto" w:fill="FFFFFF"/>
                <w:lang w:val="ro-MD"/>
              </w:rPr>
              <w:t>Anunţul</w:t>
            </w:r>
            <w:proofErr w:type="spellEnd"/>
            <w:r w:rsidRPr="002B3009">
              <w:rPr>
                <w:shd w:val="clear" w:color="auto" w:fill="FFFFFF"/>
                <w:lang w:val="ro-MD"/>
              </w:rPr>
              <w:t xml:space="preserve"> referitor la modificarea duratei de utilizare a manualelor se face cu cel </w:t>
            </w:r>
            <w:proofErr w:type="spellStart"/>
            <w:r w:rsidRPr="002B3009">
              <w:rPr>
                <w:shd w:val="clear" w:color="auto" w:fill="FFFFFF"/>
                <w:lang w:val="ro-MD"/>
              </w:rPr>
              <w:t>puţin</w:t>
            </w:r>
            <w:proofErr w:type="spellEnd"/>
            <w:r w:rsidRPr="002B3009">
              <w:rPr>
                <w:shd w:val="clear" w:color="auto" w:fill="FFFFFF"/>
                <w:lang w:val="ro-MD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  <w:lang w:val="ro-MD"/>
              </w:rPr>
              <w:t>şase</w:t>
            </w:r>
            <w:proofErr w:type="spellEnd"/>
            <w:r w:rsidRPr="002B3009">
              <w:rPr>
                <w:shd w:val="clear" w:color="auto" w:fill="FFFFFF"/>
                <w:lang w:val="ro-MD"/>
              </w:rPr>
              <w:t xml:space="preserve"> luni înainte de expirarea duratei de utilizare a titlului de manual. Ministerul Educației și Cercetării poate achiziționa un număr suplimentar de exemplare necesar pe durata de utilizare a </w:t>
            </w:r>
            <w:r w:rsidRPr="002B3009">
              <w:rPr>
                <w:shd w:val="clear" w:color="auto" w:fill="FFFFFF"/>
                <w:lang w:val="ro-MD"/>
              </w:rPr>
              <w:lastRenderedPageBreak/>
              <w:t>manualelor pentru elevii claselor I-IX pentru asigurarea înlocuirii manualelor deteriorate, pierdute sau insuficiente. Numărul suplimentar de exemplare nu va depăși 5% din comanda pentru titlul respectiv.”</w:t>
            </w:r>
          </w:p>
        </w:tc>
        <w:tc>
          <w:tcPr>
            <w:tcW w:w="3260" w:type="dxa"/>
          </w:tcPr>
          <w:p w14:paraId="1C57CC1D" w14:textId="77777777" w:rsidR="009C1345" w:rsidRPr="002B3009" w:rsidRDefault="009C1345" w:rsidP="009C1345">
            <w:pPr>
              <w:jc w:val="both"/>
              <w:rPr>
                <w:b/>
                <w:shd w:val="clear" w:color="auto" w:fill="FFFFFF"/>
                <w:lang w:val="ro-RO"/>
              </w:rPr>
            </w:pPr>
            <w:r w:rsidRPr="002B3009">
              <w:rPr>
                <w:b/>
                <w:bCs/>
                <w:shd w:val="clear" w:color="auto" w:fill="FFFFFF"/>
              </w:rPr>
              <w:lastRenderedPageBreak/>
              <w:t>4</w:t>
            </w:r>
            <w:r w:rsidRPr="002B3009">
              <w:rPr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shd w:val="clear" w:color="auto" w:fill="FFFFFF"/>
              </w:rPr>
              <w:t>Durata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utilizare</w:t>
            </w:r>
            <w:proofErr w:type="spellEnd"/>
            <w:r w:rsidRPr="002B3009">
              <w:rPr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shd w:val="clear" w:color="auto" w:fill="FFFFFF"/>
              </w:rPr>
              <w:t>manualelor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pentru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elevii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claselor</w:t>
            </w:r>
            <w:proofErr w:type="spellEnd"/>
            <w:r w:rsidRPr="002B3009">
              <w:rPr>
                <w:shd w:val="clear" w:color="auto" w:fill="FFFFFF"/>
              </w:rPr>
              <w:t xml:space="preserve"> I-IX se </w:t>
            </w:r>
            <w:proofErr w:type="spellStart"/>
            <w:r w:rsidRPr="002B3009">
              <w:rPr>
                <w:shd w:val="clear" w:color="auto" w:fill="FFFFFF"/>
              </w:rPr>
              <w:t>aprobă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Ministerul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Educației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Cercetării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şi</w:t>
            </w:r>
            <w:proofErr w:type="spellEnd"/>
            <w:r w:rsidRPr="002B3009">
              <w:rPr>
                <w:shd w:val="clear" w:color="auto" w:fill="FFFFFF"/>
              </w:rPr>
              <w:t xml:space="preserve">, de </w:t>
            </w:r>
            <w:proofErr w:type="spellStart"/>
            <w:r w:rsidRPr="002B3009">
              <w:rPr>
                <w:shd w:val="clear" w:color="auto" w:fill="FFFFFF"/>
              </w:rPr>
              <w:t>regulă</w:t>
            </w:r>
            <w:proofErr w:type="spellEnd"/>
            <w:r w:rsidRPr="002B3009">
              <w:rPr>
                <w:shd w:val="clear" w:color="auto" w:fill="FFFFFF"/>
              </w:rPr>
              <w:t xml:space="preserve">, </w:t>
            </w:r>
            <w:proofErr w:type="spellStart"/>
            <w:r w:rsidRPr="002B3009">
              <w:rPr>
                <w:shd w:val="clear" w:color="auto" w:fill="FFFFFF"/>
              </w:rPr>
              <w:t>constituie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patru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ani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pentru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învățământul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primar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și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cinci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ani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pentru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învăţământul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gimnazial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b/>
                <w:shd w:val="clear" w:color="auto" w:fill="FFFFFF"/>
              </w:rPr>
              <w:t>Ministerul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Educației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și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Cercetării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este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în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drept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să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modifice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durata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b/>
                <w:shd w:val="clear" w:color="auto" w:fill="FFFFFF"/>
              </w:rPr>
              <w:t>utilizare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b/>
                <w:shd w:val="clear" w:color="auto" w:fill="FFFFFF"/>
              </w:rPr>
              <w:t>manualelor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b/>
                <w:shd w:val="clear" w:color="auto" w:fill="FFFFFF"/>
              </w:rPr>
              <w:t>Anunţul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referitor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la </w:t>
            </w:r>
            <w:proofErr w:type="spellStart"/>
            <w:r w:rsidRPr="002B3009">
              <w:rPr>
                <w:b/>
                <w:shd w:val="clear" w:color="auto" w:fill="FFFFFF"/>
              </w:rPr>
              <w:t>modificarea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duratei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b/>
                <w:shd w:val="clear" w:color="auto" w:fill="FFFFFF"/>
              </w:rPr>
              <w:t>utilizare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b/>
                <w:shd w:val="clear" w:color="auto" w:fill="FFFFFF"/>
              </w:rPr>
              <w:t>manualelor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se face cu </w:t>
            </w:r>
            <w:proofErr w:type="spellStart"/>
            <w:r w:rsidRPr="002B3009">
              <w:rPr>
                <w:b/>
                <w:shd w:val="clear" w:color="auto" w:fill="FFFFFF"/>
              </w:rPr>
              <w:t>cel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puţin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şase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luni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înainte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b/>
                <w:shd w:val="clear" w:color="auto" w:fill="FFFFFF"/>
              </w:rPr>
              <w:t>expirarea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duratei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b/>
                <w:shd w:val="clear" w:color="auto" w:fill="FFFFFF"/>
              </w:rPr>
              <w:t>utilizare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b/>
                <w:shd w:val="clear" w:color="auto" w:fill="FFFFFF"/>
              </w:rPr>
              <w:t>titlului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de manual. </w:t>
            </w:r>
            <w:proofErr w:type="spellStart"/>
            <w:r w:rsidRPr="002B3009">
              <w:rPr>
                <w:b/>
                <w:shd w:val="clear" w:color="auto" w:fill="FFFFFF"/>
              </w:rPr>
              <w:t>Ministerul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Educației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și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Cercetării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poate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achiziționa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un </w:t>
            </w:r>
            <w:proofErr w:type="spellStart"/>
            <w:r w:rsidRPr="002B3009">
              <w:rPr>
                <w:b/>
                <w:shd w:val="clear" w:color="auto" w:fill="FFFFFF"/>
              </w:rPr>
              <w:t>număr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suplimentar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b/>
                <w:shd w:val="clear" w:color="auto" w:fill="FFFFFF"/>
              </w:rPr>
              <w:lastRenderedPageBreak/>
              <w:t>exemplare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necesar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pe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durata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b/>
                <w:shd w:val="clear" w:color="auto" w:fill="FFFFFF"/>
              </w:rPr>
              <w:t>utilizare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b/>
                <w:shd w:val="clear" w:color="auto" w:fill="FFFFFF"/>
              </w:rPr>
              <w:t>manualelor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pentru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elevii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claselor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I-IX </w:t>
            </w:r>
            <w:proofErr w:type="spellStart"/>
            <w:r w:rsidRPr="002B3009">
              <w:rPr>
                <w:b/>
                <w:shd w:val="clear" w:color="auto" w:fill="FFFFFF"/>
              </w:rPr>
              <w:t>pentru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asigurarea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înlocuirii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manualelor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deteriorate, </w:t>
            </w:r>
            <w:proofErr w:type="spellStart"/>
            <w:r w:rsidRPr="002B3009">
              <w:rPr>
                <w:b/>
                <w:shd w:val="clear" w:color="auto" w:fill="FFFFFF"/>
              </w:rPr>
              <w:t>pierdute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sau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insuficiente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b/>
                <w:shd w:val="clear" w:color="auto" w:fill="FFFFFF"/>
              </w:rPr>
              <w:t>Numărul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suplimentar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b/>
                <w:shd w:val="clear" w:color="auto" w:fill="FFFFFF"/>
              </w:rPr>
              <w:t>exemplare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nu </w:t>
            </w:r>
            <w:proofErr w:type="spellStart"/>
            <w:r w:rsidRPr="002B3009">
              <w:rPr>
                <w:b/>
                <w:shd w:val="clear" w:color="auto" w:fill="FFFFFF"/>
              </w:rPr>
              <w:t>va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depăși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5% din </w:t>
            </w:r>
            <w:proofErr w:type="spellStart"/>
            <w:r w:rsidRPr="002B3009">
              <w:rPr>
                <w:b/>
                <w:shd w:val="clear" w:color="auto" w:fill="FFFFFF"/>
              </w:rPr>
              <w:t>comanda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pentru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titlul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respectiv</w:t>
            </w:r>
            <w:proofErr w:type="spellEnd"/>
            <w:r w:rsidRPr="002B3009">
              <w:rPr>
                <w:b/>
                <w:shd w:val="clear" w:color="auto" w:fill="FFFFFF"/>
              </w:rPr>
              <w:t>.</w:t>
            </w:r>
          </w:p>
          <w:p w14:paraId="113DE8F8" w14:textId="77777777" w:rsidR="009C1345" w:rsidRPr="002B3009" w:rsidRDefault="009C1345" w:rsidP="009C1345">
            <w:pPr>
              <w:pStyle w:val="NormalWeb"/>
              <w:shd w:val="clear" w:color="auto" w:fill="FFFFFF"/>
              <w:tabs>
                <w:tab w:val="left" w:pos="810"/>
              </w:tabs>
              <w:ind w:firstLine="0"/>
              <w:rPr>
                <w:lang w:val="ro-RO"/>
              </w:rPr>
            </w:pPr>
          </w:p>
        </w:tc>
      </w:tr>
      <w:tr w:rsidR="002B3009" w:rsidRPr="002B3009" w14:paraId="5A28AFFE" w14:textId="77777777" w:rsidTr="000B0198">
        <w:trPr>
          <w:trHeight w:val="20"/>
          <w:jc w:val="center"/>
        </w:trPr>
        <w:tc>
          <w:tcPr>
            <w:tcW w:w="3256" w:type="dxa"/>
            <w:shd w:val="clear" w:color="auto" w:fill="auto"/>
          </w:tcPr>
          <w:p w14:paraId="2571CCD6" w14:textId="77777777" w:rsidR="00232B24" w:rsidRDefault="00232B24" w:rsidP="009C1345">
            <w:pPr>
              <w:ind w:right="34"/>
              <w:jc w:val="both"/>
              <w:rPr>
                <w:lang w:val="ro-MD"/>
              </w:rPr>
            </w:pPr>
            <w:r w:rsidRPr="002B3009">
              <w:rPr>
                <w:lang w:val="ro-RO"/>
              </w:rPr>
              <w:lastRenderedPageBreak/>
              <w:t xml:space="preserve">În </w:t>
            </w:r>
            <w:r w:rsidRPr="002B3009">
              <w:rPr>
                <w:lang w:val="ro-MD"/>
              </w:rPr>
              <w:t>Anexa nr.3</w:t>
            </w:r>
            <w:r>
              <w:rPr>
                <w:lang w:val="ro-MD"/>
              </w:rPr>
              <w:t>:</w:t>
            </w:r>
          </w:p>
          <w:p w14:paraId="691B1E5B" w14:textId="5A951C76" w:rsidR="009C1345" w:rsidRPr="002B3009" w:rsidRDefault="009C1345" w:rsidP="009C1345">
            <w:pPr>
              <w:ind w:right="34"/>
              <w:jc w:val="both"/>
              <w:rPr>
                <w:lang w:val="ro-RO"/>
              </w:rPr>
            </w:pPr>
            <w:r w:rsidRPr="002B3009">
              <w:rPr>
                <w:rStyle w:val="Strong"/>
                <w:shd w:val="clear" w:color="auto" w:fill="FFFFFF"/>
              </w:rPr>
              <w:t>8</w:t>
            </w:r>
            <w:r w:rsidRPr="002B3009">
              <w:rPr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shd w:val="clear" w:color="auto" w:fill="FFFFFF"/>
              </w:rPr>
              <w:t>Durata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utilizare</w:t>
            </w:r>
            <w:proofErr w:type="spellEnd"/>
            <w:r w:rsidRPr="002B3009">
              <w:rPr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shd w:val="clear" w:color="auto" w:fill="FFFFFF"/>
              </w:rPr>
              <w:t>manualelor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incluse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în</w:t>
            </w:r>
            <w:proofErr w:type="spellEnd"/>
            <w:r w:rsidRPr="002B3009">
              <w:rPr>
                <w:shd w:val="clear" w:color="auto" w:fill="FFFFFF"/>
              </w:rPr>
              <w:t xml:space="preserve"> Schema de </w:t>
            </w:r>
            <w:proofErr w:type="spellStart"/>
            <w:r w:rsidRPr="002B3009">
              <w:rPr>
                <w:shd w:val="clear" w:color="auto" w:fill="FFFFFF"/>
              </w:rPr>
              <w:t>închiriere</w:t>
            </w:r>
            <w:proofErr w:type="spellEnd"/>
            <w:r w:rsidRPr="002B3009">
              <w:rPr>
                <w:shd w:val="clear" w:color="auto" w:fill="FFFFFF"/>
              </w:rPr>
              <w:t xml:space="preserve"> se </w:t>
            </w:r>
            <w:proofErr w:type="spellStart"/>
            <w:r w:rsidRPr="002B3009">
              <w:rPr>
                <w:shd w:val="clear" w:color="auto" w:fill="FFFFFF"/>
              </w:rPr>
              <w:t>aprobă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Ministerul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Educației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Cercetării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şi</w:t>
            </w:r>
            <w:proofErr w:type="spellEnd"/>
            <w:r w:rsidRPr="002B3009">
              <w:rPr>
                <w:shd w:val="clear" w:color="auto" w:fill="FFFFFF"/>
              </w:rPr>
              <w:t xml:space="preserve">, de </w:t>
            </w:r>
            <w:proofErr w:type="spellStart"/>
            <w:r w:rsidRPr="002B3009">
              <w:rPr>
                <w:shd w:val="clear" w:color="auto" w:fill="FFFFFF"/>
              </w:rPr>
              <w:t>regulă</w:t>
            </w:r>
            <w:proofErr w:type="spellEnd"/>
            <w:r w:rsidRPr="002B3009">
              <w:rPr>
                <w:shd w:val="clear" w:color="auto" w:fill="FFFFFF"/>
              </w:rPr>
              <w:t xml:space="preserve">, </w:t>
            </w:r>
            <w:proofErr w:type="spellStart"/>
            <w:r w:rsidRPr="002B3009">
              <w:rPr>
                <w:shd w:val="clear" w:color="auto" w:fill="FFFFFF"/>
              </w:rPr>
              <w:t>constituie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cinci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ani</w:t>
            </w:r>
            <w:proofErr w:type="spellEnd"/>
            <w:r w:rsidRPr="002B3009">
              <w:rPr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shd w:val="clear" w:color="auto" w:fill="FFFFFF"/>
              </w:rPr>
              <w:t>Ministerul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Educației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Cercetării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este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în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drept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să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modifice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durata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utilizare</w:t>
            </w:r>
            <w:proofErr w:type="spellEnd"/>
            <w:r w:rsidRPr="002B3009">
              <w:rPr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shd w:val="clear" w:color="auto" w:fill="FFFFFF"/>
              </w:rPr>
              <w:t>manualelor</w:t>
            </w:r>
            <w:proofErr w:type="spellEnd"/>
            <w:r w:rsidRPr="002B3009">
              <w:rPr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shd w:val="clear" w:color="auto" w:fill="FFFFFF"/>
              </w:rPr>
              <w:t>Anunţul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referitor</w:t>
            </w:r>
            <w:proofErr w:type="spellEnd"/>
            <w:r w:rsidRPr="002B3009">
              <w:rPr>
                <w:shd w:val="clear" w:color="auto" w:fill="FFFFFF"/>
              </w:rPr>
              <w:t xml:space="preserve"> la </w:t>
            </w:r>
            <w:proofErr w:type="spellStart"/>
            <w:r w:rsidRPr="002B3009">
              <w:rPr>
                <w:shd w:val="clear" w:color="auto" w:fill="FFFFFF"/>
              </w:rPr>
              <w:t>modificarea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duratei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utilizare</w:t>
            </w:r>
            <w:proofErr w:type="spellEnd"/>
            <w:r w:rsidRPr="002B3009">
              <w:rPr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shd w:val="clear" w:color="auto" w:fill="FFFFFF"/>
              </w:rPr>
              <w:t>manualelor</w:t>
            </w:r>
            <w:proofErr w:type="spellEnd"/>
            <w:r w:rsidRPr="002B3009">
              <w:rPr>
                <w:shd w:val="clear" w:color="auto" w:fill="FFFFFF"/>
              </w:rPr>
              <w:t xml:space="preserve"> se face cu </w:t>
            </w:r>
            <w:proofErr w:type="spellStart"/>
            <w:r w:rsidRPr="002B3009">
              <w:rPr>
                <w:shd w:val="clear" w:color="auto" w:fill="FFFFFF"/>
              </w:rPr>
              <w:t>cel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puţin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şase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luni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înainte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expirarea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duratei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utilizare</w:t>
            </w:r>
            <w:proofErr w:type="spellEnd"/>
            <w:r w:rsidRPr="002B3009">
              <w:rPr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shd w:val="clear" w:color="auto" w:fill="FFFFFF"/>
              </w:rPr>
              <w:t>titlului</w:t>
            </w:r>
            <w:proofErr w:type="spellEnd"/>
            <w:r w:rsidRPr="002B3009">
              <w:rPr>
                <w:shd w:val="clear" w:color="auto" w:fill="FFFFFF"/>
              </w:rPr>
              <w:t xml:space="preserve"> de manual.</w:t>
            </w:r>
          </w:p>
        </w:tc>
        <w:tc>
          <w:tcPr>
            <w:tcW w:w="3402" w:type="dxa"/>
            <w:shd w:val="clear" w:color="auto" w:fill="auto"/>
          </w:tcPr>
          <w:p w14:paraId="506866A5" w14:textId="4C065CF9" w:rsidR="009C1345" w:rsidRPr="002B3009" w:rsidRDefault="009C1345" w:rsidP="009C1345">
            <w:pPr>
              <w:pStyle w:val="NormalWeb"/>
              <w:shd w:val="clear" w:color="auto" w:fill="FFFFFF"/>
              <w:tabs>
                <w:tab w:val="left" w:pos="810"/>
              </w:tabs>
              <w:ind w:firstLine="0"/>
              <w:rPr>
                <w:lang w:val="ro-MD"/>
              </w:rPr>
            </w:pPr>
            <w:r w:rsidRPr="002B3009">
              <w:rPr>
                <w:lang w:val="ro-RO"/>
              </w:rPr>
              <w:t xml:space="preserve">În </w:t>
            </w:r>
            <w:r w:rsidRPr="002B3009">
              <w:rPr>
                <w:lang w:val="ro-MD"/>
              </w:rPr>
              <w:t>Anexa nr.3, punctul 8 se completează cu textul „</w:t>
            </w:r>
            <w:r w:rsidRPr="002B3009">
              <w:rPr>
                <w:shd w:val="clear" w:color="auto" w:fill="FFFFFF"/>
                <w:lang w:val="ro-MD"/>
              </w:rPr>
              <w:t>Fondul Special pentru Manuale poate achiziționa numărului suplimentar de exemplare necesar pe durata de utilizare a manualelor pentru elevii claselor X-XII pentru asigurarea înlocuirii manualelor deteriorate, pierdute sau insuficiente. Numărul suplimentar de exemplare nu va depăși 5% din comanda pentru titlul respectiv.”</w:t>
            </w:r>
          </w:p>
        </w:tc>
        <w:tc>
          <w:tcPr>
            <w:tcW w:w="3260" w:type="dxa"/>
          </w:tcPr>
          <w:p w14:paraId="410190B3" w14:textId="77777777" w:rsidR="009C1345" w:rsidRPr="002B3009" w:rsidRDefault="009C1345" w:rsidP="009C1345">
            <w:pPr>
              <w:jc w:val="both"/>
              <w:rPr>
                <w:b/>
                <w:shd w:val="clear" w:color="auto" w:fill="FFFFFF"/>
                <w:lang w:val="ro-RO"/>
              </w:rPr>
            </w:pPr>
            <w:r w:rsidRPr="002B3009">
              <w:rPr>
                <w:b/>
                <w:bCs/>
                <w:shd w:val="clear" w:color="auto" w:fill="FFFFFF"/>
              </w:rPr>
              <w:t>8</w:t>
            </w:r>
            <w:r w:rsidRPr="002B3009">
              <w:rPr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shd w:val="clear" w:color="auto" w:fill="FFFFFF"/>
              </w:rPr>
              <w:t>Durata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utilizare</w:t>
            </w:r>
            <w:proofErr w:type="spellEnd"/>
            <w:r w:rsidRPr="002B3009">
              <w:rPr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shd w:val="clear" w:color="auto" w:fill="FFFFFF"/>
              </w:rPr>
              <w:t>manualelor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incluse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în</w:t>
            </w:r>
            <w:proofErr w:type="spellEnd"/>
            <w:r w:rsidRPr="002B3009">
              <w:rPr>
                <w:shd w:val="clear" w:color="auto" w:fill="FFFFFF"/>
              </w:rPr>
              <w:t xml:space="preserve"> Schema de </w:t>
            </w:r>
            <w:proofErr w:type="spellStart"/>
            <w:r w:rsidRPr="002B3009">
              <w:rPr>
                <w:shd w:val="clear" w:color="auto" w:fill="FFFFFF"/>
              </w:rPr>
              <w:t>închiriere</w:t>
            </w:r>
            <w:proofErr w:type="spellEnd"/>
            <w:r w:rsidRPr="002B3009">
              <w:rPr>
                <w:shd w:val="clear" w:color="auto" w:fill="FFFFFF"/>
              </w:rPr>
              <w:t xml:space="preserve"> se </w:t>
            </w:r>
            <w:proofErr w:type="spellStart"/>
            <w:r w:rsidRPr="002B3009">
              <w:rPr>
                <w:shd w:val="clear" w:color="auto" w:fill="FFFFFF"/>
              </w:rPr>
              <w:t>aprobă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Ministerul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Educației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Cercetării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şi</w:t>
            </w:r>
            <w:proofErr w:type="spellEnd"/>
            <w:r w:rsidRPr="002B3009">
              <w:rPr>
                <w:shd w:val="clear" w:color="auto" w:fill="FFFFFF"/>
              </w:rPr>
              <w:t xml:space="preserve">, de </w:t>
            </w:r>
            <w:proofErr w:type="spellStart"/>
            <w:r w:rsidRPr="002B3009">
              <w:rPr>
                <w:shd w:val="clear" w:color="auto" w:fill="FFFFFF"/>
              </w:rPr>
              <w:t>regulă</w:t>
            </w:r>
            <w:proofErr w:type="spellEnd"/>
            <w:r w:rsidRPr="002B3009">
              <w:rPr>
                <w:shd w:val="clear" w:color="auto" w:fill="FFFFFF"/>
              </w:rPr>
              <w:t xml:space="preserve">, </w:t>
            </w:r>
            <w:proofErr w:type="spellStart"/>
            <w:r w:rsidRPr="002B3009">
              <w:rPr>
                <w:shd w:val="clear" w:color="auto" w:fill="FFFFFF"/>
              </w:rPr>
              <w:t>constituie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cinci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ani</w:t>
            </w:r>
            <w:proofErr w:type="spellEnd"/>
            <w:r w:rsidRPr="002B3009">
              <w:rPr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shd w:val="clear" w:color="auto" w:fill="FFFFFF"/>
              </w:rPr>
              <w:t>Ministerul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Educației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și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Cercetării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este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în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drept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să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modifice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durata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utilizare</w:t>
            </w:r>
            <w:proofErr w:type="spellEnd"/>
            <w:r w:rsidRPr="002B3009">
              <w:rPr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shd w:val="clear" w:color="auto" w:fill="FFFFFF"/>
              </w:rPr>
              <w:t>manualelor</w:t>
            </w:r>
            <w:proofErr w:type="spellEnd"/>
            <w:r w:rsidRPr="002B3009">
              <w:rPr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shd w:val="clear" w:color="auto" w:fill="FFFFFF"/>
              </w:rPr>
              <w:t>Anunţul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referitor</w:t>
            </w:r>
            <w:proofErr w:type="spellEnd"/>
            <w:r w:rsidRPr="002B3009">
              <w:rPr>
                <w:shd w:val="clear" w:color="auto" w:fill="FFFFFF"/>
              </w:rPr>
              <w:t xml:space="preserve"> la </w:t>
            </w:r>
            <w:proofErr w:type="spellStart"/>
            <w:r w:rsidRPr="002B3009">
              <w:rPr>
                <w:shd w:val="clear" w:color="auto" w:fill="FFFFFF"/>
              </w:rPr>
              <w:t>modificarea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duratei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utilizare</w:t>
            </w:r>
            <w:proofErr w:type="spellEnd"/>
            <w:r w:rsidRPr="002B3009">
              <w:rPr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shd w:val="clear" w:color="auto" w:fill="FFFFFF"/>
              </w:rPr>
              <w:t>manualelor</w:t>
            </w:r>
            <w:proofErr w:type="spellEnd"/>
            <w:r w:rsidRPr="002B3009">
              <w:rPr>
                <w:shd w:val="clear" w:color="auto" w:fill="FFFFFF"/>
              </w:rPr>
              <w:t xml:space="preserve"> se face cu </w:t>
            </w:r>
            <w:proofErr w:type="spellStart"/>
            <w:r w:rsidRPr="002B3009">
              <w:rPr>
                <w:shd w:val="clear" w:color="auto" w:fill="FFFFFF"/>
              </w:rPr>
              <w:t>cel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puţin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şase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luni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înainte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expirarea</w:t>
            </w:r>
            <w:proofErr w:type="spellEnd"/>
            <w:r w:rsidRPr="002B3009">
              <w:rPr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shd w:val="clear" w:color="auto" w:fill="FFFFFF"/>
              </w:rPr>
              <w:t>duratei</w:t>
            </w:r>
            <w:proofErr w:type="spellEnd"/>
            <w:r w:rsidRPr="002B3009">
              <w:rPr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shd w:val="clear" w:color="auto" w:fill="FFFFFF"/>
              </w:rPr>
              <w:t>utilizare</w:t>
            </w:r>
            <w:proofErr w:type="spellEnd"/>
            <w:r w:rsidRPr="002B3009">
              <w:rPr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shd w:val="clear" w:color="auto" w:fill="FFFFFF"/>
              </w:rPr>
              <w:t>titlului</w:t>
            </w:r>
            <w:proofErr w:type="spellEnd"/>
            <w:r w:rsidRPr="002B3009">
              <w:rPr>
                <w:shd w:val="clear" w:color="auto" w:fill="FFFFFF"/>
              </w:rPr>
              <w:t xml:space="preserve"> de manual. </w:t>
            </w:r>
            <w:proofErr w:type="spellStart"/>
            <w:r w:rsidRPr="002B3009">
              <w:rPr>
                <w:b/>
                <w:shd w:val="clear" w:color="auto" w:fill="FFFFFF"/>
              </w:rPr>
              <w:t>Fondul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Special </w:t>
            </w:r>
            <w:proofErr w:type="spellStart"/>
            <w:r w:rsidRPr="002B3009">
              <w:rPr>
                <w:b/>
                <w:shd w:val="clear" w:color="auto" w:fill="FFFFFF"/>
              </w:rPr>
              <w:t>pentru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Manuale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poate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achiziționa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numărului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suplimentar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b/>
                <w:shd w:val="clear" w:color="auto" w:fill="FFFFFF"/>
              </w:rPr>
              <w:t>exemplare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necesar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pe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durata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b/>
                <w:shd w:val="clear" w:color="auto" w:fill="FFFFFF"/>
              </w:rPr>
              <w:t>utilizare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a </w:t>
            </w:r>
            <w:proofErr w:type="spellStart"/>
            <w:r w:rsidRPr="002B3009">
              <w:rPr>
                <w:b/>
                <w:shd w:val="clear" w:color="auto" w:fill="FFFFFF"/>
              </w:rPr>
              <w:t>manualelor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pentru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elevii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claselor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X-XII </w:t>
            </w:r>
            <w:proofErr w:type="spellStart"/>
            <w:r w:rsidRPr="002B3009">
              <w:rPr>
                <w:b/>
                <w:shd w:val="clear" w:color="auto" w:fill="FFFFFF"/>
              </w:rPr>
              <w:t>pentru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asigurarea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înlocuirii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manualelor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deteriorate, </w:t>
            </w:r>
            <w:proofErr w:type="spellStart"/>
            <w:r w:rsidRPr="002B3009">
              <w:rPr>
                <w:b/>
                <w:shd w:val="clear" w:color="auto" w:fill="FFFFFF"/>
              </w:rPr>
              <w:t>pierdute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sau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insuficiente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. </w:t>
            </w:r>
            <w:proofErr w:type="spellStart"/>
            <w:r w:rsidRPr="002B3009">
              <w:rPr>
                <w:b/>
                <w:shd w:val="clear" w:color="auto" w:fill="FFFFFF"/>
              </w:rPr>
              <w:t>Numărul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suplimentar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de </w:t>
            </w:r>
            <w:proofErr w:type="spellStart"/>
            <w:r w:rsidRPr="002B3009">
              <w:rPr>
                <w:b/>
                <w:shd w:val="clear" w:color="auto" w:fill="FFFFFF"/>
              </w:rPr>
              <w:t>exemplare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nu </w:t>
            </w:r>
            <w:proofErr w:type="spellStart"/>
            <w:r w:rsidRPr="002B3009">
              <w:rPr>
                <w:b/>
                <w:shd w:val="clear" w:color="auto" w:fill="FFFFFF"/>
              </w:rPr>
              <w:t>va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depăși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5% din </w:t>
            </w:r>
            <w:proofErr w:type="spellStart"/>
            <w:r w:rsidRPr="002B3009">
              <w:rPr>
                <w:b/>
                <w:shd w:val="clear" w:color="auto" w:fill="FFFFFF"/>
              </w:rPr>
              <w:t>comanda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pentru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titlul</w:t>
            </w:r>
            <w:proofErr w:type="spellEnd"/>
            <w:r w:rsidRPr="002B300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2B3009">
              <w:rPr>
                <w:b/>
                <w:shd w:val="clear" w:color="auto" w:fill="FFFFFF"/>
              </w:rPr>
              <w:t>respectiv</w:t>
            </w:r>
            <w:proofErr w:type="spellEnd"/>
            <w:r w:rsidRPr="002B3009">
              <w:rPr>
                <w:b/>
                <w:shd w:val="clear" w:color="auto" w:fill="FFFFFF"/>
              </w:rPr>
              <w:t>.</w:t>
            </w:r>
          </w:p>
          <w:p w14:paraId="50369CC2" w14:textId="77777777" w:rsidR="009C1345" w:rsidRPr="002B3009" w:rsidRDefault="009C1345" w:rsidP="009C1345">
            <w:pPr>
              <w:pStyle w:val="NormalWeb"/>
              <w:shd w:val="clear" w:color="auto" w:fill="FFFFFF"/>
              <w:tabs>
                <w:tab w:val="left" w:pos="810"/>
              </w:tabs>
              <w:ind w:firstLine="0"/>
              <w:rPr>
                <w:lang w:val="ro-RO"/>
              </w:rPr>
            </w:pPr>
          </w:p>
        </w:tc>
      </w:tr>
      <w:tr w:rsidR="002B3009" w:rsidRPr="002B3009" w14:paraId="5FFD42CD" w14:textId="77777777" w:rsidTr="000B0198">
        <w:trPr>
          <w:trHeight w:val="20"/>
          <w:jc w:val="center"/>
        </w:trPr>
        <w:tc>
          <w:tcPr>
            <w:tcW w:w="3256" w:type="dxa"/>
            <w:shd w:val="clear" w:color="auto" w:fill="auto"/>
          </w:tcPr>
          <w:p w14:paraId="314C8E49" w14:textId="77777777" w:rsidR="00232B24" w:rsidRDefault="00232B24" w:rsidP="00232B24">
            <w:pPr>
              <w:shd w:val="clear" w:color="auto" w:fill="FFFFFF"/>
              <w:jc w:val="both"/>
              <w:rPr>
                <w:lang w:val="ro-MD"/>
              </w:rPr>
            </w:pPr>
            <w:r w:rsidRPr="002B3009">
              <w:rPr>
                <w:lang w:val="ro-RO"/>
              </w:rPr>
              <w:t xml:space="preserve">În </w:t>
            </w:r>
            <w:r w:rsidRPr="002B3009">
              <w:rPr>
                <w:lang w:val="ro-MD"/>
              </w:rPr>
              <w:t>Anexa nr.3</w:t>
            </w:r>
            <w:r>
              <w:rPr>
                <w:lang w:val="ro-MD"/>
              </w:rPr>
              <w:t>:</w:t>
            </w:r>
          </w:p>
          <w:p w14:paraId="71BCB843" w14:textId="79BF0C6C" w:rsidR="004A2126" w:rsidRPr="004A2126" w:rsidRDefault="004A2126" w:rsidP="00232B24">
            <w:pPr>
              <w:shd w:val="clear" w:color="auto" w:fill="FFFFFF"/>
              <w:jc w:val="both"/>
            </w:pPr>
            <w:r w:rsidRPr="002B3009">
              <w:rPr>
                <w:b/>
                <w:bCs/>
              </w:rPr>
              <w:t>15</w:t>
            </w:r>
            <w:r w:rsidRPr="004A2126">
              <w:t xml:space="preserve">. </w:t>
            </w:r>
            <w:proofErr w:type="spellStart"/>
            <w:r w:rsidRPr="004A2126">
              <w:t>Precizarea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prețului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manualului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pentru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fiecare</w:t>
            </w:r>
            <w:proofErr w:type="spellEnd"/>
            <w:r w:rsidRPr="004A2126">
              <w:t xml:space="preserve"> an se face </w:t>
            </w:r>
            <w:proofErr w:type="spellStart"/>
            <w:r w:rsidRPr="004A2126">
              <w:t>în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felul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următor</w:t>
            </w:r>
            <w:proofErr w:type="spellEnd"/>
            <w:r w:rsidRPr="004A2126">
              <w:t>:</w:t>
            </w:r>
          </w:p>
          <w:p w14:paraId="6FF5D6ED" w14:textId="77777777" w:rsidR="004A2126" w:rsidRPr="004A2126" w:rsidRDefault="004A2126" w:rsidP="00232B24">
            <w:pPr>
              <w:shd w:val="clear" w:color="auto" w:fill="FFFFFF"/>
              <w:jc w:val="both"/>
            </w:pPr>
            <w:r w:rsidRPr="004A2126">
              <w:t xml:space="preserve">a) </w:t>
            </w:r>
            <w:proofErr w:type="spellStart"/>
            <w:r w:rsidRPr="004A2126">
              <w:t>prețul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precizat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în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primul</w:t>
            </w:r>
            <w:proofErr w:type="spellEnd"/>
            <w:r w:rsidRPr="004A2126">
              <w:t xml:space="preserve"> an de </w:t>
            </w:r>
            <w:proofErr w:type="spellStart"/>
            <w:r w:rsidRPr="004A2126">
              <w:t>utilizare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este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egal</w:t>
            </w:r>
            <w:proofErr w:type="spellEnd"/>
            <w:r w:rsidRPr="004A2126">
              <w:t xml:space="preserve"> cu </w:t>
            </w:r>
            <w:proofErr w:type="spellStart"/>
            <w:r w:rsidRPr="004A2126">
              <w:t>preţul</w:t>
            </w:r>
            <w:proofErr w:type="spellEnd"/>
            <w:r w:rsidRPr="004A2126">
              <w:t xml:space="preserve"> de </w:t>
            </w:r>
            <w:proofErr w:type="spellStart"/>
            <w:r w:rsidRPr="004A2126">
              <w:t>livrare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majorat</w:t>
            </w:r>
            <w:proofErr w:type="spellEnd"/>
            <w:r w:rsidRPr="004A2126">
              <w:t xml:space="preserve"> cu </w:t>
            </w:r>
            <w:proofErr w:type="spellStart"/>
            <w:r w:rsidRPr="004A2126">
              <w:t>cheltuielile</w:t>
            </w:r>
            <w:proofErr w:type="spellEnd"/>
            <w:r w:rsidRPr="004A2126">
              <w:t xml:space="preserve"> de </w:t>
            </w:r>
            <w:proofErr w:type="spellStart"/>
            <w:r w:rsidRPr="004A2126">
              <w:t>distribuire</w:t>
            </w:r>
            <w:proofErr w:type="spellEnd"/>
            <w:r w:rsidRPr="004A2126">
              <w:t>;</w:t>
            </w:r>
          </w:p>
          <w:p w14:paraId="6AB651B7" w14:textId="4EC07ED3" w:rsidR="009C1345" w:rsidRPr="002B3009" w:rsidRDefault="004A2126" w:rsidP="009C1345">
            <w:pPr>
              <w:ind w:right="34"/>
              <w:jc w:val="both"/>
              <w:rPr>
                <w:rStyle w:val="Strong"/>
                <w:shd w:val="clear" w:color="auto" w:fill="FFFFFF"/>
              </w:rPr>
            </w:pPr>
            <w:r w:rsidRPr="002B3009">
              <w:rPr>
                <w:rStyle w:val="Strong"/>
                <w:shd w:val="clear" w:color="auto" w:fill="FFFFFF"/>
              </w:rPr>
              <w:t xml:space="preserve">…… </w:t>
            </w:r>
          </w:p>
        </w:tc>
        <w:tc>
          <w:tcPr>
            <w:tcW w:w="3402" w:type="dxa"/>
            <w:shd w:val="clear" w:color="auto" w:fill="auto"/>
          </w:tcPr>
          <w:p w14:paraId="06AA6602" w14:textId="7E48F496" w:rsidR="004A2126" w:rsidRPr="002B3009" w:rsidRDefault="004A2126" w:rsidP="004A2126">
            <w:pPr>
              <w:pStyle w:val="NormalWeb"/>
              <w:shd w:val="clear" w:color="auto" w:fill="FFFFFF"/>
              <w:tabs>
                <w:tab w:val="left" w:pos="810"/>
              </w:tabs>
              <w:spacing w:line="276" w:lineRule="auto"/>
              <w:ind w:firstLine="0"/>
              <w:rPr>
                <w:lang w:val="ro-MD"/>
              </w:rPr>
            </w:pPr>
            <w:r w:rsidRPr="002B3009">
              <w:rPr>
                <w:lang w:val="ro-RO"/>
              </w:rPr>
              <w:t xml:space="preserve">În </w:t>
            </w:r>
            <w:r w:rsidRPr="002B3009">
              <w:rPr>
                <w:lang w:val="ro-MD"/>
              </w:rPr>
              <w:t xml:space="preserve">Anexa nr.3, la punctul 15, lit. a), se completează cu textul „, </w:t>
            </w:r>
            <w:r w:rsidRPr="002B3009">
              <w:rPr>
                <w:shd w:val="clear" w:color="auto" w:fill="FFFFFF"/>
                <w:lang w:val="ro-MD"/>
              </w:rPr>
              <w:t>cu cheltuielile aferente evaluării/ expertizării manuscriselor în cadrul concursurilor pentru elaborarea manualelor noi și evaluării manualelor propuse pentru reeditare;”;</w:t>
            </w:r>
          </w:p>
          <w:p w14:paraId="6F69D542" w14:textId="0406745A" w:rsidR="009C1345" w:rsidRPr="002B3009" w:rsidRDefault="009C1345" w:rsidP="004A2126">
            <w:pPr>
              <w:pStyle w:val="NormalWeb"/>
              <w:shd w:val="clear" w:color="auto" w:fill="FFFFFF"/>
              <w:tabs>
                <w:tab w:val="left" w:pos="1066"/>
              </w:tabs>
              <w:ind w:firstLine="0"/>
              <w:rPr>
                <w:lang w:val="ro-MD"/>
              </w:rPr>
            </w:pPr>
          </w:p>
        </w:tc>
        <w:tc>
          <w:tcPr>
            <w:tcW w:w="3260" w:type="dxa"/>
          </w:tcPr>
          <w:p w14:paraId="20FC2356" w14:textId="77777777" w:rsidR="004A2126" w:rsidRPr="004A2126" w:rsidRDefault="004A2126" w:rsidP="00232B24">
            <w:pPr>
              <w:shd w:val="clear" w:color="auto" w:fill="FFFFFF"/>
              <w:jc w:val="both"/>
            </w:pPr>
            <w:r w:rsidRPr="002B3009">
              <w:rPr>
                <w:b/>
                <w:bCs/>
              </w:rPr>
              <w:t>15</w:t>
            </w:r>
            <w:r w:rsidRPr="004A2126">
              <w:t xml:space="preserve">. </w:t>
            </w:r>
            <w:proofErr w:type="spellStart"/>
            <w:r w:rsidRPr="004A2126">
              <w:t>Precizarea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prețului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manualului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pentru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fiecare</w:t>
            </w:r>
            <w:proofErr w:type="spellEnd"/>
            <w:r w:rsidRPr="004A2126">
              <w:t xml:space="preserve"> an se face </w:t>
            </w:r>
            <w:proofErr w:type="spellStart"/>
            <w:r w:rsidRPr="004A2126">
              <w:t>în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felul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următor</w:t>
            </w:r>
            <w:proofErr w:type="spellEnd"/>
            <w:r w:rsidRPr="004A2126">
              <w:t>:</w:t>
            </w:r>
          </w:p>
          <w:p w14:paraId="4A2747E0" w14:textId="600702BD" w:rsidR="009C1345" w:rsidRPr="002B3009" w:rsidRDefault="004A2126" w:rsidP="00232B24">
            <w:pPr>
              <w:shd w:val="clear" w:color="auto" w:fill="FFFFFF"/>
              <w:jc w:val="both"/>
            </w:pPr>
            <w:r w:rsidRPr="004A2126">
              <w:t xml:space="preserve">a) </w:t>
            </w:r>
            <w:proofErr w:type="spellStart"/>
            <w:r w:rsidRPr="004A2126">
              <w:t>prețul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precizat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în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primul</w:t>
            </w:r>
            <w:proofErr w:type="spellEnd"/>
            <w:r w:rsidRPr="004A2126">
              <w:t xml:space="preserve"> an de </w:t>
            </w:r>
            <w:proofErr w:type="spellStart"/>
            <w:r w:rsidRPr="004A2126">
              <w:t>utilizare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este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egal</w:t>
            </w:r>
            <w:proofErr w:type="spellEnd"/>
            <w:r w:rsidRPr="004A2126">
              <w:t xml:space="preserve"> cu </w:t>
            </w:r>
            <w:proofErr w:type="spellStart"/>
            <w:r w:rsidRPr="004A2126">
              <w:t>preţul</w:t>
            </w:r>
            <w:proofErr w:type="spellEnd"/>
            <w:r w:rsidRPr="004A2126">
              <w:t xml:space="preserve"> de </w:t>
            </w:r>
            <w:proofErr w:type="spellStart"/>
            <w:r w:rsidRPr="004A2126">
              <w:t>livrare</w:t>
            </w:r>
            <w:proofErr w:type="spellEnd"/>
            <w:r w:rsidRPr="004A2126">
              <w:t xml:space="preserve"> </w:t>
            </w:r>
            <w:proofErr w:type="spellStart"/>
            <w:r w:rsidRPr="004A2126">
              <w:t>majorat</w:t>
            </w:r>
            <w:proofErr w:type="spellEnd"/>
            <w:r w:rsidRPr="004A2126">
              <w:t xml:space="preserve"> cu </w:t>
            </w:r>
            <w:proofErr w:type="spellStart"/>
            <w:r w:rsidRPr="004A2126">
              <w:t>cheltuielile</w:t>
            </w:r>
            <w:proofErr w:type="spellEnd"/>
            <w:r w:rsidRPr="004A2126">
              <w:t xml:space="preserve"> de </w:t>
            </w:r>
            <w:proofErr w:type="spellStart"/>
            <w:r w:rsidRPr="004A2126">
              <w:t>distribuire</w:t>
            </w:r>
            <w:proofErr w:type="spellEnd"/>
            <w:r w:rsidRPr="002B3009">
              <w:rPr>
                <w:b/>
              </w:rPr>
              <w:t xml:space="preserve">, </w:t>
            </w:r>
            <w:r w:rsidRPr="002B3009">
              <w:rPr>
                <w:b/>
                <w:shd w:val="clear" w:color="auto" w:fill="FFFFFF"/>
                <w:lang w:val="ro-MD"/>
              </w:rPr>
              <w:t>cu cheltuielile aferente evaluării/ expertizării manuscriselor în cadrul concursurilor pentru elaborarea manualelor noi și evaluării manualelor propuse pentru reeditare;</w:t>
            </w:r>
          </w:p>
        </w:tc>
      </w:tr>
      <w:tr w:rsidR="002B3009" w:rsidRPr="002B3009" w14:paraId="7BBD6058" w14:textId="77777777" w:rsidTr="000B0198">
        <w:trPr>
          <w:trHeight w:val="20"/>
          <w:jc w:val="center"/>
        </w:trPr>
        <w:tc>
          <w:tcPr>
            <w:tcW w:w="3256" w:type="dxa"/>
            <w:shd w:val="clear" w:color="auto" w:fill="auto"/>
          </w:tcPr>
          <w:p w14:paraId="5C3F916B" w14:textId="4D60DA29" w:rsidR="00232B24" w:rsidRDefault="00232B24" w:rsidP="004A2126">
            <w:pPr>
              <w:shd w:val="clear" w:color="auto" w:fill="FFFFFF"/>
              <w:rPr>
                <w:shd w:val="clear" w:color="auto" w:fill="FFFFFF"/>
                <w:lang w:val="ro-MD"/>
              </w:rPr>
            </w:pPr>
            <w:r w:rsidRPr="002B3009">
              <w:rPr>
                <w:lang w:val="ro-RO"/>
              </w:rPr>
              <w:lastRenderedPageBreak/>
              <w:t xml:space="preserve">În </w:t>
            </w:r>
            <w:r w:rsidRPr="002B3009">
              <w:rPr>
                <w:lang w:val="ro-MD"/>
              </w:rPr>
              <w:t>Anexa nr.3</w:t>
            </w:r>
            <w:r>
              <w:rPr>
                <w:shd w:val="clear" w:color="auto" w:fill="FFFFFF"/>
                <w:lang w:val="ro-MD"/>
              </w:rPr>
              <w:t>:</w:t>
            </w:r>
          </w:p>
          <w:p w14:paraId="216FD185" w14:textId="0F40D51B" w:rsidR="00232B24" w:rsidRPr="00232B24" w:rsidRDefault="00232B24" w:rsidP="00232B24">
            <w:pPr>
              <w:shd w:val="clear" w:color="auto" w:fill="FFFFFF"/>
              <w:rPr>
                <w:b/>
                <w:bCs/>
              </w:rPr>
            </w:pPr>
            <w:r w:rsidRPr="00E4708D">
              <w:rPr>
                <w:rFonts w:ascii="PT Serif" w:hAnsi="PT Serif"/>
                <w:b/>
                <w:bCs/>
                <w:color w:val="333333"/>
                <w:shd w:val="clear" w:color="auto" w:fill="FFFFFF"/>
              </w:rPr>
              <w:t>26</w:t>
            </w:r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. Se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asigură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, 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în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mod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gratuit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, cu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manuale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şcolare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 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următoarele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categorii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de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copii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din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familiile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beneficiare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de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ajutor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social,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în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conformitate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cu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Legea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 nr.133-XVI din 13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iunie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2008 cu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privire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la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ajutorul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social,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şi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/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sau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care au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beneficiat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de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ajutor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material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în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ultimele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12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luni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în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baza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Legii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Fondului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de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susținere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a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populației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nr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. 827/2000:</w:t>
            </w:r>
          </w:p>
          <w:p w14:paraId="59C593A9" w14:textId="77777777" w:rsidR="00232B24" w:rsidRPr="00E4708D" w:rsidRDefault="00232B24" w:rsidP="00232B24">
            <w:pPr>
              <w:ind w:firstLine="851"/>
              <w:jc w:val="both"/>
              <w:rPr>
                <w:rFonts w:ascii="PT Serif" w:hAnsi="PT Serif"/>
                <w:color w:val="333333"/>
                <w:shd w:val="clear" w:color="auto" w:fill="FFFFFF"/>
              </w:rPr>
            </w:pPr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a)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copiii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orfani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;</w:t>
            </w:r>
          </w:p>
          <w:p w14:paraId="0BBEAB04" w14:textId="77777777" w:rsidR="00232B24" w:rsidRPr="00E4708D" w:rsidRDefault="00232B24" w:rsidP="00232B24">
            <w:pPr>
              <w:ind w:firstLine="851"/>
              <w:jc w:val="both"/>
              <w:rPr>
                <w:rFonts w:ascii="PT Serif" w:hAnsi="PT Serif"/>
                <w:color w:val="333333"/>
                <w:shd w:val="clear" w:color="auto" w:fill="FFFFFF"/>
              </w:rPr>
            </w:pPr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b)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copiii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din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familii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monoparentale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;</w:t>
            </w:r>
          </w:p>
          <w:p w14:paraId="2CB36C28" w14:textId="77777777" w:rsidR="00232B24" w:rsidRPr="00E4708D" w:rsidRDefault="00232B24" w:rsidP="00232B24">
            <w:pPr>
              <w:ind w:firstLine="851"/>
              <w:jc w:val="both"/>
              <w:rPr>
                <w:rFonts w:ascii="PT Serif" w:hAnsi="PT Serif"/>
                <w:color w:val="333333"/>
                <w:shd w:val="clear" w:color="auto" w:fill="FFFFFF"/>
              </w:rPr>
            </w:pPr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c)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copiii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din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familii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defavorizate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;</w:t>
            </w:r>
          </w:p>
          <w:p w14:paraId="7A48FABE" w14:textId="77777777" w:rsidR="00232B24" w:rsidRPr="00E4708D" w:rsidRDefault="00232B24" w:rsidP="00232B24">
            <w:pPr>
              <w:ind w:firstLine="851"/>
              <w:jc w:val="both"/>
              <w:rPr>
                <w:rFonts w:ascii="PT Serif" w:hAnsi="PT Serif"/>
                <w:color w:val="333333"/>
                <w:shd w:val="clear" w:color="auto" w:fill="FFFFFF"/>
              </w:rPr>
            </w:pPr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d)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copiii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din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familii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cu 3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şi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mai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mulţi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copii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;</w:t>
            </w:r>
          </w:p>
          <w:p w14:paraId="5CC83E69" w14:textId="77777777" w:rsidR="00232B24" w:rsidRPr="00E4708D" w:rsidRDefault="00232B24" w:rsidP="00232B24">
            <w:pPr>
              <w:ind w:firstLine="851"/>
              <w:jc w:val="both"/>
              <w:rPr>
                <w:rFonts w:ascii="PT Serif" w:hAnsi="PT Serif"/>
                <w:color w:val="333333"/>
                <w:shd w:val="clear" w:color="auto" w:fill="FFFFFF"/>
              </w:rPr>
            </w:pPr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e)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copiii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aflaţi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sub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tutelă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/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curatelă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;</w:t>
            </w:r>
          </w:p>
          <w:p w14:paraId="090F37DC" w14:textId="77777777" w:rsidR="00232B24" w:rsidRPr="00E4708D" w:rsidRDefault="00232B24" w:rsidP="00232B24">
            <w:pPr>
              <w:ind w:firstLine="851"/>
              <w:jc w:val="both"/>
              <w:rPr>
                <w:rFonts w:ascii="PT Serif" w:hAnsi="PT Serif"/>
                <w:color w:val="333333"/>
                <w:shd w:val="clear" w:color="auto" w:fill="FFFFFF"/>
              </w:rPr>
            </w:pPr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f)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copiii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plasaţi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în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servicii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de tip familial;</w:t>
            </w:r>
          </w:p>
          <w:p w14:paraId="27DEB41C" w14:textId="77777777" w:rsidR="00232B24" w:rsidRPr="00E4708D" w:rsidRDefault="00232B24" w:rsidP="00232B24">
            <w:pPr>
              <w:ind w:firstLine="851"/>
              <w:jc w:val="both"/>
              <w:rPr>
                <w:rFonts w:ascii="PT Serif" w:hAnsi="PT Serif"/>
                <w:color w:val="333333"/>
                <w:shd w:val="clear" w:color="auto" w:fill="FFFFFF"/>
              </w:rPr>
            </w:pPr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g)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copiii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plasaţi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în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centre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de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plasament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temporar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;</w:t>
            </w:r>
          </w:p>
          <w:p w14:paraId="25B07110" w14:textId="77777777" w:rsidR="00232B24" w:rsidRPr="00E4708D" w:rsidRDefault="00232B24" w:rsidP="00232B24">
            <w:pPr>
              <w:ind w:firstLine="851"/>
              <w:jc w:val="both"/>
              <w:rPr>
                <w:rFonts w:ascii="PT Serif" w:hAnsi="PT Serif"/>
                <w:color w:val="333333"/>
                <w:shd w:val="clear" w:color="auto" w:fill="FFFFFF"/>
              </w:rPr>
            </w:pPr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h)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copiii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din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familii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în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care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ambii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părinţi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sînt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cu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dizabilităţi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;</w:t>
            </w:r>
          </w:p>
          <w:p w14:paraId="7CEE32F3" w14:textId="77777777" w:rsidR="00232B24" w:rsidRPr="00E4708D" w:rsidRDefault="00232B24" w:rsidP="00232B24">
            <w:pPr>
              <w:ind w:firstLine="851"/>
              <w:jc w:val="both"/>
              <w:rPr>
                <w:rFonts w:ascii="PT Serif" w:hAnsi="PT Serif"/>
                <w:color w:val="333333"/>
                <w:shd w:val="clear" w:color="auto" w:fill="FFFFFF"/>
              </w:rPr>
            </w:pP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)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copiii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din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familii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în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care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ambii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părinţi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sînt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pensionari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;</w:t>
            </w:r>
          </w:p>
          <w:p w14:paraId="592580B3" w14:textId="77777777" w:rsidR="00232B24" w:rsidRPr="00E4708D" w:rsidRDefault="00232B24" w:rsidP="00232B24">
            <w:pPr>
              <w:ind w:firstLine="851"/>
              <w:jc w:val="both"/>
              <w:rPr>
                <w:rFonts w:ascii="PT Serif" w:hAnsi="PT Serif"/>
                <w:color w:val="333333"/>
                <w:shd w:val="clear" w:color="auto" w:fill="FFFFFF"/>
              </w:rPr>
            </w:pPr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j)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copiii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solicitanţilor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de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azil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refugiaţilor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recunoscuţi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în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Republica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Moldova,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beneficiarilor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de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protecţie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umanitară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şi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persoanelor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cărora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li s-a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recunoscut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statutul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de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apatrid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în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Republica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Moldova,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precum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şi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copiii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din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familiile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defavorizate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în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care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unul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din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părinţi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se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încadrează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în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una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din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categoriile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menţionate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;</w:t>
            </w:r>
          </w:p>
          <w:p w14:paraId="3F76CCEB" w14:textId="3739F28E" w:rsidR="00232B24" w:rsidRPr="00232B24" w:rsidRDefault="00232B24" w:rsidP="00232B24">
            <w:pPr>
              <w:ind w:firstLine="851"/>
              <w:jc w:val="both"/>
              <w:rPr>
                <w:rFonts w:ascii="PT Serif" w:hAnsi="PT Serif"/>
                <w:color w:val="333333"/>
                <w:shd w:val="clear" w:color="auto" w:fill="FFFFFF"/>
              </w:rPr>
            </w:pPr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k) 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copiii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 xml:space="preserve"> cu </w:t>
            </w:r>
            <w:proofErr w:type="spellStart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dizabilităţi</w:t>
            </w:r>
            <w:proofErr w:type="spellEnd"/>
            <w:r w:rsidRPr="00E4708D">
              <w:rPr>
                <w:rFonts w:ascii="PT Serif" w:hAnsi="PT Serif"/>
                <w:color w:val="333333"/>
                <w:shd w:val="clear" w:color="auto" w:fill="FFFFFF"/>
              </w:rPr>
              <w:t>.</w:t>
            </w:r>
          </w:p>
          <w:p w14:paraId="1F335B20" w14:textId="77777777" w:rsidR="004A2126" w:rsidRPr="002B3009" w:rsidRDefault="004A2126" w:rsidP="004A2126">
            <w:pPr>
              <w:shd w:val="clear" w:color="auto" w:fill="FFFFFF"/>
              <w:ind w:firstLine="851"/>
              <w:jc w:val="both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439BC84D" w14:textId="6D38F6E1" w:rsidR="00232B24" w:rsidRPr="00E876BF" w:rsidRDefault="004A2126" w:rsidP="00232B24">
            <w:pPr>
              <w:pStyle w:val="NormalWeb"/>
              <w:shd w:val="clear" w:color="auto" w:fill="FFFFFF"/>
              <w:tabs>
                <w:tab w:val="left" w:pos="810"/>
              </w:tabs>
              <w:spacing w:line="276" w:lineRule="auto"/>
              <w:ind w:firstLine="0"/>
              <w:rPr>
                <w:lang w:val="ro-MD"/>
              </w:rPr>
            </w:pPr>
            <w:r w:rsidRPr="002B3009">
              <w:rPr>
                <w:lang w:val="ro-RO"/>
              </w:rPr>
              <w:t xml:space="preserve">În </w:t>
            </w:r>
            <w:r w:rsidRPr="002B3009">
              <w:rPr>
                <w:lang w:val="ro-MD"/>
              </w:rPr>
              <w:t>Anexa nr.3</w:t>
            </w:r>
            <w:r w:rsidR="00232B24">
              <w:rPr>
                <w:shd w:val="clear" w:color="auto" w:fill="FFFFFF"/>
                <w:lang w:val="ro-MD"/>
              </w:rPr>
              <w:t xml:space="preserve"> punctul 26 va avea următorul cuprins:</w:t>
            </w:r>
          </w:p>
          <w:p w14:paraId="4A601600" w14:textId="77777777" w:rsidR="00232B24" w:rsidRPr="00E876BF" w:rsidRDefault="00232B24" w:rsidP="00232B24">
            <w:pPr>
              <w:pStyle w:val="NormalWeb"/>
              <w:shd w:val="clear" w:color="auto" w:fill="FFFFFF"/>
              <w:tabs>
                <w:tab w:val="left" w:pos="810"/>
              </w:tabs>
              <w:spacing w:line="276" w:lineRule="auto"/>
              <w:ind w:firstLine="0"/>
              <w:rPr>
                <w:shd w:val="clear" w:color="auto" w:fill="FFFFFF"/>
                <w:lang w:val="ro-RO"/>
              </w:rPr>
            </w:pPr>
            <w:r>
              <w:rPr>
                <w:shd w:val="clear" w:color="auto" w:fill="FFFFFF"/>
                <w:lang w:val="ro-MD"/>
              </w:rPr>
              <w:t>„</w:t>
            </w:r>
            <w:r w:rsidRPr="00E876BF">
              <w:rPr>
                <w:b/>
                <w:bCs/>
                <w:shd w:val="clear" w:color="auto" w:fill="FFFFFF"/>
                <w:lang w:val="ro-RO"/>
              </w:rPr>
              <w:t>26</w:t>
            </w:r>
            <w:r w:rsidRPr="00E876BF">
              <w:rPr>
                <w:shd w:val="clear" w:color="auto" w:fill="FFFFFF"/>
                <w:lang w:val="ro-RO"/>
              </w:rPr>
              <w:t>. Se asigură,  în mod gratuit, cu manuale școlare  următoarele categorii de copii:</w:t>
            </w:r>
          </w:p>
          <w:p w14:paraId="6338EAA5" w14:textId="77777777" w:rsidR="00232B24" w:rsidRPr="00E876BF" w:rsidRDefault="00232B24" w:rsidP="00232B24">
            <w:pPr>
              <w:pStyle w:val="NormalWeb"/>
              <w:shd w:val="clear" w:color="auto" w:fill="FFFFFF"/>
              <w:tabs>
                <w:tab w:val="left" w:pos="810"/>
              </w:tabs>
              <w:spacing w:line="276" w:lineRule="auto"/>
              <w:rPr>
                <w:shd w:val="clear" w:color="auto" w:fill="FFFFFF"/>
                <w:lang w:val="ro-RO"/>
              </w:rPr>
            </w:pPr>
            <w:r w:rsidRPr="00E876BF">
              <w:rPr>
                <w:shd w:val="clear" w:color="auto" w:fill="FFFFFF"/>
                <w:lang w:val="ro-RO"/>
              </w:rPr>
              <w:t>a) copii aflați în situație de risc, inclusiv cei plasați în servicii de plasament;</w:t>
            </w:r>
          </w:p>
          <w:p w14:paraId="198EA452" w14:textId="77777777" w:rsidR="00232B24" w:rsidRPr="00E876BF" w:rsidRDefault="00232B24" w:rsidP="00232B24">
            <w:pPr>
              <w:pStyle w:val="NormalWeb"/>
              <w:shd w:val="clear" w:color="auto" w:fill="FFFFFF"/>
              <w:tabs>
                <w:tab w:val="left" w:pos="810"/>
              </w:tabs>
              <w:spacing w:line="276" w:lineRule="auto"/>
              <w:rPr>
                <w:shd w:val="clear" w:color="auto" w:fill="FFFFFF"/>
                <w:lang w:val="ro-RO"/>
              </w:rPr>
            </w:pPr>
            <w:r w:rsidRPr="00E876BF">
              <w:rPr>
                <w:shd w:val="clear" w:color="auto" w:fill="FFFFFF"/>
                <w:lang w:val="ro-RO"/>
              </w:rPr>
              <w:t>b) copii din familii defavorizate;</w:t>
            </w:r>
          </w:p>
          <w:p w14:paraId="1042923E" w14:textId="77777777" w:rsidR="00232B24" w:rsidRPr="00E876BF" w:rsidRDefault="00232B24" w:rsidP="00232B24">
            <w:pPr>
              <w:pStyle w:val="NormalWeb"/>
              <w:shd w:val="clear" w:color="auto" w:fill="FFFFFF"/>
              <w:tabs>
                <w:tab w:val="left" w:pos="810"/>
              </w:tabs>
              <w:spacing w:line="276" w:lineRule="auto"/>
              <w:rPr>
                <w:shd w:val="clear" w:color="auto" w:fill="FFFFFF"/>
                <w:lang w:val="ro-RO"/>
              </w:rPr>
            </w:pPr>
            <w:r w:rsidRPr="00E876BF">
              <w:rPr>
                <w:shd w:val="clear" w:color="auto" w:fill="FFFFFF"/>
                <w:lang w:val="ro-RO"/>
              </w:rPr>
              <w:t>c) copiii cetățenilor străini care și-au legalizat șederea pe teritoriul Republicii Moldova, conform legislației naționale și copiii străini, domiciliați pe teritoriul Republicii Moldova, care fac parte din categoriile specificate la lit. a) și b).</w:t>
            </w:r>
            <w:r>
              <w:rPr>
                <w:shd w:val="clear" w:color="auto" w:fill="FFFFFF"/>
                <w:lang w:val="ro-RO"/>
              </w:rPr>
              <w:t>”</w:t>
            </w:r>
          </w:p>
          <w:p w14:paraId="103BA34F" w14:textId="64F10DB1" w:rsidR="004A2126" w:rsidRPr="002B3009" w:rsidRDefault="004A2126" w:rsidP="004A2126">
            <w:pPr>
              <w:pStyle w:val="NormalWeb"/>
              <w:shd w:val="clear" w:color="auto" w:fill="FFFFFF"/>
              <w:tabs>
                <w:tab w:val="left" w:pos="810"/>
              </w:tabs>
              <w:spacing w:line="276" w:lineRule="auto"/>
              <w:ind w:firstLine="0"/>
              <w:rPr>
                <w:lang w:val="ro-MD"/>
              </w:rPr>
            </w:pPr>
          </w:p>
        </w:tc>
        <w:tc>
          <w:tcPr>
            <w:tcW w:w="3260" w:type="dxa"/>
          </w:tcPr>
          <w:p w14:paraId="7A27A558" w14:textId="77777777" w:rsidR="00232B24" w:rsidRPr="00E876BF" w:rsidRDefault="00232B24" w:rsidP="00232B24">
            <w:pPr>
              <w:pStyle w:val="NormalWeb"/>
              <w:shd w:val="clear" w:color="auto" w:fill="FFFFFF"/>
              <w:tabs>
                <w:tab w:val="left" w:pos="810"/>
              </w:tabs>
              <w:spacing w:line="276" w:lineRule="auto"/>
              <w:ind w:firstLine="0"/>
              <w:rPr>
                <w:shd w:val="clear" w:color="auto" w:fill="FFFFFF"/>
                <w:lang w:val="ro-RO"/>
              </w:rPr>
            </w:pPr>
            <w:r w:rsidRPr="00E876BF">
              <w:rPr>
                <w:b/>
                <w:bCs/>
                <w:shd w:val="clear" w:color="auto" w:fill="FFFFFF"/>
                <w:lang w:val="ro-RO"/>
              </w:rPr>
              <w:t>26</w:t>
            </w:r>
            <w:r w:rsidRPr="00E876BF">
              <w:rPr>
                <w:shd w:val="clear" w:color="auto" w:fill="FFFFFF"/>
                <w:lang w:val="ro-RO"/>
              </w:rPr>
              <w:t>. Se asigură,  în mod gratuit, cu manuale școlare  următoarele categorii de copii:</w:t>
            </w:r>
          </w:p>
          <w:p w14:paraId="5DFF1242" w14:textId="77777777" w:rsidR="00232B24" w:rsidRPr="00E876BF" w:rsidRDefault="00232B24" w:rsidP="00232B24">
            <w:pPr>
              <w:pStyle w:val="NormalWeb"/>
              <w:shd w:val="clear" w:color="auto" w:fill="FFFFFF"/>
              <w:tabs>
                <w:tab w:val="left" w:pos="810"/>
              </w:tabs>
              <w:spacing w:line="276" w:lineRule="auto"/>
              <w:rPr>
                <w:shd w:val="clear" w:color="auto" w:fill="FFFFFF"/>
                <w:lang w:val="ro-RO"/>
              </w:rPr>
            </w:pPr>
            <w:r w:rsidRPr="00E876BF">
              <w:rPr>
                <w:shd w:val="clear" w:color="auto" w:fill="FFFFFF"/>
                <w:lang w:val="ro-RO"/>
              </w:rPr>
              <w:t>a) copii aflați în situație de risc, inclusiv cei plasați în servicii de plasament;</w:t>
            </w:r>
          </w:p>
          <w:p w14:paraId="1D6C6065" w14:textId="77777777" w:rsidR="00232B24" w:rsidRPr="00E876BF" w:rsidRDefault="00232B24" w:rsidP="00232B24">
            <w:pPr>
              <w:pStyle w:val="NormalWeb"/>
              <w:shd w:val="clear" w:color="auto" w:fill="FFFFFF"/>
              <w:tabs>
                <w:tab w:val="left" w:pos="810"/>
              </w:tabs>
              <w:spacing w:line="276" w:lineRule="auto"/>
              <w:rPr>
                <w:shd w:val="clear" w:color="auto" w:fill="FFFFFF"/>
                <w:lang w:val="ro-RO"/>
              </w:rPr>
            </w:pPr>
            <w:r w:rsidRPr="00E876BF">
              <w:rPr>
                <w:shd w:val="clear" w:color="auto" w:fill="FFFFFF"/>
                <w:lang w:val="ro-RO"/>
              </w:rPr>
              <w:t>b) copii din familii defavorizate;</w:t>
            </w:r>
          </w:p>
          <w:p w14:paraId="61BAC42D" w14:textId="5504E91C" w:rsidR="00232B24" w:rsidRPr="00E876BF" w:rsidRDefault="00232B24" w:rsidP="00232B24">
            <w:pPr>
              <w:pStyle w:val="NormalWeb"/>
              <w:shd w:val="clear" w:color="auto" w:fill="FFFFFF"/>
              <w:tabs>
                <w:tab w:val="left" w:pos="810"/>
              </w:tabs>
              <w:spacing w:line="276" w:lineRule="auto"/>
              <w:rPr>
                <w:shd w:val="clear" w:color="auto" w:fill="FFFFFF"/>
                <w:lang w:val="ro-RO"/>
              </w:rPr>
            </w:pPr>
            <w:r w:rsidRPr="00E876BF">
              <w:rPr>
                <w:shd w:val="clear" w:color="auto" w:fill="FFFFFF"/>
                <w:lang w:val="ro-RO"/>
              </w:rPr>
              <w:t>c) copiii cetățenilor străini care și-au legalizat șederea pe teritoriul Republicii Moldova, conform legislației naționale și copiii străini, domiciliați pe teritoriul Republicii Moldova, care fac parte din categoriile specificate la lit. a) și b).</w:t>
            </w:r>
          </w:p>
          <w:p w14:paraId="5AF4C884" w14:textId="4CD74966" w:rsidR="004A2126" w:rsidRPr="002B3009" w:rsidRDefault="004A2126" w:rsidP="004A2126">
            <w:pPr>
              <w:shd w:val="clear" w:color="auto" w:fill="FFFFFF"/>
              <w:jc w:val="both"/>
              <w:rPr>
                <w:b/>
                <w:bCs/>
              </w:rPr>
            </w:pPr>
          </w:p>
        </w:tc>
      </w:tr>
    </w:tbl>
    <w:p w14:paraId="17263905" w14:textId="7932F384" w:rsidR="009371DB" w:rsidRPr="000F6AFD" w:rsidRDefault="009371DB" w:rsidP="000F6AFD">
      <w:pPr>
        <w:jc w:val="center"/>
        <w:rPr>
          <w:b/>
          <w:lang w:val="ro-MD"/>
        </w:rPr>
      </w:pPr>
    </w:p>
    <w:p w14:paraId="6C5154A7" w14:textId="77777777" w:rsidR="00E173E9" w:rsidRPr="000F6AFD" w:rsidRDefault="00E173E9" w:rsidP="000F6AFD">
      <w:pPr>
        <w:jc w:val="center"/>
        <w:rPr>
          <w:b/>
          <w:lang w:val="ro-MD"/>
        </w:rPr>
      </w:pPr>
    </w:p>
    <w:p w14:paraId="4BB1F373" w14:textId="3B2989D2" w:rsidR="0002027B" w:rsidRPr="000F6AFD" w:rsidRDefault="0002027B" w:rsidP="000F6AFD">
      <w:pPr>
        <w:jc w:val="center"/>
        <w:rPr>
          <w:b/>
          <w:lang w:val="ro-MD"/>
        </w:rPr>
      </w:pPr>
      <w:r w:rsidRPr="000F6AFD">
        <w:rPr>
          <w:b/>
          <w:lang w:val="ro-MD"/>
        </w:rPr>
        <w:t>Ministru</w:t>
      </w:r>
      <w:r w:rsidRPr="000F6AFD">
        <w:rPr>
          <w:b/>
          <w:lang w:val="ro-MD"/>
        </w:rPr>
        <w:tab/>
      </w:r>
      <w:r w:rsidRPr="000F6AFD">
        <w:rPr>
          <w:b/>
          <w:lang w:val="ro-MD"/>
        </w:rPr>
        <w:tab/>
      </w:r>
      <w:r w:rsidRPr="000F6AFD">
        <w:rPr>
          <w:b/>
          <w:lang w:val="ro-MD"/>
        </w:rPr>
        <w:tab/>
      </w:r>
      <w:r w:rsidRPr="000F6AFD">
        <w:rPr>
          <w:b/>
          <w:lang w:val="ro-MD"/>
        </w:rPr>
        <w:tab/>
      </w:r>
      <w:r w:rsidR="00676103" w:rsidRPr="000F6AFD">
        <w:rPr>
          <w:b/>
          <w:lang w:val="ro-MD"/>
        </w:rPr>
        <w:t>Dan PERCIUN</w:t>
      </w:r>
    </w:p>
    <w:p w14:paraId="102603B6" w14:textId="77777777" w:rsidR="00DF3853" w:rsidRPr="000F6AFD" w:rsidRDefault="00DF3853" w:rsidP="000F6AFD">
      <w:pPr>
        <w:ind w:left="720"/>
        <w:rPr>
          <w:lang w:val="ro-MD" w:eastAsia="ro-RO"/>
        </w:rPr>
      </w:pPr>
    </w:p>
    <w:p w14:paraId="1D6927E6" w14:textId="77777777" w:rsidR="00DF3853" w:rsidRPr="000F6AFD" w:rsidRDefault="00DF3853" w:rsidP="000F6AFD">
      <w:pPr>
        <w:ind w:left="720"/>
        <w:rPr>
          <w:lang w:val="ro-MD" w:eastAsia="ro-RO"/>
        </w:rPr>
      </w:pPr>
    </w:p>
    <w:p w14:paraId="1140FCE7" w14:textId="77777777" w:rsidR="00544122" w:rsidRPr="000F6AFD" w:rsidRDefault="00544122" w:rsidP="000F6AFD">
      <w:pPr>
        <w:ind w:left="720"/>
        <w:rPr>
          <w:lang w:val="ro-MD" w:eastAsia="ro-RO"/>
        </w:rPr>
      </w:pPr>
    </w:p>
    <w:p w14:paraId="4CBAB574" w14:textId="77777777" w:rsidR="00960B18" w:rsidRPr="000F6AFD" w:rsidRDefault="00960B18" w:rsidP="000F6AFD">
      <w:pPr>
        <w:ind w:left="720"/>
        <w:rPr>
          <w:lang w:val="ro-MD" w:eastAsia="ro-RO"/>
        </w:rPr>
      </w:pPr>
    </w:p>
    <w:p w14:paraId="0532F620" w14:textId="77777777" w:rsidR="00544122" w:rsidRPr="000F6AFD" w:rsidRDefault="00544122" w:rsidP="000F6AFD">
      <w:pPr>
        <w:ind w:left="720"/>
        <w:rPr>
          <w:lang w:val="ro-MD" w:eastAsia="ro-RO"/>
        </w:rPr>
      </w:pPr>
    </w:p>
    <w:p w14:paraId="041EAF70" w14:textId="0E3F1F31" w:rsidR="009371DB" w:rsidRPr="00B218AA" w:rsidRDefault="00146D91" w:rsidP="000F6AFD">
      <w:pPr>
        <w:ind w:left="720"/>
        <w:rPr>
          <w:sz w:val="20"/>
          <w:lang w:val="ro-MD" w:eastAsia="ro-RO"/>
        </w:rPr>
      </w:pPr>
      <w:r w:rsidRPr="00B218AA">
        <w:rPr>
          <w:sz w:val="20"/>
          <w:lang w:val="ro-MD" w:eastAsia="ro-RO"/>
        </w:rPr>
        <w:t xml:space="preserve">Ex.: </w:t>
      </w:r>
      <w:r w:rsidR="009371DB" w:rsidRPr="00B218AA">
        <w:rPr>
          <w:sz w:val="20"/>
          <w:lang w:val="ro-MD" w:eastAsia="ro-RO"/>
        </w:rPr>
        <w:t>Angela Prisăcaru, 022-232785</w:t>
      </w:r>
    </w:p>
    <w:sectPr w:rsidR="009371DB" w:rsidRPr="00B218AA" w:rsidSect="00960B18">
      <w:footerReference w:type="even" r:id="rId7"/>
      <w:footerReference w:type="default" r:id="rId8"/>
      <w:pgSz w:w="11907" w:h="16840" w:code="9"/>
      <w:pgMar w:top="851" w:right="567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EF64E" w14:textId="77777777" w:rsidR="00C0380F" w:rsidRDefault="00C0380F">
      <w:r>
        <w:separator/>
      </w:r>
    </w:p>
  </w:endnote>
  <w:endnote w:type="continuationSeparator" w:id="0">
    <w:p w14:paraId="2A935497" w14:textId="77777777" w:rsidR="00C0380F" w:rsidRDefault="00C0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B06DD" w14:textId="77777777" w:rsidR="005867B2" w:rsidRDefault="005867B2" w:rsidP="00654B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C3533C" w14:textId="77777777" w:rsidR="005867B2" w:rsidRDefault="005867B2" w:rsidP="00D323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0FE2E" w14:textId="77777777" w:rsidR="005867B2" w:rsidRDefault="005867B2" w:rsidP="00D323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93448" w14:textId="77777777" w:rsidR="00C0380F" w:rsidRDefault="00C0380F">
      <w:r>
        <w:separator/>
      </w:r>
    </w:p>
  </w:footnote>
  <w:footnote w:type="continuationSeparator" w:id="0">
    <w:p w14:paraId="0B1E56AD" w14:textId="77777777" w:rsidR="00C0380F" w:rsidRDefault="00C03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C2657"/>
    <w:multiLevelType w:val="hybridMultilevel"/>
    <w:tmpl w:val="AA4CA5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E59D5"/>
    <w:multiLevelType w:val="hybridMultilevel"/>
    <w:tmpl w:val="44062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31C6"/>
    <w:multiLevelType w:val="hybridMultilevel"/>
    <w:tmpl w:val="D2D03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C7E2C"/>
    <w:multiLevelType w:val="multilevel"/>
    <w:tmpl w:val="7116C13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17F1EC5"/>
    <w:multiLevelType w:val="hybridMultilevel"/>
    <w:tmpl w:val="36C0EC0E"/>
    <w:lvl w:ilvl="0" w:tplc="8842EBAC">
      <w:start w:val="1"/>
      <w:numFmt w:val="decimal"/>
      <w:lvlText w:val="%1)"/>
      <w:lvlJc w:val="left"/>
      <w:pPr>
        <w:ind w:left="89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37C533A0"/>
    <w:multiLevelType w:val="multilevel"/>
    <w:tmpl w:val="8634E0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CAF4856"/>
    <w:multiLevelType w:val="hybridMultilevel"/>
    <w:tmpl w:val="D6703916"/>
    <w:lvl w:ilvl="0" w:tplc="57E6986A">
      <w:start w:val="1"/>
      <w:numFmt w:val="decimal"/>
      <w:lvlText w:val="%1)"/>
      <w:lvlJc w:val="left"/>
      <w:pPr>
        <w:ind w:left="4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4153496B"/>
    <w:multiLevelType w:val="hybridMultilevel"/>
    <w:tmpl w:val="1DE4FEB8"/>
    <w:lvl w:ilvl="0" w:tplc="C520D88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5767F2B"/>
    <w:multiLevelType w:val="hybridMultilevel"/>
    <w:tmpl w:val="E3F24DD0"/>
    <w:lvl w:ilvl="0" w:tplc="3EACD33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5B0630F5"/>
    <w:multiLevelType w:val="multilevel"/>
    <w:tmpl w:val="B582C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EE769BE"/>
    <w:multiLevelType w:val="hybridMultilevel"/>
    <w:tmpl w:val="78C0BF0E"/>
    <w:lvl w:ilvl="0" w:tplc="819A540A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6F9A4566"/>
    <w:multiLevelType w:val="multilevel"/>
    <w:tmpl w:val="59849AC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E874E61"/>
    <w:multiLevelType w:val="hybridMultilevel"/>
    <w:tmpl w:val="382EC7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11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C0"/>
    <w:rsid w:val="00000F4A"/>
    <w:rsid w:val="00001376"/>
    <w:rsid w:val="0000155C"/>
    <w:rsid w:val="00001CC2"/>
    <w:rsid w:val="000031EB"/>
    <w:rsid w:val="000034A3"/>
    <w:rsid w:val="00007658"/>
    <w:rsid w:val="000103CF"/>
    <w:rsid w:val="00010A35"/>
    <w:rsid w:val="00010AD9"/>
    <w:rsid w:val="000113FB"/>
    <w:rsid w:val="000163F1"/>
    <w:rsid w:val="0002027B"/>
    <w:rsid w:val="00020BCA"/>
    <w:rsid w:val="00021D2D"/>
    <w:rsid w:val="000227DD"/>
    <w:rsid w:val="000234EE"/>
    <w:rsid w:val="000312E9"/>
    <w:rsid w:val="00033959"/>
    <w:rsid w:val="00034303"/>
    <w:rsid w:val="00034461"/>
    <w:rsid w:val="000372D5"/>
    <w:rsid w:val="000447C2"/>
    <w:rsid w:val="00045A40"/>
    <w:rsid w:val="00045FFE"/>
    <w:rsid w:val="00047B73"/>
    <w:rsid w:val="00050743"/>
    <w:rsid w:val="00051756"/>
    <w:rsid w:val="0005188B"/>
    <w:rsid w:val="00055102"/>
    <w:rsid w:val="00056C2C"/>
    <w:rsid w:val="000576DE"/>
    <w:rsid w:val="00057C16"/>
    <w:rsid w:val="00061684"/>
    <w:rsid w:val="00064110"/>
    <w:rsid w:val="00064DB8"/>
    <w:rsid w:val="00065087"/>
    <w:rsid w:val="000655AD"/>
    <w:rsid w:val="00071092"/>
    <w:rsid w:val="0007119D"/>
    <w:rsid w:val="000711D3"/>
    <w:rsid w:val="00071C8D"/>
    <w:rsid w:val="000730AB"/>
    <w:rsid w:val="000736F7"/>
    <w:rsid w:val="000747D7"/>
    <w:rsid w:val="000747EE"/>
    <w:rsid w:val="0008050B"/>
    <w:rsid w:val="00082C0C"/>
    <w:rsid w:val="00083762"/>
    <w:rsid w:val="00085B57"/>
    <w:rsid w:val="00087712"/>
    <w:rsid w:val="00087FFB"/>
    <w:rsid w:val="0009072C"/>
    <w:rsid w:val="00090A7C"/>
    <w:rsid w:val="00090B39"/>
    <w:rsid w:val="00091132"/>
    <w:rsid w:val="00091158"/>
    <w:rsid w:val="00091BD7"/>
    <w:rsid w:val="00095BCB"/>
    <w:rsid w:val="00096647"/>
    <w:rsid w:val="00096EB3"/>
    <w:rsid w:val="000A007E"/>
    <w:rsid w:val="000A2BDA"/>
    <w:rsid w:val="000A60C5"/>
    <w:rsid w:val="000B0198"/>
    <w:rsid w:val="000B26BD"/>
    <w:rsid w:val="000B32CF"/>
    <w:rsid w:val="000B52F2"/>
    <w:rsid w:val="000B5DD6"/>
    <w:rsid w:val="000B6489"/>
    <w:rsid w:val="000B79F4"/>
    <w:rsid w:val="000C2A4D"/>
    <w:rsid w:val="000C3678"/>
    <w:rsid w:val="000C59FF"/>
    <w:rsid w:val="000D0228"/>
    <w:rsid w:val="000D2887"/>
    <w:rsid w:val="000D28E6"/>
    <w:rsid w:val="000D3CE2"/>
    <w:rsid w:val="000D447A"/>
    <w:rsid w:val="000D44D6"/>
    <w:rsid w:val="000D6D58"/>
    <w:rsid w:val="000D725C"/>
    <w:rsid w:val="000D7919"/>
    <w:rsid w:val="000E0916"/>
    <w:rsid w:val="000E166C"/>
    <w:rsid w:val="000E1951"/>
    <w:rsid w:val="000E5416"/>
    <w:rsid w:val="000E6D09"/>
    <w:rsid w:val="000F0225"/>
    <w:rsid w:val="000F041C"/>
    <w:rsid w:val="000F0B59"/>
    <w:rsid w:val="000F177C"/>
    <w:rsid w:val="000F184D"/>
    <w:rsid w:val="000F259A"/>
    <w:rsid w:val="000F2773"/>
    <w:rsid w:val="000F2F68"/>
    <w:rsid w:val="000F33FC"/>
    <w:rsid w:val="000F43BE"/>
    <w:rsid w:val="000F54EA"/>
    <w:rsid w:val="000F6294"/>
    <w:rsid w:val="000F6AFD"/>
    <w:rsid w:val="000F78D4"/>
    <w:rsid w:val="00100B39"/>
    <w:rsid w:val="00101398"/>
    <w:rsid w:val="00101C61"/>
    <w:rsid w:val="00102652"/>
    <w:rsid w:val="0010357F"/>
    <w:rsid w:val="00105105"/>
    <w:rsid w:val="001051E6"/>
    <w:rsid w:val="00105F3F"/>
    <w:rsid w:val="00106159"/>
    <w:rsid w:val="00106907"/>
    <w:rsid w:val="00107E17"/>
    <w:rsid w:val="00110CD9"/>
    <w:rsid w:val="00112FC7"/>
    <w:rsid w:val="00113FE5"/>
    <w:rsid w:val="00114184"/>
    <w:rsid w:val="00115000"/>
    <w:rsid w:val="001164ED"/>
    <w:rsid w:val="00120055"/>
    <w:rsid w:val="00120E4A"/>
    <w:rsid w:val="00122806"/>
    <w:rsid w:val="0012310B"/>
    <w:rsid w:val="001245E4"/>
    <w:rsid w:val="00124800"/>
    <w:rsid w:val="0012595D"/>
    <w:rsid w:val="00126D59"/>
    <w:rsid w:val="001326E5"/>
    <w:rsid w:val="00137983"/>
    <w:rsid w:val="0014081C"/>
    <w:rsid w:val="00141060"/>
    <w:rsid w:val="00142984"/>
    <w:rsid w:val="00142A71"/>
    <w:rsid w:val="00142D4F"/>
    <w:rsid w:val="0014429C"/>
    <w:rsid w:val="00145105"/>
    <w:rsid w:val="0014661F"/>
    <w:rsid w:val="0014667A"/>
    <w:rsid w:val="00146D91"/>
    <w:rsid w:val="001470CD"/>
    <w:rsid w:val="00147223"/>
    <w:rsid w:val="001504F0"/>
    <w:rsid w:val="0015051D"/>
    <w:rsid w:val="00150AFC"/>
    <w:rsid w:val="001514C8"/>
    <w:rsid w:val="001521EF"/>
    <w:rsid w:val="00152BD9"/>
    <w:rsid w:val="00152DD2"/>
    <w:rsid w:val="00152F1B"/>
    <w:rsid w:val="00154593"/>
    <w:rsid w:val="0015462C"/>
    <w:rsid w:val="001551AD"/>
    <w:rsid w:val="0015691A"/>
    <w:rsid w:val="00156E27"/>
    <w:rsid w:val="00157A22"/>
    <w:rsid w:val="00160C37"/>
    <w:rsid w:val="00161B64"/>
    <w:rsid w:val="00164E92"/>
    <w:rsid w:val="0016737C"/>
    <w:rsid w:val="00171A9C"/>
    <w:rsid w:val="001722A1"/>
    <w:rsid w:val="00173280"/>
    <w:rsid w:val="0017436E"/>
    <w:rsid w:val="001744F6"/>
    <w:rsid w:val="00176ADE"/>
    <w:rsid w:val="00176FE6"/>
    <w:rsid w:val="0018009A"/>
    <w:rsid w:val="001816B4"/>
    <w:rsid w:val="0018190A"/>
    <w:rsid w:val="0018225A"/>
    <w:rsid w:val="001823E4"/>
    <w:rsid w:val="00182C5B"/>
    <w:rsid w:val="00183C6A"/>
    <w:rsid w:val="00184902"/>
    <w:rsid w:val="00184C7E"/>
    <w:rsid w:val="00187645"/>
    <w:rsid w:val="001912AB"/>
    <w:rsid w:val="00194B1D"/>
    <w:rsid w:val="00194BBC"/>
    <w:rsid w:val="00194DFB"/>
    <w:rsid w:val="00196411"/>
    <w:rsid w:val="001966A5"/>
    <w:rsid w:val="001966A6"/>
    <w:rsid w:val="00197156"/>
    <w:rsid w:val="0019775E"/>
    <w:rsid w:val="00197DE3"/>
    <w:rsid w:val="001A000A"/>
    <w:rsid w:val="001A5EE0"/>
    <w:rsid w:val="001A632E"/>
    <w:rsid w:val="001B1E42"/>
    <w:rsid w:val="001B3397"/>
    <w:rsid w:val="001B4EA0"/>
    <w:rsid w:val="001B562A"/>
    <w:rsid w:val="001B581F"/>
    <w:rsid w:val="001B5948"/>
    <w:rsid w:val="001B7B9F"/>
    <w:rsid w:val="001C21E6"/>
    <w:rsid w:val="001C227C"/>
    <w:rsid w:val="001C2A4B"/>
    <w:rsid w:val="001C3C1F"/>
    <w:rsid w:val="001C3EEA"/>
    <w:rsid w:val="001C3FD0"/>
    <w:rsid w:val="001C4239"/>
    <w:rsid w:val="001C53D2"/>
    <w:rsid w:val="001C5463"/>
    <w:rsid w:val="001C6B73"/>
    <w:rsid w:val="001D124C"/>
    <w:rsid w:val="001D25C9"/>
    <w:rsid w:val="001D2B80"/>
    <w:rsid w:val="001D46F4"/>
    <w:rsid w:val="001D50FA"/>
    <w:rsid w:val="001D5769"/>
    <w:rsid w:val="001D5800"/>
    <w:rsid w:val="001D618A"/>
    <w:rsid w:val="001D6AD6"/>
    <w:rsid w:val="001D717A"/>
    <w:rsid w:val="001E0515"/>
    <w:rsid w:val="001E2190"/>
    <w:rsid w:val="001E2C8E"/>
    <w:rsid w:val="001E332D"/>
    <w:rsid w:val="001E36C8"/>
    <w:rsid w:val="001E3F72"/>
    <w:rsid w:val="001E50DA"/>
    <w:rsid w:val="001E6B21"/>
    <w:rsid w:val="001E6E8B"/>
    <w:rsid w:val="001E7A51"/>
    <w:rsid w:val="001F291D"/>
    <w:rsid w:val="001F30D9"/>
    <w:rsid w:val="001F3E32"/>
    <w:rsid w:val="001F48D6"/>
    <w:rsid w:val="001F7872"/>
    <w:rsid w:val="001F7C27"/>
    <w:rsid w:val="0020007E"/>
    <w:rsid w:val="002007F3"/>
    <w:rsid w:val="00200B9B"/>
    <w:rsid w:val="00200DD2"/>
    <w:rsid w:val="00201062"/>
    <w:rsid w:val="002015F3"/>
    <w:rsid w:val="00201B2C"/>
    <w:rsid w:val="00204D50"/>
    <w:rsid w:val="0020565A"/>
    <w:rsid w:val="002078A9"/>
    <w:rsid w:val="002079D6"/>
    <w:rsid w:val="00207FC4"/>
    <w:rsid w:val="002143FD"/>
    <w:rsid w:val="00214984"/>
    <w:rsid w:val="00216A3F"/>
    <w:rsid w:val="00216A7C"/>
    <w:rsid w:val="002170F8"/>
    <w:rsid w:val="00217C4D"/>
    <w:rsid w:val="002208AF"/>
    <w:rsid w:val="00222642"/>
    <w:rsid w:val="00222B2A"/>
    <w:rsid w:val="00222F11"/>
    <w:rsid w:val="002242BE"/>
    <w:rsid w:val="0022584D"/>
    <w:rsid w:val="00225E57"/>
    <w:rsid w:val="0022627F"/>
    <w:rsid w:val="00226437"/>
    <w:rsid w:val="00227FD1"/>
    <w:rsid w:val="00230067"/>
    <w:rsid w:val="0023061F"/>
    <w:rsid w:val="00231E6C"/>
    <w:rsid w:val="00232B24"/>
    <w:rsid w:val="002347C0"/>
    <w:rsid w:val="00235A58"/>
    <w:rsid w:val="00236B63"/>
    <w:rsid w:val="0024060A"/>
    <w:rsid w:val="00241474"/>
    <w:rsid w:val="00241914"/>
    <w:rsid w:val="00241A43"/>
    <w:rsid w:val="00242035"/>
    <w:rsid w:val="00242230"/>
    <w:rsid w:val="002426C2"/>
    <w:rsid w:val="0024279B"/>
    <w:rsid w:val="00242958"/>
    <w:rsid w:val="00242BBD"/>
    <w:rsid w:val="00243BBF"/>
    <w:rsid w:val="00245197"/>
    <w:rsid w:val="00245B84"/>
    <w:rsid w:val="002470F1"/>
    <w:rsid w:val="00247600"/>
    <w:rsid w:val="0025034B"/>
    <w:rsid w:val="0025060D"/>
    <w:rsid w:val="002509C5"/>
    <w:rsid w:val="00250FAB"/>
    <w:rsid w:val="00251247"/>
    <w:rsid w:val="002555A3"/>
    <w:rsid w:val="00255678"/>
    <w:rsid w:val="002561B5"/>
    <w:rsid w:val="002566B8"/>
    <w:rsid w:val="00256CE5"/>
    <w:rsid w:val="00256DB2"/>
    <w:rsid w:val="002573F0"/>
    <w:rsid w:val="00261CC9"/>
    <w:rsid w:val="00262DC1"/>
    <w:rsid w:val="0026342A"/>
    <w:rsid w:val="00265052"/>
    <w:rsid w:val="00265494"/>
    <w:rsid w:val="00265747"/>
    <w:rsid w:val="00266204"/>
    <w:rsid w:val="00266464"/>
    <w:rsid w:val="002668B7"/>
    <w:rsid w:val="00267491"/>
    <w:rsid w:val="00270317"/>
    <w:rsid w:val="00270DB1"/>
    <w:rsid w:val="002724C0"/>
    <w:rsid w:val="00272868"/>
    <w:rsid w:val="00274399"/>
    <w:rsid w:val="00276963"/>
    <w:rsid w:val="00277FF2"/>
    <w:rsid w:val="002813BB"/>
    <w:rsid w:val="00281CFB"/>
    <w:rsid w:val="00283CBB"/>
    <w:rsid w:val="00285B1B"/>
    <w:rsid w:val="00286001"/>
    <w:rsid w:val="00292D82"/>
    <w:rsid w:val="002A0634"/>
    <w:rsid w:val="002A2458"/>
    <w:rsid w:val="002A292F"/>
    <w:rsid w:val="002A5024"/>
    <w:rsid w:val="002A6B61"/>
    <w:rsid w:val="002A795D"/>
    <w:rsid w:val="002A7D6F"/>
    <w:rsid w:val="002B132A"/>
    <w:rsid w:val="002B3009"/>
    <w:rsid w:val="002B305B"/>
    <w:rsid w:val="002B39F8"/>
    <w:rsid w:val="002B3DA7"/>
    <w:rsid w:val="002B41E3"/>
    <w:rsid w:val="002B711C"/>
    <w:rsid w:val="002B7AF7"/>
    <w:rsid w:val="002C0069"/>
    <w:rsid w:val="002C037D"/>
    <w:rsid w:val="002C0AC6"/>
    <w:rsid w:val="002C1510"/>
    <w:rsid w:val="002C6679"/>
    <w:rsid w:val="002D300B"/>
    <w:rsid w:val="002D371C"/>
    <w:rsid w:val="002D410F"/>
    <w:rsid w:val="002D5208"/>
    <w:rsid w:val="002D7727"/>
    <w:rsid w:val="002D77B7"/>
    <w:rsid w:val="002E000B"/>
    <w:rsid w:val="002E0E11"/>
    <w:rsid w:val="002E226D"/>
    <w:rsid w:val="002E26B1"/>
    <w:rsid w:val="002E3172"/>
    <w:rsid w:val="002E3351"/>
    <w:rsid w:val="002E4758"/>
    <w:rsid w:val="002E67C4"/>
    <w:rsid w:val="002E6AC4"/>
    <w:rsid w:val="002E793E"/>
    <w:rsid w:val="002F06BC"/>
    <w:rsid w:val="002F19A6"/>
    <w:rsid w:val="002F34D4"/>
    <w:rsid w:val="002F3787"/>
    <w:rsid w:val="002F38B5"/>
    <w:rsid w:val="002F3ADF"/>
    <w:rsid w:val="002F4A13"/>
    <w:rsid w:val="002F5C14"/>
    <w:rsid w:val="002F5EE8"/>
    <w:rsid w:val="002F5F4E"/>
    <w:rsid w:val="002F6C26"/>
    <w:rsid w:val="002F71C0"/>
    <w:rsid w:val="002F7ACE"/>
    <w:rsid w:val="003001C9"/>
    <w:rsid w:val="00300A26"/>
    <w:rsid w:val="0030283B"/>
    <w:rsid w:val="00303488"/>
    <w:rsid w:val="00303562"/>
    <w:rsid w:val="003045BA"/>
    <w:rsid w:val="00306567"/>
    <w:rsid w:val="00307E73"/>
    <w:rsid w:val="00311A5D"/>
    <w:rsid w:val="003124EA"/>
    <w:rsid w:val="0031492F"/>
    <w:rsid w:val="00314AB6"/>
    <w:rsid w:val="00314C9A"/>
    <w:rsid w:val="00315ECE"/>
    <w:rsid w:val="00320029"/>
    <w:rsid w:val="00320354"/>
    <w:rsid w:val="00320A45"/>
    <w:rsid w:val="00321910"/>
    <w:rsid w:val="003221EF"/>
    <w:rsid w:val="00322D6A"/>
    <w:rsid w:val="00323676"/>
    <w:rsid w:val="003273F7"/>
    <w:rsid w:val="00327A62"/>
    <w:rsid w:val="00327F06"/>
    <w:rsid w:val="00332504"/>
    <w:rsid w:val="00332F95"/>
    <w:rsid w:val="0033327D"/>
    <w:rsid w:val="00333431"/>
    <w:rsid w:val="00333526"/>
    <w:rsid w:val="00336F27"/>
    <w:rsid w:val="003401A0"/>
    <w:rsid w:val="00340532"/>
    <w:rsid w:val="00340AFA"/>
    <w:rsid w:val="00342F1C"/>
    <w:rsid w:val="00342F24"/>
    <w:rsid w:val="00344099"/>
    <w:rsid w:val="0034414A"/>
    <w:rsid w:val="00345163"/>
    <w:rsid w:val="003453F0"/>
    <w:rsid w:val="00345D01"/>
    <w:rsid w:val="0034602D"/>
    <w:rsid w:val="0034620B"/>
    <w:rsid w:val="00347C41"/>
    <w:rsid w:val="00347CEA"/>
    <w:rsid w:val="0035147E"/>
    <w:rsid w:val="00351677"/>
    <w:rsid w:val="0035222F"/>
    <w:rsid w:val="00352CF4"/>
    <w:rsid w:val="00353FFC"/>
    <w:rsid w:val="00354157"/>
    <w:rsid w:val="0036037E"/>
    <w:rsid w:val="00361028"/>
    <w:rsid w:val="00361418"/>
    <w:rsid w:val="00362197"/>
    <w:rsid w:val="003626BF"/>
    <w:rsid w:val="003628F8"/>
    <w:rsid w:val="003655D6"/>
    <w:rsid w:val="00365BA1"/>
    <w:rsid w:val="0037006C"/>
    <w:rsid w:val="003724D0"/>
    <w:rsid w:val="003732E1"/>
    <w:rsid w:val="00374ED9"/>
    <w:rsid w:val="00375E2D"/>
    <w:rsid w:val="00375ECC"/>
    <w:rsid w:val="00376454"/>
    <w:rsid w:val="00376535"/>
    <w:rsid w:val="00377954"/>
    <w:rsid w:val="00380457"/>
    <w:rsid w:val="00381A8B"/>
    <w:rsid w:val="00382928"/>
    <w:rsid w:val="003835CD"/>
    <w:rsid w:val="003836D4"/>
    <w:rsid w:val="0038613D"/>
    <w:rsid w:val="00386DAE"/>
    <w:rsid w:val="003912AF"/>
    <w:rsid w:val="00393498"/>
    <w:rsid w:val="00393C03"/>
    <w:rsid w:val="0039439F"/>
    <w:rsid w:val="0039458F"/>
    <w:rsid w:val="00397810"/>
    <w:rsid w:val="003A03A4"/>
    <w:rsid w:val="003A1F7A"/>
    <w:rsid w:val="003A34A0"/>
    <w:rsid w:val="003A354A"/>
    <w:rsid w:val="003A3A57"/>
    <w:rsid w:val="003A3B47"/>
    <w:rsid w:val="003A3EC4"/>
    <w:rsid w:val="003A5403"/>
    <w:rsid w:val="003A5BA1"/>
    <w:rsid w:val="003B03F7"/>
    <w:rsid w:val="003B2B89"/>
    <w:rsid w:val="003B654D"/>
    <w:rsid w:val="003B6939"/>
    <w:rsid w:val="003B711D"/>
    <w:rsid w:val="003B7730"/>
    <w:rsid w:val="003C1345"/>
    <w:rsid w:val="003C1C2C"/>
    <w:rsid w:val="003C2FFB"/>
    <w:rsid w:val="003C352F"/>
    <w:rsid w:val="003C49EF"/>
    <w:rsid w:val="003C6537"/>
    <w:rsid w:val="003C7B20"/>
    <w:rsid w:val="003D0683"/>
    <w:rsid w:val="003D07A2"/>
    <w:rsid w:val="003D0B79"/>
    <w:rsid w:val="003D138E"/>
    <w:rsid w:val="003D21C5"/>
    <w:rsid w:val="003D27D7"/>
    <w:rsid w:val="003D34BC"/>
    <w:rsid w:val="003D5DB0"/>
    <w:rsid w:val="003E09B4"/>
    <w:rsid w:val="003E1018"/>
    <w:rsid w:val="003E1F25"/>
    <w:rsid w:val="003E254A"/>
    <w:rsid w:val="003E2B72"/>
    <w:rsid w:val="003E2F47"/>
    <w:rsid w:val="003E2F73"/>
    <w:rsid w:val="003E3FB2"/>
    <w:rsid w:val="003E5515"/>
    <w:rsid w:val="003E7B1B"/>
    <w:rsid w:val="003E7D5B"/>
    <w:rsid w:val="003F0ABF"/>
    <w:rsid w:val="003F0E4A"/>
    <w:rsid w:val="003F1163"/>
    <w:rsid w:val="003F11E1"/>
    <w:rsid w:val="003F1759"/>
    <w:rsid w:val="003F1C13"/>
    <w:rsid w:val="003F1EAD"/>
    <w:rsid w:val="003F37FF"/>
    <w:rsid w:val="003F384E"/>
    <w:rsid w:val="003F61F9"/>
    <w:rsid w:val="003F7072"/>
    <w:rsid w:val="00400C3A"/>
    <w:rsid w:val="00400FFD"/>
    <w:rsid w:val="00401801"/>
    <w:rsid w:val="00402C66"/>
    <w:rsid w:val="00405879"/>
    <w:rsid w:val="00405902"/>
    <w:rsid w:val="00405C6A"/>
    <w:rsid w:val="00406232"/>
    <w:rsid w:val="0041115A"/>
    <w:rsid w:val="00411B12"/>
    <w:rsid w:val="00412C71"/>
    <w:rsid w:val="0041550D"/>
    <w:rsid w:val="00415B9E"/>
    <w:rsid w:val="004208CA"/>
    <w:rsid w:val="004214F3"/>
    <w:rsid w:val="00421D58"/>
    <w:rsid w:val="0042312C"/>
    <w:rsid w:val="00423C73"/>
    <w:rsid w:val="00425C1A"/>
    <w:rsid w:val="00430B54"/>
    <w:rsid w:val="00430CB7"/>
    <w:rsid w:val="00431FD0"/>
    <w:rsid w:val="004330AA"/>
    <w:rsid w:val="00433297"/>
    <w:rsid w:val="00433C11"/>
    <w:rsid w:val="00436A81"/>
    <w:rsid w:val="00440820"/>
    <w:rsid w:val="00441801"/>
    <w:rsid w:val="004422A5"/>
    <w:rsid w:val="00442BD8"/>
    <w:rsid w:val="004439E0"/>
    <w:rsid w:val="00445C28"/>
    <w:rsid w:val="00446FCB"/>
    <w:rsid w:val="00450D7B"/>
    <w:rsid w:val="00450D99"/>
    <w:rsid w:val="004510F6"/>
    <w:rsid w:val="004513F7"/>
    <w:rsid w:val="00451F72"/>
    <w:rsid w:val="004522BE"/>
    <w:rsid w:val="0045350B"/>
    <w:rsid w:val="004536EA"/>
    <w:rsid w:val="00453B24"/>
    <w:rsid w:val="00454154"/>
    <w:rsid w:val="00454F61"/>
    <w:rsid w:val="00455FED"/>
    <w:rsid w:val="00457569"/>
    <w:rsid w:val="00457B32"/>
    <w:rsid w:val="00462B5A"/>
    <w:rsid w:val="004630A2"/>
    <w:rsid w:val="00465E9F"/>
    <w:rsid w:val="00471D62"/>
    <w:rsid w:val="00473219"/>
    <w:rsid w:val="0047467E"/>
    <w:rsid w:val="004764CD"/>
    <w:rsid w:val="00476532"/>
    <w:rsid w:val="00476CBD"/>
    <w:rsid w:val="00477773"/>
    <w:rsid w:val="004811BA"/>
    <w:rsid w:val="004811D3"/>
    <w:rsid w:val="004841B8"/>
    <w:rsid w:val="0048572A"/>
    <w:rsid w:val="00486E93"/>
    <w:rsid w:val="00493090"/>
    <w:rsid w:val="00494786"/>
    <w:rsid w:val="0049478C"/>
    <w:rsid w:val="00494E30"/>
    <w:rsid w:val="00495779"/>
    <w:rsid w:val="0049682E"/>
    <w:rsid w:val="00496C8F"/>
    <w:rsid w:val="0049746C"/>
    <w:rsid w:val="00497DCF"/>
    <w:rsid w:val="004A01FB"/>
    <w:rsid w:val="004A1DE7"/>
    <w:rsid w:val="004A2126"/>
    <w:rsid w:val="004A3A89"/>
    <w:rsid w:val="004A3C10"/>
    <w:rsid w:val="004A4438"/>
    <w:rsid w:val="004B143C"/>
    <w:rsid w:val="004B2914"/>
    <w:rsid w:val="004B4222"/>
    <w:rsid w:val="004B46F8"/>
    <w:rsid w:val="004B474F"/>
    <w:rsid w:val="004B47F1"/>
    <w:rsid w:val="004B5CEC"/>
    <w:rsid w:val="004B5FEF"/>
    <w:rsid w:val="004C2B36"/>
    <w:rsid w:val="004C3704"/>
    <w:rsid w:val="004C3E8E"/>
    <w:rsid w:val="004C4F71"/>
    <w:rsid w:val="004C50F6"/>
    <w:rsid w:val="004C7126"/>
    <w:rsid w:val="004D033D"/>
    <w:rsid w:val="004D1178"/>
    <w:rsid w:val="004D16CD"/>
    <w:rsid w:val="004D25D8"/>
    <w:rsid w:val="004D3094"/>
    <w:rsid w:val="004D51DB"/>
    <w:rsid w:val="004D60D4"/>
    <w:rsid w:val="004D70B2"/>
    <w:rsid w:val="004D7378"/>
    <w:rsid w:val="004E0764"/>
    <w:rsid w:val="004E252D"/>
    <w:rsid w:val="004E2ADC"/>
    <w:rsid w:val="004E3E1B"/>
    <w:rsid w:val="004E4E92"/>
    <w:rsid w:val="004E5043"/>
    <w:rsid w:val="004E65E8"/>
    <w:rsid w:val="004E6E71"/>
    <w:rsid w:val="004E79F1"/>
    <w:rsid w:val="004F09C2"/>
    <w:rsid w:val="004F20D8"/>
    <w:rsid w:val="004F237B"/>
    <w:rsid w:val="004F3381"/>
    <w:rsid w:val="004F3632"/>
    <w:rsid w:val="004F36F7"/>
    <w:rsid w:val="004F3C55"/>
    <w:rsid w:val="004F3F13"/>
    <w:rsid w:val="004F4082"/>
    <w:rsid w:val="004F45A9"/>
    <w:rsid w:val="004F62BB"/>
    <w:rsid w:val="004F64AF"/>
    <w:rsid w:val="004F6C1E"/>
    <w:rsid w:val="004F7176"/>
    <w:rsid w:val="004F7EC0"/>
    <w:rsid w:val="00501767"/>
    <w:rsid w:val="00502F70"/>
    <w:rsid w:val="0050439D"/>
    <w:rsid w:val="005060EF"/>
    <w:rsid w:val="00510DB5"/>
    <w:rsid w:val="00510FA5"/>
    <w:rsid w:val="0051284E"/>
    <w:rsid w:val="00513B35"/>
    <w:rsid w:val="00515329"/>
    <w:rsid w:val="005153A8"/>
    <w:rsid w:val="0051643A"/>
    <w:rsid w:val="00516BC7"/>
    <w:rsid w:val="00516F1F"/>
    <w:rsid w:val="00517F8D"/>
    <w:rsid w:val="00521398"/>
    <w:rsid w:val="00522D1C"/>
    <w:rsid w:val="00523124"/>
    <w:rsid w:val="00524FCA"/>
    <w:rsid w:val="00525741"/>
    <w:rsid w:val="00525B19"/>
    <w:rsid w:val="00526293"/>
    <w:rsid w:val="005266A3"/>
    <w:rsid w:val="00526C0C"/>
    <w:rsid w:val="00527D17"/>
    <w:rsid w:val="00530036"/>
    <w:rsid w:val="00533C2F"/>
    <w:rsid w:val="005344CF"/>
    <w:rsid w:val="0053617C"/>
    <w:rsid w:val="00536285"/>
    <w:rsid w:val="005378F2"/>
    <w:rsid w:val="00540955"/>
    <w:rsid w:val="00541223"/>
    <w:rsid w:val="00541756"/>
    <w:rsid w:val="00541DF0"/>
    <w:rsid w:val="00544122"/>
    <w:rsid w:val="0054464D"/>
    <w:rsid w:val="00545407"/>
    <w:rsid w:val="0055220F"/>
    <w:rsid w:val="0055355E"/>
    <w:rsid w:val="00554052"/>
    <w:rsid w:val="005561E5"/>
    <w:rsid w:val="005569B9"/>
    <w:rsid w:val="00557AA9"/>
    <w:rsid w:val="005628DF"/>
    <w:rsid w:val="00563ADA"/>
    <w:rsid w:val="005663B9"/>
    <w:rsid w:val="00566F19"/>
    <w:rsid w:val="005675B5"/>
    <w:rsid w:val="00567872"/>
    <w:rsid w:val="00570926"/>
    <w:rsid w:val="005740D7"/>
    <w:rsid w:val="005752BB"/>
    <w:rsid w:val="00575775"/>
    <w:rsid w:val="005757CE"/>
    <w:rsid w:val="00575B09"/>
    <w:rsid w:val="00575B36"/>
    <w:rsid w:val="00577BB6"/>
    <w:rsid w:val="005800D0"/>
    <w:rsid w:val="00582308"/>
    <w:rsid w:val="005835F0"/>
    <w:rsid w:val="00585742"/>
    <w:rsid w:val="00585CBF"/>
    <w:rsid w:val="005867B2"/>
    <w:rsid w:val="00586C94"/>
    <w:rsid w:val="00591D72"/>
    <w:rsid w:val="00591EA9"/>
    <w:rsid w:val="005A0793"/>
    <w:rsid w:val="005A387F"/>
    <w:rsid w:val="005A4634"/>
    <w:rsid w:val="005A490D"/>
    <w:rsid w:val="005A4C47"/>
    <w:rsid w:val="005A6060"/>
    <w:rsid w:val="005B0AE4"/>
    <w:rsid w:val="005B0C70"/>
    <w:rsid w:val="005B574F"/>
    <w:rsid w:val="005B63F0"/>
    <w:rsid w:val="005B6A1F"/>
    <w:rsid w:val="005B717A"/>
    <w:rsid w:val="005C0941"/>
    <w:rsid w:val="005C2229"/>
    <w:rsid w:val="005C3657"/>
    <w:rsid w:val="005C4123"/>
    <w:rsid w:val="005D2DDB"/>
    <w:rsid w:val="005D31B2"/>
    <w:rsid w:val="005D3E1A"/>
    <w:rsid w:val="005D4527"/>
    <w:rsid w:val="005D5EE0"/>
    <w:rsid w:val="005D635B"/>
    <w:rsid w:val="005E0859"/>
    <w:rsid w:val="005E17D9"/>
    <w:rsid w:val="005E2391"/>
    <w:rsid w:val="005E38D7"/>
    <w:rsid w:val="005E3D35"/>
    <w:rsid w:val="005E4B53"/>
    <w:rsid w:val="005E5516"/>
    <w:rsid w:val="005E58B1"/>
    <w:rsid w:val="005E68F0"/>
    <w:rsid w:val="005E7256"/>
    <w:rsid w:val="005F0467"/>
    <w:rsid w:val="005F07B6"/>
    <w:rsid w:val="005F085E"/>
    <w:rsid w:val="005F0C35"/>
    <w:rsid w:val="005F26D9"/>
    <w:rsid w:val="005F2838"/>
    <w:rsid w:val="005F2DDF"/>
    <w:rsid w:val="005F50D7"/>
    <w:rsid w:val="005F686F"/>
    <w:rsid w:val="005F7EAE"/>
    <w:rsid w:val="00600BFB"/>
    <w:rsid w:val="006018CE"/>
    <w:rsid w:val="00603A86"/>
    <w:rsid w:val="00603CD0"/>
    <w:rsid w:val="006062FA"/>
    <w:rsid w:val="0061047D"/>
    <w:rsid w:val="0061082A"/>
    <w:rsid w:val="00611201"/>
    <w:rsid w:val="00611781"/>
    <w:rsid w:val="00611905"/>
    <w:rsid w:val="00613CD2"/>
    <w:rsid w:val="0061607F"/>
    <w:rsid w:val="00616341"/>
    <w:rsid w:val="006164F3"/>
    <w:rsid w:val="006172E0"/>
    <w:rsid w:val="00617434"/>
    <w:rsid w:val="006214B3"/>
    <w:rsid w:val="006259E0"/>
    <w:rsid w:val="00625A7F"/>
    <w:rsid w:val="00625C42"/>
    <w:rsid w:val="00626016"/>
    <w:rsid w:val="00626641"/>
    <w:rsid w:val="00626B65"/>
    <w:rsid w:val="00627062"/>
    <w:rsid w:val="006278B8"/>
    <w:rsid w:val="00627FCB"/>
    <w:rsid w:val="0063071E"/>
    <w:rsid w:val="00630A67"/>
    <w:rsid w:val="00631541"/>
    <w:rsid w:val="00633127"/>
    <w:rsid w:val="006413E3"/>
    <w:rsid w:val="00641C06"/>
    <w:rsid w:val="0064243B"/>
    <w:rsid w:val="00642797"/>
    <w:rsid w:val="00642EF2"/>
    <w:rsid w:val="00643854"/>
    <w:rsid w:val="00644124"/>
    <w:rsid w:val="0064467F"/>
    <w:rsid w:val="00644D61"/>
    <w:rsid w:val="00644FD4"/>
    <w:rsid w:val="0064560D"/>
    <w:rsid w:val="0064655B"/>
    <w:rsid w:val="00646FC1"/>
    <w:rsid w:val="00651591"/>
    <w:rsid w:val="006518C7"/>
    <w:rsid w:val="00654B00"/>
    <w:rsid w:val="00654D53"/>
    <w:rsid w:val="00655359"/>
    <w:rsid w:val="006609F4"/>
    <w:rsid w:val="00661455"/>
    <w:rsid w:val="00661ADF"/>
    <w:rsid w:val="00662B23"/>
    <w:rsid w:val="00665457"/>
    <w:rsid w:val="00671CC9"/>
    <w:rsid w:val="006726F8"/>
    <w:rsid w:val="00672A89"/>
    <w:rsid w:val="00673AB5"/>
    <w:rsid w:val="006742E3"/>
    <w:rsid w:val="00674455"/>
    <w:rsid w:val="00676103"/>
    <w:rsid w:val="00676EA7"/>
    <w:rsid w:val="00677865"/>
    <w:rsid w:val="006802DE"/>
    <w:rsid w:val="00680C3F"/>
    <w:rsid w:val="00682D73"/>
    <w:rsid w:val="006837BF"/>
    <w:rsid w:val="00686ADE"/>
    <w:rsid w:val="00687D08"/>
    <w:rsid w:val="00687E9B"/>
    <w:rsid w:val="00690064"/>
    <w:rsid w:val="0069011E"/>
    <w:rsid w:val="006909C3"/>
    <w:rsid w:val="00690CC1"/>
    <w:rsid w:val="006910E3"/>
    <w:rsid w:val="00691514"/>
    <w:rsid w:val="00692379"/>
    <w:rsid w:val="006929BA"/>
    <w:rsid w:val="006948A0"/>
    <w:rsid w:val="00695008"/>
    <w:rsid w:val="0069658E"/>
    <w:rsid w:val="00696C6C"/>
    <w:rsid w:val="00696F6E"/>
    <w:rsid w:val="006A064E"/>
    <w:rsid w:val="006A160E"/>
    <w:rsid w:val="006A1DD7"/>
    <w:rsid w:val="006A44E4"/>
    <w:rsid w:val="006A474D"/>
    <w:rsid w:val="006A593C"/>
    <w:rsid w:val="006A5E08"/>
    <w:rsid w:val="006A7C82"/>
    <w:rsid w:val="006B0A82"/>
    <w:rsid w:val="006B1870"/>
    <w:rsid w:val="006B21FE"/>
    <w:rsid w:val="006B3F7A"/>
    <w:rsid w:val="006B47F3"/>
    <w:rsid w:val="006B55ED"/>
    <w:rsid w:val="006B5B99"/>
    <w:rsid w:val="006B5D00"/>
    <w:rsid w:val="006B733B"/>
    <w:rsid w:val="006B7AF1"/>
    <w:rsid w:val="006B7F4F"/>
    <w:rsid w:val="006C0C56"/>
    <w:rsid w:val="006C1E12"/>
    <w:rsid w:val="006C2243"/>
    <w:rsid w:val="006C246B"/>
    <w:rsid w:val="006C27F7"/>
    <w:rsid w:val="006C36EF"/>
    <w:rsid w:val="006C49DF"/>
    <w:rsid w:val="006C6D1F"/>
    <w:rsid w:val="006C70CE"/>
    <w:rsid w:val="006D080F"/>
    <w:rsid w:val="006D1271"/>
    <w:rsid w:val="006D2A83"/>
    <w:rsid w:val="006D75F0"/>
    <w:rsid w:val="006D7AA5"/>
    <w:rsid w:val="006D7BEA"/>
    <w:rsid w:val="006D7C79"/>
    <w:rsid w:val="006E03B3"/>
    <w:rsid w:val="006E054D"/>
    <w:rsid w:val="006E0742"/>
    <w:rsid w:val="006E4688"/>
    <w:rsid w:val="006E4DA8"/>
    <w:rsid w:val="006E76C1"/>
    <w:rsid w:val="006E7A19"/>
    <w:rsid w:val="006E7CFE"/>
    <w:rsid w:val="006E7F6B"/>
    <w:rsid w:val="006F01E2"/>
    <w:rsid w:val="006F3583"/>
    <w:rsid w:val="006F4C41"/>
    <w:rsid w:val="006F5E58"/>
    <w:rsid w:val="006F5F55"/>
    <w:rsid w:val="006F628A"/>
    <w:rsid w:val="006F7CD2"/>
    <w:rsid w:val="006F7E90"/>
    <w:rsid w:val="007003B2"/>
    <w:rsid w:val="00700BCE"/>
    <w:rsid w:val="00701EF0"/>
    <w:rsid w:val="00704052"/>
    <w:rsid w:val="007048DA"/>
    <w:rsid w:val="00705440"/>
    <w:rsid w:val="007056AB"/>
    <w:rsid w:val="00705820"/>
    <w:rsid w:val="0070616B"/>
    <w:rsid w:val="00710B76"/>
    <w:rsid w:val="007116EB"/>
    <w:rsid w:val="007127B8"/>
    <w:rsid w:val="00712F01"/>
    <w:rsid w:val="00713704"/>
    <w:rsid w:val="00714304"/>
    <w:rsid w:val="00715038"/>
    <w:rsid w:val="00715198"/>
    <w:rsid w:val="007179E9"/>
    <w:rsid w:val="00720D45"/>
    <w:rsid w:val="00721E5E"/>
    <w:rsid w:val="00724EA4"/>
    <w:rsid w:val="00725A82"/>
    <w:rsid w:val="007277DD"/>
    <w:rsid w:val="00730DB9"/>
    <w:rsid w:val="00732710"/>
    <w:rsid w:val="00732B8C"/>
    <w:rsid w:val="00734613"/>
    <w:rsid w:val="00734950"/>
    <w:rsid w:val="00735935"/>
    <w:rsid w:val="00735B59"/>
    <w:rsid w:val="00736BD7"/>
    <w:rsid w:val="00737F1E"/>
    <w:rsid w:val="00741389"/>
    <w:rsid w:val="007419D1"/>
    <w:rsid w:val="00743E4A"/>
    <w:rsid w:val="007443A1"/>
    <w:rsid w:val="00745553"/>
    <w:rsid w:val="007464F7"/>
    <w:rsid w:val="00746663"/>
    <w:rsid w:val="0075069A"/>
    <w:rsid w:val="007512D0"/>
    <w:rsid w:val="007512DC"/>
    <w:rsid w:val="007525B6"/>
    <w:rsid w:val="00752E20"/>
    <w:rsid w:val="007534E9"/>
    <w:rsid w:val="007535AA"/>
    <w:rsid w:val="00753977"/>
    <w:rsid w:val="007552E3"/>
    <w:rsid w:val="00757D83"/>
    <w:rsid w:val="00760678"/>
    <w:rsid w:val="00760A62"/>
    <w:rsid w:val="00760BA4"/>
    <w:rsid w:val="007633F5"/>
    <w:rsid w:val="00763FF7"/>
    <w:rsid w:val="007640BB"/>
    <w:rsid w:val="0076646E"/>
    <w:rsid w:val="00770BE8"/>
    <w:rsid w:val="00770D36"/>
    <w:rsid w:val="0077357B"/>
    <w:rsid w:val="00774341"/>
    <w:rsid w:val="00774E80"/>
    <w:rsid w:val="00775060"/>
    <w:rsid w:val="007774F9"/>
    <w:rsid w:val="00781276"/>
    <w:rsid w:val="007816A9"/>
    <w:rsid w:val="00781ADC"/>
    <w:rsid w:val="00783358"/>
    <w:rsid w:val="007837E1"/>
    <w:rsid w:val="00784289"/>
    <w:rsid w:val="007856D1"/>
    <w:rsid w:val="0078679A"/>
    <w:rsid w:val="00786C34"/>
    <w:rsid w:val="00786DA8"/>
    <w:rsid w:val="007870C5"/>
    <w:rsid w:val="00787A19"/>
    <w:rsid w:val="00793108"/>
    <w:rsid w:val="00794DED"/>
    <w:rsid w:val="007A1E97"/>
    <w:rsid w:val="007A39B5"/>
    <w:rsid w:val="007A76E1"/>
    <w:rsid w:val="007A7F2B"/>
    <w:rsid w:val="007B105B"/>
    <w:rsid w:val="007B3F09"/>
    <w:rsid w:val="007B422E"/>
    <w:rsid w:val="007B4F3E"/>
    <w:rsid w:val="007B5953"/>
    <w:rsid w:val="007B5A10"/>
    <w:rsid w:val="007B5B46"/>
    <w:rsid w:val="007C0A9D"/>
    <w:rsid w:val="007C2D6E"/>
    <w:rsid w:val="007C2D89"/>
    <w:rsid w:val="007C430B"/>
    <w:rsid w:val="007C4A6F"/>
    <w:rsid w:val="007C4C8B"/>
    <w:rsid w:val="007C5F20"/>
    <w:rsid w:val="007C6182"/>
    <w:rsid w:val="007C6B59"/>
    <w:rsid w:val="007C72F1"/>
    <w:rsid w:val="007D2F2D"/>
    <w:rsid w:val="007D3112"/>
    <w:rsid w:val="007E0861"/>
    <w:rsid w:val="007E0AFB"/>
    <w:rsid w:val="007E19E1"/>
    <w:rsid w:val="007E3CCA"/>
    <w:rsid w:val="007E436C"/>
    <w:rsid w:val="007E482E"/>
    <w:rsid w:val="007E5C46"/>
    <w:rsid w:val="007E6F7C"/>
    <w:rsid w:val="007F0301"/>
    <w:rsid w:val="007F0AE3"/>
    <w:rsid w:val="007F19D1"/>
    <w:rsid w:val="007F3D87"/>
    <w:rsid w:val="007F40F6"/>
    <w:rsid w:val="007F415D"/>
    <w:rsid w:val="007F481A"/>
    <w:rsid w:val="007F5365"/>
    <w:rsid w:val="007F560B"/>
    <w:rsid w:val="0080079F"/>
    <w:rsid w:val="00801B7E"/>
    <w:rsid w:val="00802B48"/>
    <w:rsid w:val="00802D99"/>
    <w:rsid w:val="00802ECD"/>
    <w:rsid w:val="008041B6"/>
    <w:rsid w:val="008054B8"/>
    <w:rsid w:val="00806B1C"/>
    <w:rsid w:val="008075D9"/>
    <w:rsid w:val="00811150"/>
    <w:rsid w:val="0081292F"/>
    <w:rsid w:val="008146FA"/>
    <w:rsid w:val="00817256"/>
    <w:rsid w:val="00821100"/>
    <w:rsid w:val="008215E4"/>
    <w:rsid w:val="00822FBB"/>
    <w:rsid w:val="00823B8E"/>
    <w:rsid w:val="008254C1"/>
    <w:rsid w:val="008268D8"/>
    <w:rsid w:val="00832B2D"/>
    <w:rsid w:val="00832C69"/>
    <w:rsid w:val="00833166"/>
    <w:rsid w:val="008344C6"/>
    <w:rsid w:val="008345C7"/>
    <w:rsid w:val="0084001C"/>
    <w:rsid w:val="008414E0"/>
    <w:rsid w:val="00842026"/>
    <w:rsid w:val="00844786"/>
    <w:rsid w:val="00847484"/>
    <w:rsid w:val="008507BF"/>
    <w:rsid w:val="00850A9B"/>
    <w:rsid w:val="00851A97"/>
    <w:rsid w:val="00851BC9"/>
    <w:rsid w:val="0085236F"/>
    <w:rsid w:val="0085366C"/>
    <w:rsid w:val="00853D89"/>
    <w:rsid w:val="0085400E"/>
    <w:rsid w:val="008548DF"/>
    <w:rsid w:val="00855F6A"/>
    <w:rsid w:val="00856A7D"/>
    <w:rsid w:val="00856AED"/>
    <w:rsid w:val="008600BD"/>
    <w:rsid w:val="00860E38"/>
    <w:rsid w:val="0086331B"/>
    <w:rsid w:val="00863CC2"/>
    <w:rsid w:val="008658D5"/>
    <w:rsid w:val="008659B5"/>
    <w:rsid w:val="00867008"/>
    <w:rsid w:val="00867D3A"/>
    <w:rsid w:val="008709B7"/>
    <w:rsid w:val="00870C24"/>
    <w:rsid w:val="00871104"/>
    <w:rsid w:val="0087179F"/>
    <w:rsid w:val="00872333"/>
    <w:rsid w:val="008738C1"/>
    <w:rsid w:val="00874042"/>
    <w:rsid w:val="008754CB"/>
    <w:rsid w:val="00876EF1"/>
    <w:rsid w:val="008773AC"/>
    <w:rsid w:val="00880693"/>
    <w:rsid w:val="0088083C"/>
    <w:rsid w:val="00881984"/>
    <w:rsid w:val="008824C1"/>
    <w:rsid w:val="0088461B"/>
    <w:rsid w:val="00885B37"/>
    <w:rsid w:val="0088634E"/>
    <w:rsid w:val="00886C16"/>
    <w:rsid w:val="00890592"/>
    <w:rsid w:val="0089112C"/>
    <w:rsid w:val="008923DE"/>
    <w:rsid w:val="00892D7F"/>
    <w:rsid w:val="008931EE"/>
    <w:rsid w:val="008933F9"/>
    <w:rsid w:val="00893A0D"/>
    <w:rsid w:val="00897246"/>
    <w:rsid w:val="00897366"/>
    <w:rsid w:val="0089776D"/>
    <w:rsid w:val="00897CDC"/>
    <w:rsid w:val="00897D44"/>
    <w:rsid w:val="008A1290"/>
    <w:rsid w:val="008A19D0"/>
    <w:rsid w:val="008A1A3D"/>
    <w:rsid w:val="008A1B9A"/>
    <w:rsid w:val="008A22B3"/>
    <w:rsid w:val="008A2732"/>
    <w:rsid w:val="008A4394"/>
    <w:rsid w:val="008A5B8A"/>
    <w:rsid w:val="008A686B"/>
    <w:rsid w:val="008A7F2C"/>
    <w:rsid w:val="008B0DBE"/>
    <w:rsid w:val="008B1A20"/>
    <w:rsid w:val="008B1A31"/>
    <w:rsid w:val="008B1C3C"/>
    <w:rsid w:val="008B1FA0"/>
    <w:rsid w:val="008B289F"/>
    <w:rsid w:val="008B2C36"/>
    <w:rsid w:val="008B3AD7"/>
    <w:rsid w:val="008B3EDA"/>
    <w:rsid w:val="008B57FE"/>
    <w:rsid w:val="008B5A8F"/>
    <w:rsid w:val="008B7B06"/>
    <w:rsid w:val="008C0463"/>
    <w:rsid w:val="008C259A"/>
    <w:rsid w:val="008C31D0"/>
    <w:rsid w:val="008C326D"/>
    <w:rsid w:val="008C737C"/>
    <w:rsid w:val="008D00B9"/>
    <w:rsid w:val="008D4100"/>
    <w:rsid w:val="008D50B4"/>
    <w:rsid w:val="008D7465"/>
    <w:rsid w:val="008D7821"/>
    <w:rsid w:val="008E0A89"/>
    <w:rsid w:val="008E1609"/>
    <w:rsid w:val="008E46C3"/>
    <w:rsid w:val="008E4F9A"/>
    <w:rsid w:val="008E757F"/>
    <w:rsid w:val="008F3D08"/>
    <w:rsid w:val="008F3F9A"/>
    <w:rsid w:val="008F5AF2"/>
    <w:rsid w:val="008F712C"/>
    <w:rsid w:val="008F7879"/>
    <w:rsid w:val="00902534"/>
    <w:rsid w:val="0090359B"/>
    <w:rsid w:val="0090384C"/>
    <w:rsid w:val="00903C7A"/>
    <w:rsid w:val="00904C3E"/>
    <w:rsid w:val="00904D18"/>
    <w:rsid w:val="009056B5"/>
    <w:rsid w:val="0091057C"/>
    <w:rsid w:val="00911D9D"/>
    <w:rsid w:val="00912117"/>
    <w:rsid w:val="00913348"/>
    <w:rsid w:val="009142B4"/>
    <w:rsid w:val="00914495"/>
    <w:rsid w:val="009158AE"/>
    <w:rsid w:val="00917D07"/>
    <w:rsid w:val="00917EF2"/>
    <w:rsid w:val="0092149D"/>
    <w:rsid w:val="0092161A"/>
    <w:rsid w:val="00921F84"/>
    <w:rsid w:val="009237B0"/>
    <w:rsid w:val="00923B57"/>
    <w:rsid w:val="0092543A"/>
    <w:rsid w:val="00926B01"/>
    <w:rsid w:val="009277C3"/>
    <w:rsid w:val="009325C9"/>
    <w:rsid w:val="009338A8"/>
    <w:rsid w:val="0093556C"/>
    <w:rsid w:val="00935597"/>
    <w:rsid w:val="00936313"/>
    <w:rsid w:val="00936915"/>
    <w:rsid w:val="00937184"/>
    <w:rsid w:val="009371DB"/>
    <w:rsid w:val="00941216"/>
    <w:rsid w:val="00941AA1"/>
    <w:rsid w:val="00941B81"/>
    <w:rsid w:val="0094471A"/>
    <w:rsid w:val="00946243"/>
    <w:rsid w:val="00946D9D"/>
    <w:rsid w:val="00946F3F"/>
    <w:rsid w:val="0094710A"/>
    <w:rsid w:val="009472A9"/>
    <w:rsid w:val="0095017B"/>
    <w:rsid w:val="00950872"/>
    <w:rsid w:val="00950B71"/>
    <w:rsid w:val="00952C87"/>
    <w:rsid w:val="00952DB3"/>
    <w:rsid w:val="009537CF"/>
    <w:rsid w:val="00953A4E"/>
    <w:rsid w:val="00954AAF"/>
    <w:rsid w:val="00957311"/>
    <w:rsid w:val="00960B18"/>
    <w:rsid w:val="00960F82"/>
    <w:rsid w:val="009614C7"/>
    <w:rsid w:val="00962E46"/>
    <w:rsid w:val="00963AD9"/>
    <w:rsid w:val="00963EEE"/>
    <w:rsid w:val="009640EC"/>
    <w:rsid w:val="009647C2"/>
    <w:rsid w:val="00966233"/>
    <w:rsid w:val="009679C4"/>
    <w:rsid w:val="009704E4"/>
    <w:rsid w:val="00970EFB"/>
    <w:rsid w:val="00971CDA"/>
    <w:rsid w:val="00972D41"/>
    <w:rsid w:val="0097482A"/>
    <w:rsid w:val="0097608A"/>
    <w:rsid w:val="0097671D"/>
    <w:rsid w:val="009806F6"/>
    <w:rsid w:val="00980C43"/>
    <w:rsid w:val="00985110"/>
    <w:rsid w:val="00985625"/>
    <w:rsid w:val="009858E0"/>
    <w:rsid w:val="0098659B"/>
    <w:rsid w:val="0099141E"/>
    <w:rsid w:val="00991A57"/>
    <w:rsid w:val="0099236F"/>
    <w:rsid w:val="0099374C"/>
    <w:rsid w:val="009939C4"/>
    <w:rsid w:val="00993C01"/>
    <w:rsid w:val="00995735"/>
    <w:rsid w:val="0099642B"/>
    <w:rsid w:val="0099696E"/>
    <w:rsid w:val="00996D08"/>
    <w:rsid w:val="0099732A"/>
    <w:rsid w:val="00997988"/>
    <w:rsid w:val="009A0059"/>
    <w:rsid w:val="009A0A05"/>
    <w:rsid w:val="009A0EA6"/>
    <w:rsid w:val="009A3D55"/>
    <w:rsid w:val="009A3F45"/>
    <w:rsid w:val="009A4F32"/>
    <w:rsid w:val="009A4F54"/>
    <w:rsid w:val="009A5408"/>
    <w:rsid w:val="009A5C75"/>
    <w:rsid w:val="009A6E58"/>
    <w:rsid w:val="009A74ED"/>
    <w:rsid w:val="009A765F"/>
    <w:rsid w:val="009A773B"/>
    <w:rsid w:val="009A7B2D"/>
    <w:rsid w:val="009B0689"/>
    <w:rsid w:val="009B0E74"/>
    <w:rsid w:val="009B169E"/>
    <w:rsid w:val="009B31F1"/>
    <w:rsid w:val="009B421B"/>
    <w:rsid w:val="009B5C3A"/>
    <w:rsid w:val="009B64AD"/>
    <w:rsid w:val="009B6ABF"/>
    <w:rsid w:val="009B6C97"/>
    <w:rsid w:val="009B7B6B"/>
    <w:rsid w:val="009C1261"/>
    <w:rsid w:val="009C1345"/>
    <w:rsid w:val="009C1D36"/>
    <w:rsid w:val="009C3B0E"/>
    <w:rsid w:val="009C5C1D"/>
    <w:rsid w:val="009C6241"/>
    <w:rsid w:val="009C634D"/>
    <w:rsid w:val="009C6C89"/>
    <w:rsid w:val="009C7048"/>
    <w:rsid w:val="009D0769"/>
    <w:rsid w:val="009D0C60"/>
    <w:rsid w:val="009D18EC"/>
    <w:rsid w:val="009D2908"/>
    <w:rsid w:val="009D2CF1"/>
    <w:rsid w:val="009D3528"/>
    <w:rsid w:val="009D53CD"/>
    <w:rsid w:val="009D61AB"/>
    <w:rsid w:val="009D737A"/>
    <w:rsid w:val="009D7ADB"/>
    <w:rsid w:val="009D7CF2"/>
    <w:rsid w:val="009E01F8"/>
    <w:rsid w:val="009E15E8"/>
    <w:rsid w:val="009E33B5"/>
    <w:rsid w:val="009E3892"/>
    <w:rsid w:val="009E3E6B"/>
    <w:rsid w:val="009E65EA"/>
    <w:rsid w:val="009E7917"/>
    <w:rsid w:val="009F03E9"/>
    <w:rsid w:val="009F195D"/>
    <w:rsid w:val="009F36C1"/>
    <w:rsid w:val="009F3F86"/>
    <w:rsid w:val="009F4556"/>
    <w:rsid w:val="009F50C5"/>
    <w:rsid w:val="009F7A5A"/>
    <w:rsid w:val="00A004E8"/>
    <w:rsid w:val="00A00B18"/>
    <w:rsid w:val="00A00EE9"/>
    <w:rsid w:val="00A01202"/>
    <w:rsid w:val="00A01CA2"/>
    <w:rsid w:val="00A02998"/>
    <w:rsid w:val="00A03BFD"/>
    <w:rsid w:val="00A04E3A"/>
    <w:rsid w:val="00A04EB5"/>
    <w:rsid w:val="00A07351"/>
    <w:rsid w:val="00A0790A"/>
    <w:rsid w:val="00A128AA"/>
    <w:rsid w:val="00A13C8D"/>
    <w:rsid w:val="00A14E65"/>
    <w:rsid w:val="00A157BF"/>
    <w:rsid w:val="00A159DC"/>
    <w:rsid w:val="00A15EC6"/>
    <w:rsid w:val="00A1625C"/>
    <w:rsid w:val="00A21080"/>
    <w:rsid w:val="00A24B13"/>
    <w:rsid w:val="00A24BAF"/>
    <w:rsid w:val="00A25942"/>
    <w:rsid w:val="00A25AF3"/>
    <w:rsid w:val="00A25CEA"/>
    <w:rsid w:val="00A30034"/>
    <w:rsid w:val="00A3041C"/>
    <w:rsid w:val="00A32D8F"/>
    <w:rsid w:val="00A33367"/>
    <w:rsid w:val="00A3466E"/>
    <w:rsid w:val="00A34DE8"/>
    <w:rsid w:val="00A3565B"/>
    <w:rsid w:val="00A35E88"/>
    <w:rsid w:val="00A36468"/>
    <w:rsid w:val="00A36BDB"/>
    <w:rsid w:val="00A372D9"/>
    <w:rsid w:val="00A41F67"/>
    <w:rsid w:val="00A43A01"/>
    <w:rsid w:val="00A44441"/>
    <w:rsid w:val="00A45026"/>
    <w:rsid w:val="00A470D9"/>
    <w:rsid w:val="00A50F82"/>
    <w:rsid w:val="00A52126"/>
    <w:rsid w:val="00A522A1"/>
    <w:rsid w:val="00A54446"/>
    <w:rsid w:val="00A546FF"/>
    <w:rsid w:val="00A55299"/>
    <w:rsid w:val="00A55C0D"/>
    <w:rsid w:val="00A576AC"/>
    <w:rsid w:val="00A579F0"/>
    <w:rsid w:val="00A57FAA"/>
    <w:rsid w:val="00A60B91"/>
    <w:rsid w:val="00A61BFB"/>
    <w:rsid w:val="00A61E63"/>
    <w:rsid w:val="00A62CCA"/>
    <w:rsid w:val="00A63331"/>
    <w:rsid w:val="00A636F4"/>
    <w:rsid w:val="00A63809"/>
    <w:rsid w:val="00A647CF"/>
    <w:rsid w:val="00A64A6F"/>
    <w:rsid w:val="00A653E4"/>
    <w:rsid w:val="00A65AAF"/>
    <w:rsid w:val="00A6689A"/>
    <w:rsid w:val="00A66FAA"/>
    <w:rsid w:val="00A67D7E"/>
    <w:rsid w:val="00A705ED"/>
    <w:rsid w:val="00A70D74"/>
    <w:rsid w:val="00A722E4"/>
    <w:rsid w:val="00A737ED"/>
    <w:rsid w:val="00A7437C"/>
    <w:rsid w:val="00A75ADB"/>
    <w:rsid w:val="00A75BAD"/>
    <w:rsid w:val="00A762CE"/>
    <w:rsid w:val="00A77124"/>
    <w:rsid w:val="00A77B1C"/>
    <w:rsid w:val="00A806CB"/>
    <w:rsid w:val="00A81A70"/>
    <w:rsid w:val="00A829E7"/>
    <w:rsid w:val="00A8369D"/>
    <w:rsid w:val="00A86243"/>
    <w:rsid w:val="00A86D00"/>
    <w:rsid w:val="00A86F99"/>
    <w:rsid w:val="00A876D4"/>
    <w:rsid w:val="00A87D8A"/>
    <w:rsid w:val="00A91442"/>
    <w:rsid w:val="00A91CCE"/>
    <w:rsid w:val="00A922F4"/>
    <w:rsid w:val="00AA0B89"/>
    <w:rsid w:val="00AA132B"/>
    <w:rsid w:val="00AA1DFC"/>
    <w:rsid w:val="00AA3EB3"/>
    <w:rsid w:val="00AA4C4B"/>
    <w:rsid w:val="00AA4E0E"/>
    <w:rsid w:val="00AA57A1"/>
    <w:rsid w:val="00AB088B"/>
    <w:rsid w:val="00AB32CA"/>
    <w:rsid w:val="00AB3C31"/>
    <w:rsid w:val="00AB5266"/>
    <w:rsid w:val="00AB5B66"/>
    <w:rsid w:val="00AB70D5"/>
    <w:rsid w:val="00AB7E0A"/>
    <w:rsid w:val="00AC0283"/>
    <w:rsid w:val="00AC0ECD"/>
    <w:rsid w:val="00AC2510"/>
    <w:rsid w:val="00AC26C7"/>
    <w:rsid w:val="00AC5BC9"/>
    <w:rsid w:val="00AC6C39"/>
    <w:rsid w:val="00AC7C60"/>
    <w:rsid w:val="00AD11CF"/>
    <w:rsid w:val="00AD552B"/>
    <w:rsid w:val="00AD5A15"/>
    <w:rsid w:val="00AD61BA"/>
    <w:rsid w:val="00AD6CB6"/>
    <w:rsid w:val="00AD782A"/>
    <w:rsid w:val="00AE0BFB"/>
    <w:rsid w:val="00AE3A98"/>
    <w:rsid w:val="00AE3AEC"/>
    <w:rsid w:val="00AE4A92"/>
    <w:rsid w:val="00AE74F5"/>
    <w:rsid w:val="00AF0705"/>
    <w:rsid w:val="00AF25C2"/>
    <w:rsid w:val="00AF485A"/>
    <w:rsid w:val="00AF5769"/>
    <w:rsid w:val="00AF6788"/>
    <w:rsid w:val="00AF6810"/>
    <w:rsid w:val="00AF6D61"/>
    <w:rsid w:val="00B004D8"/>
    <w:rsid w:val="00B00EE1"/>
    <w:rsid w:val="00B00F68"/>
    <w:rsid w:val="00B015FD"/>
    <w:rsid w:val="00B01A2D"/>
    <w:rsid w:val="00B0223B"/>
    <w:rsid w:val="00B02465"/>
    <w:rsid w:val="00B0277B"/>
    <w:rsid w:val="00B04B3C"/>
    <w:rsid w:val="00B05407"/>
    <w:rsid w:val="00B063B3"/>
    <w:rsid w:val="00B1120E"/>
    <w:rsid w:val="00B12743"/>
    <w:rsid w:val="00B1356C"/>
    <w:rsid w:val="00B1404F"/>
    <w:rsid w:val="00B1652A"/>
    <w:rsid w:val="00B17BA9"/>
    <w:rsid w:val="00B20883"/>
    <w:rsid w:val="00B218AA"/>
    <w:rsid w:val="00B22D62"/>
    <w:rsid w:val="00B23FBC"/>
    <w:rsid w:val="00B24247"/>
    <w:rsid w:val="00B25801"/>
    <w:rsid w:val="00B265B5"/>
    <w:rsid w:val="00B271F6"/>
    <w:rsid w:val="00B27849"/>
    <w:rsid w:val="00B27B69"/>
    <w:rsid w:val="00B32441"/>
    <w:rsid w:val="00B3244D"/>
    <w:rsid w:val="00B327BD"/>
    <w:rsid w:val="00B3431F"/>
    <w:rsid w:val="00B34EDE"/>
    <w:rsid w:val="00B37528"/>
    <w:rsid w:val="00B40ED7"/>
    <w:rsid w:val="00B4210C"/>
    <w:rsid w:val="00B4274F"/>
    <w:rsid w:val="00B42BB5"/>
    <w:rsid w:val="00B4329F"/>
    <w:rsid w:val="00B4488F"/>
    <w:rsid w:val="00B44969"/>
    <w:rsid w:val="00B50156"/>
    <w:rsid w:val="00B50AC1"/>
    <w:rsid w:val="00B50E39"/>
    <w:rsid w:val="00B50E72"/>
    <w:rsid w:val="00B50F4F"/>
    <w:rsid w:val="00B514D0"/>
    <w:rsid w:val="00B515F9"/>
    <w:rsid w:val="00B51B5E"/>
    <w:rsid w:val="00B51BBA"/>
    <w:rsid w:val="00B54FDF"/>
    <w:rsid w:val="00B551E7"/>
    <w:rsid w:val="00B561F8"/>
    <w:rsid w:val="00B60099"/>
    <w:rsid w:val="00B62042"/>
    <w:rsid w:val="00B62297"/>
    <w:rsid w:val="00B638D5"/>
    <w:rsid w:val="00B64454"/>
    <w:rsid w:val="00B65324"/>
    <w:rsid w:val="00B65973"/>
    <w:rsid w:val="00B67392"/>
    <w:rsid w:val="00B673E9"/>
    <w:rsid w:val="00B675A2"/>
    <w:rsid w:val="00B7101B"/>
    <w:rsid w:val="00B71F2C"/>
    <w:rsid w:val="00B74CD7"/>
    <w:rsid w:val="00B75999"/>
    <w:rsid w:val="00B77142"/>
    <w:rsid w:val="00B77F1C"/>
    <w:rsid w:val="00B8071F"/>
    <w:rsid w:val="00B80E3F"/>
    <w:rsid w:val="00B819F8"/>
    <w:rsid w:val="00B81EE1"/>
    <w:rsid w:val="00B839D3"/>
    <w:rsid w:val="00B83D20"/>
    <w:rsid w:val="00B83E23"/>
    <w:rsid w:val="00B84303"/>
    <w:rsid w:val="00B84F1F"/>
    <w:rsid w:val="00B858D0"/>
    <w:rsid w:val="00B90156"/>
    <w:rsid w:val="00B9110C"/>
    <w:rsid w:val="00B915C0"/>
    <w:rsid w:val="00B92085"/>
    <w:rsid w:val="00B92D22"/>
    <w:rsid w:val="00B95327"/>
    <w:rsid w:val="00B95AE8"/>
    <w:rsid w:val="00BA016B"/>
    <w:rsid w:val="00BA02BA"/>
    <w:rsid w:val="00BA2062"/>
    <w:rsid w:val="00BA224F"/>
    <w:rsid w:val="00BA2909"/>
    <w:rsid w:val="00BA35EE"/>
    <w:rsid w:val="00BA3FA7"/>
    <w:rsid w:val="00BA5754"/>
    <w:rsid w:val="00BA5954"/>
    <w:rsid w:val="00BA5CFE"/>
    <w:rsid w:val="00BA62B0"/>
    <w:rsid w:val="00BA6ADC"/>
    <w:rsid w:val="00BB6484"/>
    <w:rsid w:val="00BB6C2D"/>
    <w:rsid w:val="00BB79E7"/>
    <w:rsid w:val="00BC1F61"/>
    <w:rsid w:val="00BC1F81"/>
    <w:rsid w:val="00BC4850"/>
    <w:rsid w:val="00BD05E7"/>
    <w:rsid w:val="00BD0CF1"/>
    <w:rsid w:val="00BD16B6"/>
    <w:rsid w:val="00BD431C"/>
    <w:rsid w:val="00BD5346"/>
    <w:rsid w:val="00BD71D4"/>
    <w:rsid w:val="00BE1861"/>
    <w:rsid w:val="00BE1DC0"/>
    <w:rsid w:val="00BE2368"/>
    <w:rsid w:val="00BE250A"/>
    <w:rsid w:val="00BE4612"/>
    <w:rsid w:val="00BE519A"/>
    <w:rsid w:val="00BE5258"/>
    <w:rsid w:val="00BE5C36"/>
    <w:rsid w:val="00BE5FC6"/>
    <w:rsid w:val="00BE7139"/>
    <w:rsid w:val="00BE7891"/>
    <w:rsid w:val="00BF1491"/>
    <w:rsid w:val="00BF183F"/>
    <w:rsid w:val="00BF1B79"/>
    <w:rsid w:val="00BF2339"/>
    <w:rsid w:val="00BF2EB8"/>
    <w:rsid w:val="00BF3FB0"/>
    <w:rsid w:val="00BF4DD9"/>
    <w:rsid w:val="00BF5E68"/>
    <w:rsid w:val="00BF724B"/>
    <w:rsid w:val="00BF78AD"/>
    <w:rsid w:val="00BF7CC9"/>
    <w:rsid w:val="00C00228"/>
    <w:rsid w:val="00C02DA0"/>
    <w:rsid w:val="00C03274"/>
    <w:rsid w:val="00C0380F"/>
    <w:rsid w:val="00C04EC7"/>
    <w:rsid w:val="00C0544B"/>
    <w:rsid w:val="00C05CBB"/>
    <w:rsid w:val="00C07153"/>
    <w:rsid w:val="00C0736B"/>
    <w:rsid w:val="00C07817"/>
    <w:rsid w:val="00C12C18"/>
    <w:rsid w:val="00C1343C"/>
    <w:rsid w:val="00C14332"/>
    <w:rsid w:val="00C14EC2"/>
    <w:rsid w:val="00C15469"/>
    <w:rsid w:val="00C15885"/>
    <w:rsid w:val="00C15E33"/>
    <w:rsid w:val="00C1764E"/>
    <w:rsid w:val="00C2114F"/>
    <w:rsid w:val="00C21EA6"/>
    <w:rsid w:val="00C229EC"/>
    <w:rsid w:val="00C26115"/>
    <w:rsid w:val="00C26585"/>
    <w:rsid w:val="00C27397"/>
    <w:rsid w:val="00C30AC4"/>
    <w:rsid w:val="00C31A1C"/>
    <w:rsid w:val="00C31B8E"/>
    <w:rsid w:val="00C333D6"/>
    <w:rsid w:val="00C33965"/>
    <w:rsid w:val="00C3506A"/>
    <w:rsid w:val="00C35D24"/>
    <w:rsid w:val="00C35D9A"/>
    <w:rsid w:val="00C37536"/>
    <w:rsid w:val="00C379E3"/>
    <w:rsid w:val="00C413C0"/>
    <w:rsid w:val="00C415EF"/>
    <w:rsid w:val="00C41994"/>
    <w:rsid w:val="00C425FF"/>
    <w:rsid w:val="00C4369D"/>
    <w:rsid w:val="00C438F5"/>
    <w:rsid w:val="00C45966"/>
    <w:rsid w:val="00C46317"/>
    <w:rsid w:val="00C50813"/>
    <w:rsid w:val="00C50CE7"/>
    <w:rsid w:val="00C51C52"/>
    <w:rsid w:val="00C52B38"/>
    <w:rsid w:val="00C555BA"/>
    <w:rsid w:val="00C55B7A"/>
    <w:rsid w:val="00C564C9"/>
    <w:rsid w:val="00C565F2"/>
    <w:rsid w:val="00C56666"/>
    <w:rsid w:val="00C56AA8"/>
    <w:rsid w:val="00C56E2E"/>
    <w:rsid w:val="00C57E0B"/>
    <w:rsid w:val="00C60209"/>
    <w:rsid w:val="00C61258"/>
    <w:rsid w:val="00C62ABC"/>
    <w:rsid w:val="00C631C9"/>
    <w:rsid w:val="00C6429F"/>
    <w:rsid w:val="00C642C5"/>
    <w:rsid w:val="00C645EC"/>
    <w:rsid w:val="00C6485F"/>
    <w:rsid w:val="00C65A53"/>
    <w:rsid w:val="00C665E8"/>
    <w:rsid w:val="00C66B1C"/>
    <w:rsid w:val="00C66EF7"/>
    <w:rsid w:val="00C6749D"/>
    <w:rsid w:val="00C70F4B"/>
    <w:rsid w:val="00C7259C"/>
    <w:rsid w:val="00C72B22"/>
    <w:rsid w:val="00C7469E"/>
    <w:rsid w:val="00C74E7F"/>
    <w:rsid w:val="00C75C24"/>
    <w:rsid w:val="00C76199"/>
    <w:rsid w:val="00C77242"/>
    <w:rsid w:val="00C77D9C"/>
    <w:rsid w:val="00C807E0"/>
    <w:rsid w:val="00C80CFC"/>
    <w:rsid w:val="00C81972"/>
    <w:rsid w:val="00C87BF9"/>
    <w:rsid w:val="00C87E40"/>
    <w:rsid w:val="00C906F1"/>
    <w:rsid w:val="00C90E07"/>
    <w:rsid w:val="00C929F0"/>
    <w:rsid w:val="00C93135"/>
    <w:rsid w:val="00C931A3"/>
    <w:rsid w:val="00C941A0"/>
    <w:rsid w:val="00C949B9"/>
    <w:rsid w:val="00C95E29"/>
    <w:rsid w:val="00CA013F"/>
    <w:rsid w:val="00CA0D7C"/>
    <w:rsid w:val="00CA0E65"/>
    <w:rsid w:val="00CA440F"/>
    <w:rsid w:val="00CA4427"/>
    <w:rsid w:val="00CA4831"/>
    <w:rsid w:val="00CA5622"/>
    <w:rsid w:val="00CA72A6"/>
    <w:rsid w:val="00CA7624"/>
    <w:rsid w:val="00CA787B"/>
    <w:rsid w:val="00CA7E91"/>
    <w:rsid w:val="00CB0A5B"/>
    <w:rsid w:val="00CB38AB"/>
    <w:rsid w:val="00CB4CD9"/>
    <w:rsid w:val="00CB543A"/>
    <w:rsid w:val="00CB5666"/>
    <w:rsid w:val="00CC2D49"/>
    <w:rsid w:val="00CC2F13"/>
    <w:rsid w:val="00CC463A"/>
    <w:rsid w:val="00CC4E3E"/>
    <w:rsid w:val="00CC5671"/>
    <w:rsid w:val="00CC6E29"/>
    <w:rsid w:val="00CC790B"/>
    <w:rsid w:val="00CD0B7D"/>
    <w:rsid w:val="00CD0F10"/>
    <w:rsid w:val="00CD11C8"/>
    <w:rsid w:val="00CD2C01"/>
    <w:rsid w:val="00CD7087"/>
    <w:rsid w:val="00CD72E6"/>
    <w:rsid w:val="00CD732A"/>
    <w:rsid w:val="00CD7C14"/>
    <w:rsid w:val="00CE0439"/>
    <w:rsid w:val="00CE1B6D"/>
    <w:rsid w:val="00CE3413"/>
    <w:rsid w:val="00CE6224"/>
    <w:rsid w:val="00CE755B"/>
    <w:rsid w:val="00CE7825"/>
    <w:rsid w:val="00CF2520"/>
    <w:rsid w:val="00CF3E2B"/>
    <w:rsid w:val="00CF4B29"/>
    <w:rsid w:val="00CF7D9C"/>
    <w:rsid w:val="00D00F86"/>
    <w:rsid w:val="00D014FD"/>
    <w:rsid w:val="00D023EB"/>
    <w:rsid w:val="00D052B5"/>
    <w:rsid w:val="00D059C9"/>
    <w:rsid w:val="00D07E59"/>
    <w:rsid w:val="00D10A6B"/>
    <w:rsid w:val="00D10B43"/>
    <w:rsid w:val="00D1194A"/>
    <w:rsid w:val="00D17D14"/>
    <w:rsid w:val="00D21E91"/>
    <w:rsid w:val="00D2213B"/>
    <w:rsid w:val="00D2232E"/>
    <w:rsid w:val="00D2248B"/>
    <w:rsid w:val="00D2333B"/>
    <w:rsid w:val="00D255B4"/>
    <w:rsid w:val="00D279F1"/>
    <w:rsid w:val="00D27B6E"/>
    <w:rsid w:val="00D27C40"/>
    <w:rsid w:val="00D3238D"/>
    <w:rsid w:val="00D3270C"/>
    <w:rsid w:val="00D33BDB"/>
    <w:rsid w:val="00D33EE0"/>
    <w:rsid w:val="00D34903"/>
    <w:rsid w:val="00D3527B"/>
    <w:rsid w:val="00D35BF8"/>
    <w:rsid w:val="00D35C50"/>
    <w:rsid w:val="00D35ED3"/>
    <w:rsid w:val="00D35FB1"/>
    <w:rsid w:val="00D3621F"/>
    <w:rsid w:val="00D43D85"/>
    <w:rsid w:val="00D43E1A"/>
    <w:rsid w:val="00D43E77"/>
    <w:rsid w:val="00D446AF"/>
    <w:rsid w:val="00D4543E"/>
    <w:rsid w:val="00D519BD"/>
    <w:rsid w:val="00D51C7B"/>
    <w:rsid w:val="00D53AC2"/>
    <w:rsid w:val="00D559DC"/>
    <w:rsid w:val="00D5644A"/>
    <w:rsid w:val="00D57249"/>
    <w:rsid w:val="00D57786"/>
    <w:rsid w:val="00D5780F"/>
    <w:rsid w:val="00D57B0C"/>
    <w:rsid w:val="00D61CDE"/>
    <w:rsid w:val="00D62498"/>
    <w:rsid w:val="00D62E9D"/>
    <w:rsid w:val="00D63149"/>
    <w:rsid w:val="00D65355"/>
    <w:rsid w:val="00D677C1"/>
    <w:rsid w:val="00D710EF"/>
    <w:rsid w:val="00D7169B"/>
    <w:rsid w:val="00D728E1"/>
    <w:rsid w:val="00D74B9E"/>
    <w:rsid w:val="00D755B5"/>
    <w:rsid w:val="00D75D48"/>
    <w:rsid w:val="00D7679D"/>
    <w:rsid w:val="00D777FF"/>
    <w:rsid w:val="00D80FD7"/>
    <w:rsid w:val="00D81E74"/>
    <w:rsid w:val="00D82381"/>
    <w:rsid w:val="00D8276D"/>
    <w:rsid w:val="00D82DEC"/>
    <w:rsid w:val="00D838BC"/>
    <w:rsid w:val="00D839FA"/>
    <w:rsid w:val="00D84293"/>
    <w:rsid w:val="00D853A6"/>
    <w:rsid w:val="00D855B6"/>
    <w:rsid w:val="00D902F4"/>
    <w:rsid w:val="00D903AF"/>
    <w:rsid w:val="00D90432"/>
    <w:rsid w:val="00D9058E"/>
    <w:rsid w:val="00D92F59"/>
    <w:rsid w:val="00D9337D"/>
    <w:rsid w:val="00D93D18"/>
    <w:rsid w:val="00D94DA7"/>
    <w:rsid w:val="00D95FE5"/>
    <w:rsid w:val="00D977AF"/>
    <w:rsid w:val="00DA0A06"/>
    <w:rsid w:val="00DA31B1"/>
    <w:rsid w:val="00DA352E"/>
    <w:rsid w:val="00DA4643"/>
    <w:rsid w:val="00DA5C42"/>
    <w:rsid w:val="00DA6B0F"/>
    <w:rsid w:val="00DA72C3"/>
    <w:rsid w:val="00DB1D1F"/>
    <w:rsid w:val="00DB2155"/>
    <w:rsid w:val="00DB3C65"/>
    <w:rsid w:val="00DB43EB"/>
    <w:rsid w:val="00DB44F6"/>
    <w:rsid w:val="00DB4F25"/>
    <w:rsid w:val="00DB5C34"/>
    <w:rsid w:val="00DC094D"/>
    <w:rsid w:val="00DC155A"/>
    <w:rsid w:val="00DC29B3"/>
    <w:rsid w:val="00DC2DFA"/>
    <w:rsid w:val="00DC34D4"/>
    <w:rsid w:val="00DC3B9A"/>
    <w:rsid w:val="00DC55FE"/>
    <w:rsid w:val="00DC777B"/>
    <w:rsid w:val="00DD1144"/>
    <w:rsid w:val="00DD1BB1"/>
    <w:rsid w:val="00DD2115"/>
    <w:rsid w:val="00DD24BF"/>
    <w:rsid w:val="00DD2E43"/>
    <w:rsid w:val="00DD56F3"/>
    <w:rsid w:val="00DD7457"/>
    <w:rsid w:val="00DE06CD"/>
    <w:rsid w:val="00DE1AEE"/>
    <w:rsid w:val="00DE24C7"/>
    <w:rsid w:val="00DE261E"/>
    <w:rsid w:val="00DE4D22"/>
    <w:rsid w:val="00DF0045"/>
    <w:rsid w:val="00DF0D99"/>
    <w:rsid w:val="00DF2933"/>
    <w:rsid w:val="00DF3853"/>
    <w:rsid w:val="00DF6793"/>
    <w:rsid w:val="00E00126"/>
    <w:rsid w:val="00E04A94"/>
    <w:rsid w:val="00E04FDC"/>
    <w:rsid w:val="00E05120"/>
    <w:rsid w:val="00E065CD"/>
    <w:rsid w:val="00E07CD9"/>
    <w:rsid w:val="00E10FC3"/>
    <w:rsid w:val="00E120D0"/>
    <w:rsid w:val="00E173E9"/>
    <w:rsid w:val="00E176A2"/>
    <w:rsid w:val="00E22B03"/>
    <w:rsid w:val="00E2388F"/>
    <w:rsid w:val="00E2642C"/>
    <w:rsid w:val="00E268BD"/>
    <w:rsid w:val="00E26A63"/>
    <w:rsid w:val="00E26D1A"/>
    <w:rsid w:val="00E30829"/>
    <w:rsid w:val="00E3154D"/>
    <w:rsid w:val="00E31DF3"/>
    <w:rsid w:val="00E34506"/>
    <w:rsid w:val="00E34F54"/>
    <w:rsid w:val="00E35000"/>
    <w:rsid w:val="00E35A95"/>
    <w:rsid w:val="00E360F4"/>
    <w:rsid w:val="00E40811"/>
    <w:rsid w:val="00E42BEF"/>
    <w:rsid w:val="00E43C02"/>
    <w:rsid w:val="00E43DF5"/>
    <w:rsid w:val="00E520FD"/>
    <w:rsid w:val="00E52CFC"/>
    <w:rsid w:val="00E539FB"/>
    <w:rsid w:val="00E5537A"/>
    <w:rsid w:val="00E575A0"/>
    <w:rsid w:val="00E57AC8"/>
    <w:rsid w:val="00E63D39"/>
    <w:rsid w:val="00E64CDE"/>
    <w:rsid w:val="00E65F9A"/>
    <w:rsid w:val="00E67CE2"/>
    <w:rsid w:val="00E70246"/>
    <w:rsid w:val="00E70FE0"/>
    <w:rsid w:val="00E711DB"/>
    <w:rsid w:val="00E71A68"/>
    <w:rsid w:val="00E7240D"/>
    <w:rsid w:val="00E72FC7"/>
    <w:rsid w:val="00E73671"/>
    <w:rsid w:val="00E738C2"/>
    <w:rsid w:val="00E73F15"/>
    <w:rsid w:val="00E747A2"/>
    <w:rsid w:val="00E75953"/>
    <w:rsid w:val="00E76D84"/>
    <w:rsid w:val="00E77350"/>
    <w:rsid w:val="00E77428"/>
    <w:rsid w:val="00E77632"/>
    <w:rsid w:val="00E778E6"/>
    <w:rsid w:val="00E8133D"/>
    <w:rsid w:val="00E81A97"/>
    <w:rsid w:val="00E82612"/>
    <w:rsid w:val="00E827E3"/>
    <w:rsid w:val="00E82CB6"/>
    <w:rsid w:val="00E83B32"/>
    <w:rsid w:val="00E85C35"/>
    <w:rsid w:val="00E85C56"/>
    <w:rsid w:val="00E86A1C"/>
    <w:rsid w:val="00E86A59"/>
    <w:rsid w:val="00E86CD8"/>
    <w:rsid w:val="00E87698"/>
    <w:rsid w:val="00E87C2B"/>
    <w:rsid w:val="00E9084D"/>
    <w:rsid w:val="00E908C5"/>
    <w:rsid w:val="00E963CA"/>
    <w:rsid w:val="00E967CC"/>
    <w:rsid w:val="00E96958"/>
    <w:rsid w:val="00E9710F"/>
    <w:rsid w:val="00E9773D"/>
    <w:rsid w:val="00EA0823"/>
    <w:rsid w:val="00EA09EB"/>
    <w:rsid w:val="00EA0C65"/>
    <w:rsid w:val="00EA17BE"/>
    <w:rsid w:val="00EA43DE"/>
    <w:rsid w:val="00EA51C0"/>
    <w:rsid w:val="00EA69AF"/>
    <w:rsid w:val="00EA6F1A"/>
    <w:rsid w:val="00EB06A0"/>
    <w:rsid w:val="00EB0B07"/>
    <w:rsid w:val="00EB1227"/>
    <w:rsid w:val="00EB16DC"/>
    <w:rsid w:val="00EB1A0C"/>
    <w:rsid w:val="00EB487B"/>
    <w:rsid w:val="00EB4914"/>
    <w:rsid w:val="00EB49B1"/>
    <w:rsid w:val="00EB5478"/>
    <w:rsid w:val="00EB550E"/>
    <w:rsid w:val="00EB79EA"/>
    <w:rsid w:val="00EB7DC1"/>
    <w:rsid w:val="00EC1832"/>
    <w:rsid w:val="00EC3DB1"/>
    <w:rsid w:val="00EC4636"/>
    <w:rsid w:val="00EC5B92"/>
    <w:rsid w:val="00EC5C2B"/>
    <w:rsid w:val="00EC71CF"/>
    <w:rsid w:val="00ED241A"/>
    <w:rsid w:val="00ED4685"/>
    <w:rsid w:val="00ED5C4B"/>
    <w:rsid w:val="00ED78F4"/>
    <w:rsid w:val="00ED7BAE"/>
    <w:rsid w:val="00EE0F03"/>
    <w:rsid w:val="00EE27DE"/>
    <w:rsid w:val="00EE2E0B"/>
    <w:rsid w:val="00EE6406"/>
    <w:rsid w:val="00EE65CC"/>
    <w:rsid w:val="00EF078E"/>
    <w:rsid w:val="00EF1B53"/>
    <w:rsid w:val="00EF21E0"/>
    <w:rsid w:val="00EF3B71"/>
    <w:rsid w:val="00EF4795"/>
    <w:rsid w:val="00EF5401"/>
    <w:rsid w:val="00EF57C6"/>
    <w:rsid w:val="00EF6862"/>
    <w:rsid w:val="00EF71AA"/>
    <w:rsid w:val="00F0052E"/>
    <w:rsid w:val="00F01035"/>
    <w:rsid w:val="00F01F9A"/>
    <w:rsid w:val="00F02741"/>
    <w:rsid w:val="00F02A6A"/>
    <w:rsid w:val="00F02E2E"/>
    <w:rsid w:val="00F06B0C"/>
    <w:rsid w:val="00F0734F"/>
    <w:rsid w:val="00F07E81"/>
    <w:rsid w:val="00F14633"/>
    <w:rsid w:val="00F15C16"/>
    <w:rsid w:val="00F15E95"/>
    <w:rsid w:val="00F16396"/>
    <w:rsid w:val="00F1647C"/>
    <w:rsid w:val="00F16C4E"/>
    <w:rsid w:val="00F17483"/>
    <w:rsid w:val="00F209A3"/>
    <w:rsid w:val="00F22DFC"/>
    <w:rsid w:val="00F23879"/>
    <w:rsid w:val="00F23AEB"/>
    <w:rsid w:val="00F2463E"/>
    <w:rsid w:val="00F24682"/>
    <w:rsid w:val="00F266A5"/>
    <w:rsid w:val="00F26778"/>
    <w:rsid w:val="00F27675"/>
    <w:rsid w:val="00F318E1"/>
    <w:rsid w:val="00F327BF"/>
    <w:rsid w:val="00F339E5"/>
    <w:rsid w:val="00F34999"/>
    <w:rsid w:val="00F358DD"/>
    <w:rsid w:val="00F35FC6"/>
    <w:rsid w:val="00F4132E"/>
    <w:rsid w:val="00F413D5"/>
    <w:rsid w:val="00F41D92"/>
    <w:rsid w:val="00F433EB"/>
    <w:rsid w:val="00F43B08"/>
    <w:rsid w:val="00F449D3"/>
    <w:rsid w:val="00F458C0"/>
    <w:rsid w:val="00F468E1"/>
    <w:rsid w:val="00F50577"/>
    <w:rsid w:val="00F519BC"/>
    <w:rsid w:val="00F52A7A"/>
    <w:rsid w:val="00F54D67"/>
    <w:rsid w:val="00F55F60"/>
    <w:rsid w:val="00F55FB5"/>
    <w:rsid w:val="00F57014"/>
    <w:rsid w:val="00F61268"/>
    <w:rsid w:val="00F617FE"/>
    <w:rsid w:val="00F637DF"/>
    <w:rsid w:val="00F63EAC"/>
    <w:rsid w:val="00F63EF3"/>
    <w:rsid w:val="00F646B6"/>
    <w:rsid w:val="00F64A7F"/>
    <w:rsid w:val="00F65F48"/>
    <w:rsid w:val="00F66119"/>
    <w:rsid w:val="00F67B2A"/>
    <w:rsid w:val="00F70A97"/>
    <w:rsid w:val="00F70C85"/>
    <w:rsid w:val="00F74D5C"/>
    <w:rsid w:val="00F7573A"/>
    <w:rsid w:val="00F76A05"/>
    <w:rsid w:val="00F82014"/>
    <w:rsid w:val="00F82B63"/>
    <w:rsid w:val="00F82FF5"/>
    <w:rsid w:val="00F835B8"/>
    <w:rsid w:val="00F84488"/>
    <w:rsid w:val="00F84D38"/>
    <w:rsid w:val="00F86FB6"/>
    <w:rsid w:val="00F90D49"/>
    <w:rsid w:val="00F918B6"/>
    <w:rsid w:val="00F91C22"/>
    <w:rsid w:val="00F922C9"/>
    <w:rsid w:val="00F928A2"/>
    <w:rsid w:val="00F928E1"/>
    <w:rsid w:val="00F9448B"/>
    <w:rsid w:val="00F94599"/>
    <w:rsid w:val="00F95838"/>
    <w:rsid w:val="00F95B13"/>
    <w:rsid w:val="00F97AF9"/>
    <w:rsid w:val="00FA0805"/>
    <w:rsid w:val="00FA18A2"/>
    <w:rsid w:val="00FA3C39"/>
    <w:rsid w:val="00FB065B"/>
    <w:rsid w:val="00FB497A"/>
    <w:rsid w:val="00FB4B1B"/>
    <w:rsid w:val="00FB4F15"/>
    <w:rsid w:val="00FB5ECD"/>
    <w:rsid w:val="00FB6BDF"/>
    <w:rsid w:val="00FB760F"/>
    <w:rsid w:val="00FC1361"/>
    <w:rsid w:val="00FC1D94"/>
    <w:rsid w:val="00FC2EDE"/>
    <w:rsid w:val="00FC47DB"/>
    <w:rsid w:val="00FD015D"/>
    <w:rsid w:val="00FD086D"/>
    <w:rsid w:val="00FD275B"/>
    <w:rsid w:val="00FD3ADE"/>
    <w:rsid w:val="00FD5BB6"/>
    <w:rsid w:val="00FE1426"/>
    <w:rsid w:val="00FE1462"/>
    <w:rsid w:val="00FE330A"/>
    <w:rsid w:val="00FE3644"/>
    <w:rsid w:val="00FE4819"/>
    <w:rsid w:val="00FE55BF"/>
    <w:rsid w:val="00FE5ED1"/>
    <w:rsid w:val="00FE66BE"/>
    <w:rsid w:val="00FF2438"/>
    <w:rsid w:val="00FF28C1"/>
    <w:rsid w:val="00FF28D9"/>
    <w:rsid w:val="00FF2D87"/>
    <w:rsid w:val="00FF422F"/>
    <w:rsid w:val="00FF4BD4"/>
    <w:rsid w:val="00FF5382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AA71C5"/>
  <w15:chartTrackingRefBased/>
  <w15:docId w15:val="{5FB479C8-031F-4042-B2B1-F8C32A7B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MD" w:eastAsia="ro-M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1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"/>
    <w:basedOn w:val="Normal"/>
    <w:rsid w:val="0020106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tt">
    <w:name w:val="tt"/>
    <w:basedOn w:val="Normal"/>
    <w:rsid w:val="003F37FF"/>
    <w:pPr>
      <w:jc w:val="center"/>
    </w:pPr>
    <w:rPr>
      <w:b/>
      <w:bCs/>
      <w:lang w:val="ru-RU" w:eastAsia="ru-RU"/>
    </w:rPr>
  </w:style>
  <w:style w:type="paragraph" w:customStyle="1" w:styleId="cn">
    <w:name w:val="cn"/>
    <w:basedOn w:val="Normal"/>
    <w:rsid w:val="003F37FF"/>
    <w:pPr>
      <w:jc w:val="center"/>
    </w:pPr>
    <w:rPr>
      <w:lang w:val="ru-RU" w:eastAsia="ru-RU"/>
    </w:rPr>
  </w:style>
  <w:style w:type="paragraph" w:styleId="Footer">
    <w:name w:val="footer"/>
    <w:basedOn w:val="Normal"/>
    <w:rsid w:val="00D3238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3238D"/>
  </w:style>
  <w:style w:type="paragraph" w:styleId="NormalWeb">
    <w:name w:val="Normal (Web)"/>
    <w:basedOn w:val="Normal"/>
    <w:uiPriority w:val="99"/>
    <w:rsid w:val="004F4082"/>
    <w:pPr>
      <w:ind w:firstLine="567"/>
      <w:jc w:val="both"/>
    </w:pPr>
    <w:rPr>
      <w:lang w:val="ru-RU" w:eastAsia="ru-RU"/>
    </w:rPr>
  </w:style>
  <w:style w:type="paragraph" w:customStyle="1" w:styleId="ConsNormal">
    <w:name w:val="ConsNormal"/>
    <w:rsid w:val="000113F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CharChar0">
    <w:name w:val="Char Char"/>
    <w:basedOn w:val="Normal"/>
    <w:rsid w:val="0088083C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41223"/>
    <w:rPr>
      <w:rFonts w:ascii="Tahoma" w:hAnsi="Tahoma" w:cs="Tahoma"/>
      <w:sz w:val="16"/>
      <w:szCs w:val="16"/>
    </w:rPr>
  </w:style>
  <w:style w:type="paragraph" w:customStyle="1" w:styleId="pb">
    <w:name w:val="pb"/>
    <w:basedOn w:val="Normal"/>
    <w:rsid w:val="007B4F3E"/>
    <w:pPr>
      <w:jc w:val="center"/>
    </w:pPr>
    <w:rPr>
      <w:i/>
      <w:iCs/>
      <w:color w:val="663300"/>
      <w:sz w:val="20"/>
      <w:szCs w:val="20"/>
    </w:rPr>
  </w:style>
  <w:style w:type="character" w:styleId="Strong">
    <w:name w:val="Strong"/>
    <w:uiPriority w:val="22"/>
    <w:qFormat/>
    <w:rsid w:val="00BA2909"/>
    <w:rPr>
      <w:b/>
      <w:bCs/>
    </w:rPr>
  </w:style>
  <w:style w:type="character" w:customStyle="1" w:styleId="docheader">
    <w:name w:val="doc_header"/>
    <w:basedOn w:val="DefaultParagraphFont"/>
    <w:rsid w:val="00B063B3"/>
  </w:style>
  <w:style w:type="character" w:styleId="Emphasis">
    <w:name w:val="Emphasis"/>
    <w:uiPriority w:val="20"/>
    <w:qFormat/>
    <w:rsid w:val="00B50AC1"/>
    <w:rPr>
      <w:i/>
      <w:iCs/>
    </w:rPr>
  </w:style>
  <w:style w:type="paragraph" w:customStyle="1" w:styleId="a">
    <w:name w:val="Знак"/>
    <w:basedOn w:val="Normal"/>
    <w:rsid w:val="006910E3"/>
    <w:pPr>
      <w:spacing w:after="160" w:line="240" w:lineRule="exact"/>
    </w:pPr>
    <w:rPr>
      <w:rFonts w:ascii="Arial" w:eastAsia="Batang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526293"/>
    <w:pPr>
      <w:spacing w:after="200" w:line="276" w:lineRule="auto"/>
      <w:ind w:left="720"/>
    </w:pPr>
    <w:rPr>
      <w:rFonts w:ascii="Calibri" w:eastAsia="SimSun" w:hAnsi="Calibri"/>
      <w:sz w:val="22"/>
      <w:szCs w:val="22"/>
      <w:lang w:val="ru-RU" w:eastAsia="zh-CN"/>
    </w:rPr>
  </w:style>
  <w:style w:type="paragraph" w:styleId="BodyTextIndent2">
    <w:name w:val="Body Text Indent 2"/>
    <w:basedOn w:val="Normal"/>
    <w:rsid w:val="008054B8"/>
    <w:pPr>
      <w:suppressAutoHyphens/>
      <w:autoSpaceDE w:val="0"/>
      <w:autoSpaceDN w:val="0"/>
      <w:ind w:firstLine="720"/>
    </w:pPr>
    <w:rPr>
      <w:sz w:val="28"/>
      <w:szCs w:val="28"/>
      <w:lang w:val="ro-RO"/>
    </w:rPr>
  </w:style>
  <w:style w:type="character" w:customStyle="1" w:styleId="docsign1">
    <w:name w:val="doc_sign1"/>
    <w:basedOn w:val="DefaultParagraphFont"/>
    <w:rsid w:val="008054B8"/>
  </w:style>
  <w:style w:type="character" w:customStyle="1" w:styleId="docbody">
    <w:name w:val="doc_body"/>
    <w:basedOn w:val="DefaultParagraphFont"/>
    <w:rsid w:val="00F07E81"/>
  </w:style>
  <w:style w:type="character" w:customStyle="1" w:styleId="apple-converted-space">
    <w:name w:val="apple-converted-space"/>
    <w:rsid w:val="00B04B3C"/>
  </w:style>
  <w:style w:type="paragraph" w:styleId="BodyTextIndent">
    <w:name w:val="Body Text Indent"/>
    <w:basedOn w:val="Normal"/>
    <w:link w:val="BodyTextIndentChar"/>
    <w:rsid w:val="00980C43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980C43"/>
    <w:rPr>
      <w:sz w:val="24"/>
      <w:szCs w:val="24"/>
    </w:rPr>
  </w:style>
  <w:style w:type="character" w:customStyle="1" w:styleId="a0">
    <w:name w:val="Основной текст_"/>
    <w:link w:val="1"/>
    <w:locked/>
    <w:rsid w:val="00686ADE"/>
    <w:rPr>
      <w:sz w:val="30"/>
      <w:szCs w:val="30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86ADE"/>
    <w:pPr>
      <w:widowControl w:val="0"/>
      <w:shd w:val="clear" w:color="auto" w:fill="FFFFFF"/>
      <w:spacing w:before="600" w:line="370" w:lineRule="exact"/>
      <w:ind w:hanging="340"/>
      <w:jc w:val="both"/>
    </w:pPr>
    <w:rPr>
      <w:sz w:val="30"/>
      <w:szCs w:val="30"/>
      <w:lang w:val="x-none" w:eastAsia="x-none"/>
    </w:rPr>
  </w:style>
  <w:style w:type="character" w:styleId="Hyperlink">
    <w:name w:val="Hyperlink"/>
    <w:uiPriority w:val="99"/>
    <w:rsid w:val="00516F1F"/>
    <w:rPr>
      <w:color w:val="0000FF"/>
      <w:u w:val="single"/>
    </w:rPr>
  </w:style>
  <w:style w:type="character" w:customStyle="1" w:styleId="Bodytext2">
    <w:name w:val="Body text (2)_"/>
    <w:link w:val="Bodytext20"/>
    <w:rsid w:val="005561E5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561E5"/>
    <w:pPr>
      <w:widowControl w:val="0"/>
      <w:shd w:val="clear" w:color="auto" w:fill="FFFFFF"/>
      <w:spacing w:before="480" w:line="281" w:lineRule="exact"/>
      <w:ind w:firstLine="700"/>
      <w:jc w:val="both"/>
    </w:pPr>
    <w:rPr>
      <w:sz w:val="20"/>
      <w:szCs w:val="20"/>
      <w:lang w:val="x-none" w:eastAsia="x-none"/>
    </w:rPr>
  </w:style>
  <w:style w:type="character" w:customStyle="1" w:styleId="Bodytext2LucidaSansUnicode105pt">
    <w:name w:val="Body text (2) + Lucida Sans Unicode;10;5 pt"/>
    <w:rsid w:val="005561E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character" w:customStyle="1" w:styleId="Bodytext2Italic">
    <w:name w:val="Body text (2) + Italic"/>
    <w:rsid w:val="009412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Bodytext9NotItalic">
    <w:name w:val="Body text (9) + Not Italic"/>
    <w:rsid w:val="009412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9">
    <w:name w:val="Body text (9)_"/>
    <w:link w:val="Bodytext90"/>
    <w:rsid w:val="00941216"/>
    <w:rPr>
      <w:i/>
      <w:iCs/>
      <w:sz w:val="26"/>
      <w:szCs w:val="26"/>
      <w:shd w:val="clear" w:color="auto" w:fill="FFFFFF"/>
    </w:rPr>
  </w:style>
  <w:style w:type="character" w:customStyle="1" w:styleId="Bodytext8">
    <w:name w:val="Body text (8)_"/>
    <w:link w:val="Bodytext80"/>
    <w:rsid w:val="00941216"/>
    <w:rPr>
      <w:b/>
      <w:bCs/>
      <w:sz w:val="26"/>
      <w:szCs w:val="26"/>
      <w:shd w:val="clear" w:color="auto" w:fill="FFFFFF"/>
    </w:rPr>
  </w:style>
  <w:style w:type="character" w:customStyle="1" w:styleId="Bodytext8NotBold">
    <w:name w:val="Body text (8) + Not Bold"/>
    <w:rsid w:val="009412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8NotBoldItalic">
    <w:name w:val="Body text (8) + Not Bold;Italic"/>
    <w:rsid w:val="009412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paragraph" w:customStyle="1" w:styleId="Bodytext90">
    <w:name w:val="Body text (9)"/>
    <w:basedOn w:val="Normal"/>
    <w:link w:val="Bodytext9"/>
    <w:rsid w:val="00941216"/>
    <w:pPr>
      <w:widowControl w:val="0"/>
      <w:shd w:val="clear" w:color="auto" w:fill="FFFFFF"/>
      <w:spacing w:line="0" w:lineRule="atLeast"/>
      <w:ind w:hanging="360"/>
    </w:pPr>
    <w:rPr>
      <w:i/>
      <w:iCs/>
      <w:sz w:val="26"/>
      <w:szCs w:val="26"/>
      <w:lang w:val="x-none" w:eastAsia="x-none"/>
    </w:rPr>
  </w:style>
  <w:style w:type="paragraph" w:customStyle="1" w:styleId="Bodytext80">
    <w:name w:val="Body text (8)"/>
    <w:basedOn w:val="Normal"/>
    <w:link w:val="Bodytext8"/>
    <w:rsid w:val="00941216"/>
    <w:pPr>
      <w:widowControl w:val="0"/>
      <w:shd w:val="clear" w:color="auto" w:fill="FFFFFF"/>
      <w:spacing w:line="0" w:lineRule="atLeast"/>
      <w:ind w:hanging="360"/>
    </w:pPr>
    <w:rPr>
      <w:b/>
      <w:bCs/>
      <w:sz w:val="26"/>
      <w:szCs w:val="26"/>
      <w:lang w:val="x-none" w:eastAsia="x-none"/>
    </w:rPr>
  </w:style>
  <w:style w:type="character" w:customStyle="1" w:styleId="Bodytext4">
    <w:name w:val="Body text (4)_"/>
    <w:link w:val="Bodytext40"/>
    <w:rsid w:val="0070616B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0616B"/>
    <w:pPr>
      <w:widowControl w:val="0"/>
      <w:shd w:val="clear" w:color="auto" w:fill="FFFFFF"/>
      <w:spacing w:after="240" w:line="0" w:lineRule="atLeast"/>
      <w:jc w:val="right"/>
    </w:pPr>
    <w:rPr>
      <w:sz w:val="22"/>
      <w:szCs w:val="22"/>
      <w:lang w:val="x-none" w:eastAsia="x-none"/>
    </w:rPr>
  </w:style>
  <w:style w:type="character" w:customStyle="1" w:styleId="Bodytext2105ptBoldItalic">
    <w:name w:val="Body text (2) + 10;5 pt;Bold;Italic"/>
    <w:rsid w:val="0070616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character" w:customStyle="1" w:styleId="Bodytext26">
    <w:name w:val="Body text (26)_"/>
    <w:link w:val="Bodytext260"/>
    <w:rsid w:val="0070616B"/>
    <w:rPr>
      <w:w w:val="150"/>
      <w:sz w:val="8"/>
      <w:szCs w:val="8"/>
      <w:shd w:val="clear" w:color="auto" w:fill="FFFFFF"/>
    </w:rPr>
  </w:style>
  <w:style w:type="character" w:customStyle="1" w:styleId="Bodytext27">
    <w:name w:val="Body text (27)_"/>
    <w:link w:val="Bodytext270"/>
    <w:rsid w:val="0070616B"/>
    <w:rPr>
      <w:i/>
      <w:iCs/>
      <w:sz w:val="8"/>
      <w:szCs w:val="8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70616B"/>
    <w:pPr>
      <w:widowControl w:val="0"/>
      <w:shd w:val="clear" w:color="auto" w:fill="FFFFFF"/>
      <w:spacing w:line="0" w:lineRule="atLeast"/>
    </w:pPr>
    <w:rPr>
      <w:w w:val="150"/>
      <w:sz w:val="8"/>
      <w:szCs w:val="8"/>
      <w:lang w:val="x-none" w:eastAsia="x-none"/>
    </w:rPr>
  </w:style>
  <w:style w:type="paragraph" w:customStyle="1" w:styleId="Bodytext270">
    <w:name w:val="Body text (27)"/>
    <w:basedOn w:val="Normal"/>
    <w:link w:val="Bodytext27"/>
    <w:rsid w:val="0070616B"/>
    <w:pPr>
      <w:widowControl w:val="0"/>
      <w:shd w:val="clear" w:color="auto" w:fill="FFFFFF"/>
      <w:spacing w:after="60" w:line="0" w:lineRule="atLeast"/>
      <w:jc w:val="both"/>
    </w:pPr>
    <w:rPr>
      <w:i/>
      <w:iCs/>
      <w:sz w:val="8"/>
      <w:szCs w:val="8"/>
      <w:lang w:val="x-none" w:eastAsia="x-none"/>
    </w:rPr>
  </w:style>
  <w:style w:type="character" w:customStyle="1" w:styleId="Bodytext2SmallCaps">
    <w:name w:val="Body text (2) + Small Caps"/>
    <w:rsid w:val="0089112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paragraph" w:styleId="Header">
    <w:name w:val="header"/>
    <w:basedOn w:val="Normal"/>
    <w:link w:val="HeaderChar"/>
    <w:rsid w:val="00F820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2014"/>
    <w:rPr>
      <w:sz w:val="24"/>
      <w:szCs w:val="24"/>
    </w:rPr>
  </w:style>
  <w:style w:type="character" w:customStyle="1" w:styleId="Bodytext3">
    <w:name w:val="Body text (3)_"/>
    <w:link w:val="Bodytext30"/>
    <w:rsid w:val="009B0E74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B0E74"/>
    <w:pPr>
      <w:widowControl w:val="0"/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21"/>
      <w:szCs w:val="21"/>
    </w:rPr>
  </w:style>
  <w:style w:type="character" w:customStyle="1" w:styleId="Bodytext2105ptItalic">
    <w:name w:val="Body text (2) + 10;5 pt;Italic"/>
    <w:rsid w:val="009B0E7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character" w:customStyle="1" w:styleId="Bodytext2105ptBold">
    <w:name w:val="Body text (2) + 10;5 pt;Bold"/>
    <w:rsid w:val="009B0E7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character" w:customStyle="1" w:styleId="Bodytext5">
    <w:name w:val="Body text (5)_"/>
    <w:link w:val="Bodytext50"/>
    <w:rsid w:val="009B0E74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Bodytext510ptNotItalic">
    <w:name w:val="Body text (5) + 10 pt;Not Italic"/>
    <w:rsid w:val="009B0E7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Bodytext5BoldNotItalic">
    <w:name w:val="Body text (5) + Bold;Not Italic"/>
    <w:rsid w:val="009B0E7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5Bold">
    <w:name w:val="Body text (5) + Bold"/>
    <w:rsid w:val="009B0E7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50">
    <w:name w:val="Body text (5)"/>
    <w:basedOn w:val="Normal"/>
    <w:link w:val="Bodytext5"/>
    <w:rsid w:val="009B0E74"/>
    <w:pPr>
      <w:widowControl w:val="0"/>
      <w:shd w:val="clear" w:color="auto" w:fill="FFFFFF"/>
      <w:spacing w:before="300" w:after="480" w:line="250" w:lineRule="exact"/>
    </w:pPr>
    <w:rPr>
      <w:rFonts w:ascii="Arial" w:eastAsia="Arial" w:hAnsi="Arial" w:cs="Arial"/>
      <w:i/>
      <w:iCs/>
      <w:sz w:val="21"/>
      <w:szCs w:val="21"/>
    </w:rPr>
  </w:style>
  <w:style w:type="character" w:customStyle="1" w:styleId="Bodytext310ptNotBold">
    <w:name w:val="Body text (3) + 10 pt;Not Bold"/>
    <w:rsid w:val="00603A8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o-RO" w:eastAsia="ro-RO" w:bidi="ro-RO"/>
    </w:rPr>
  </w:style>
  <w:style w:type="character" w:customStyle="1" w:styleId="Heading1SmallCaps">
    <w:name w:val="Heading #1 + Small Caps"/>
    <w:rsid w:val="00603A8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10">
    <w:name w:val="Body text (10)"/>
    <w:rsid w:val="00603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Bodytext100">
    <w:name w:val="Body text (10)_"/>
    <w:rsid w:val="00603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0Italic">
    <w:name w:val="Body text (10) + Italic"/>
    <w:rsid w:val="00EF57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17">
    <w:name w:val="Body text (17)_"/>
    <w:link w:val="Bodytext170"/>
    <w:rsid w:val="00EF57C6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Bodytext17Italic">
    <w:name w:val="Body text (17) + Italic"/>
    <w:rsid w:val="00EF57C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Bodytext17SmallCaps">
    <w:name w:val="Body text (17) + Small Caps"/>
    <w:rsid w:val="00EF57C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paragraph" w:customStyle="1" w:styleId="Bodytext170">
    <w:name w:val="Body text (17)"/>
    <w:basedOn w:val="Normal"/>
    <w:link w:val="Bodytext17"/>
    <w:rsid w:val="00EF57C6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sz w:val="8"/>
      <w:szCs w:val="8"/>
    </w:rPr>
  </w:style>
  <w:style w:type="character" w:customStyle="1" w:styleId="Bodytext13">
    <w:name w:val="Body text (13)_"/>
    <w:link w:val="Bodytext130"/>
    <w:rsid w:val="00A32D8F"/>
    <w:rPr>
      <w:sz w:val="28"/>
      <w:szCs w:val="28"/>
      <w:shd w:val="clear" w:color="auto" w:fill="FFFFFF"/>
    </w:rPr>
  </w:style>
  <w:style w:type="character" w:customStyle="1" w:styleId="Bodytext13Italic">
    <w:name w:val="Body text (13) + Italic"/>
    <w:rsid w:val="00A32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13Arial13pt">
    <w:name w:val="Body text (13) + Arial;13 pt"/>
    <w:rsid w:val="00A32D8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paragraph" w:customStyle="1" w:styleId="Bodytext130">
    <w:name w:val="Body text (13)"/>
    <w:basedOn w:val="Normal"/>
    <w:link w:val="Bodytext13"/>
    <w:rsid w:val="00A32D8F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Bodytext13BoldItalic">
    <w:name w:val="Body text (13) + Bold;Italic"/>
    <w:rsid w:val="00A32D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paragraph" w:customStyle="1" w:styleId="Default">
    <w:name w:val="Default"/>
    <w:rsid w:val="003A5B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Bodytext2Bold">
    <w:name w:val="Body text (2) + Bold"/>
    <w:aliases w:val="Italic"/>
    <w:rsid w:val="003836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character" w:customStyle="1" w:styleId="Heading1">
    <w:name w:val="Heading #1_"/>
    <w:link w:val="Heading10"/>
    <w:rsid w:val="003836D4"/>
    <w:rPr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3836D4"/>
    <w:pPr>
      <w:widowControl w:val="0"/>
      <w:shd w:val="clear" w:color="auto" w:fill="FFFFFF"/>
      <w:spacing w:line="0" w:lineRule="atLeast"/>
      <w:outlineLvl w:val="0"/>
    </w:pPr>
    <w:rPr>
      <w:sz w:val="38"/>
      <w:szCs w:val="38"/>
    </w:rPr>
  </w:style>
  <w:style w:type="character" w:customStyle="1" w:styleId="Heading2">
    <w:name w:val="Heading #2_"/>
    <w:link w:val="Heading20"/>
    <w:rsid w:val="003836D4"/>
    <w:rPr>
      <w:b/>
      <w:bCs/>
      <w:sz w:val="28"/>
      <w:szCs w:val="28"/>
      <w:shd w:val="clear" w:color="auto" w:fill="FFFFFF"/>
    </w:rPr>
  </w:style>
  <w:style w:type="character" w:customStyle="1" w:styleId="Heading2NotBold">
    <w:name w:val="Heading #2 + Not Bold"/>
    <w:rsid w:val="003836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paragraph" w:customStyle="1" w:styleId="Heading20">
    <w:name w:val="Heading #2"/>
    <w:basedOn w:val="Normal"/>
    <w:link w:val="Heading2"/>
    <w:rsid w:val="003836D4"/>
    <w:pPr>
      <w:widowControl w:val="0"/>
      <w:shd w:val="clear" w:color="auto" w:fill="FFFFFF"/>
      <w:spacing w:before="240" w:after="600" w:line="317" w:lineRule="exact"/>
      <w:jc w:val="right"/>
      <w:outlineLvl w:val="1"/>
    </w:pPr>
    <w:rPr>
      <w:b/>
      <w:bCs/>
      <w:sz w:val="28"/>
      <w:szCs w:val="28"/>
    </w:rPr>
  </w:style>
  <w:style w:type="character" w:customStyle="1" w:styleId="hps">
    <w:name w:val="hps"/>
    <w:rsid w:val="005344CF"/>
  </w:style>
  <w:style w:type="character" w:customStyle="1" w:styleId="Bodytext4NotItalic">
    <w:name w:val="Body text (4) + Not Italic"/>
    <w:rsid w:val="00B50F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character" w:customStyle="1" w:styleId="Heading3">
    <w:name w:val="Heading #3_"/>
    <w:link w:val="Heading30"/>
    <w:rsid w:val="009B0689"/>
    <w:rPr>
      <w:b/>
      <w:bCs/>
      <w:shd w:val="clear" w:color="auto" w:fill="FFFFFF"/>
    </w:rPr>
  </w:style>
  <w:style w:type="paragraph" w:customStyle="1" w:styleId="Heading30">
    <w:name w:val="Heading #3"/>
    <w:basedOn w:val="Normal"/>
    <w:link w:val="Heading3"/>
    <w:rsid w:val="009B0689"/>
    <w:pPr>
      <w:widowControl w:val="0"/>
      <w:shd w:val="clear" w:color="auto" w:fill="FFFFFF"/>
      <w:spacing w:after="720" w:line="322" w:lineRule="exact"/>
      <w:outlineLvl w:val="2"/>
    </w:pPr>
    <w:rPr>
      <w:b/>
      <w:bCs/>
      <w:sz w:val="20"/>
      <w:szCs w:val="20"/>
    </w:rPr>
  </w:style>
  <w:style w:type="character" w:customStyle="1" w:styleId="Bodytext11">
    <w:name w:val="Body text (11)_"/>
    <w:link w:val="Bodytext110"/>
    <w:rsid w:val="00332F95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332F95"/>
    <w:pPr>
      <w:widowControl w:val="0"/>
      <w:shd w:val="clear" w:color="auto" w:fill="FFFFFF"/>
      <w:spacing w:after="660" w:line="0" w:lineRule="atLeast"/>
      <w:jc w:val="both"/>
    </w:pPr>
    <w:rPr>
      <w:rFonts w:ascii="Consolas" w:eastAsia="Consolas" w:hAnsi="Consolas" w:cs="Consolas"/>
      <w:sz w:val="8"/>
      <w:szCs w:val="8"/>
    </w:rPr>
  </w:style>
  <w:style w:type="character" w:customStyle="1" w:styleId="docbody1">
    <w:name w:val="doc_body1"/>
    <w:uiPriority w:val="99"/>
    <w:rsid w:val="009679C4"/>
    <w:rPr>
      <w:rFonts w:ascii="Times New Roman" w:hAnsi="Times New Roman"/>
      <w:color w:val="000000"/>
      <w:sz w:val="24"/>
    </w:rPr>
  </w:style>
  <w:style w:type="paragraph" w:styleId="NoSpacing">
    <w:name w:val="No Spacing"/>
    <w:uiPriority w:val="1"/>
    <w:qFormat/>
    <w:rsid w:val="00A63331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BalloonTextChar">
    <w:name w:val="Balloon Text Char"/>
    <w:link w:val="BalloonText"/>
    <w:uiPriority w:val="99"/>
    <w:semiHidden/>
    <w:rsid w:val="00BA575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1744</Words>
  <Characters>9947</Characters>
  <Application>Microsoft Office Word</Application>
  <DocSecurity>0</DocSecurity>
  <Lines>82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TABELUL DIVERGENŢILOR</vt:lpstr>
      <vt:lpstr>TABELUL DIVERGENŢILOR</vt:lpstr>
      <vt:lpstr>TABELUL DIVERGENŢILOR</vt:lpstr>
    </vt:vector>
  </TitlesOfParts>
  <Company>ANRANR</Company>
  <LinksUpToDate>false</LinksUpToDate>
  <CharactersWithSpaces>11668</CharactersWithSpaces>
  <SharedDoc>false</SharedDoc>
  <HLinks>
    <vt:vector size="6" baseType="variant">
      <vt:variant>
        <vt:i4>1966126</vt:i4>
      </vt:variant>
      <vt:variant>
        <vt:i4>0</vt:i4>
      </vt:variant>
      <vt:variant>
        <vt:i4>0</vt:i4>
      </vt:variant>
      <vt:variant>
        <vt:i4>5</vt:i4>
      </vt:variant>
      <vt:variant>
        <vt:lpwstr>mailto:silviu.gincu@mec.gov.md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TABELUL DIVERGENŢILOR</dc:title>
  <dc:subject/>
  <dc:creator>DIPT</dc:creator>
  <cp:keywords/>
  <dc:description/>
  <cp:lastModifiedBy>Angela Prisacaru</cp:lastModifiedBy>
  <cp:revision>162</cp:revision>
  <cp:lastPrinted>2022-12-13T12:37:00Z</cp:lastPrinted>
  <dcterms:created xsi:type="dcterms:W3CDTF">2022-06-01T05:47:00Z</dcterms:created>
  <dcterms:modified xsi:type="dcterms:W3CDTF">2026-02-09T12:12:00Z</dcterms:modified>
</cp:coreProperties>
</file>