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EDE" w:rsidRPr="004334B5" w:rsidRDefault="00585EDE" w:rsidP="002F3EBE">
      <w:pPr>
        <w:shd w:val="clear" w:color="auto" w:fill="FFFFFF"/>
        <w:spacing w:after="0" w:line="253" w:lineRule="atLeast"/>
        <w:jc w:val="center"/>
        <w:rPr>
          <w:rFonts w:ascii="Times New Roman" w:eastAsia="Times New Roman" w:hAnsi="Times New Roman" w:cs="Times New Roman"/>
          <w:sz w:val="24"/>
          <w:szCs w:val="24"/>
          <w:lang w:val="ro-MD" w:eastAsia="ru-RU"/>
        </w:rPr>
      </w:pPr>
      <w:r w:rsidRPr="004334B5">
        <w:rPr>
          <w:rFonts w:ascii="Times New Roman" w:eastAsia="Times New Roman" w:hAnsi="Times New Roman" w:cs="Times New Roman"/>
          <w:b/>
          <w:bCs/>
          <w:sz w:val="24"/>
          <w:szCs w:val="24"/>
          <w:lang w:val="ro-MD" w:eastAsia="ru-RU"/>
        </w:rPr>
        <w:t>TABEL DE COMPARATIV</w:t>
      </w:r>
    </w:p>
    <w:p w:rsidR="00C93281" w:rsidRPr="004334B5" w:rsidRDefault="00C93281" w:rsidP="002F3EBE">
      <w:pPr>
        <w:spacing w:after="0"/>
        <w:jc w:val="center"/>
        <w:outlineLvl w:val="3"/>
        <w:rPr>
          <w:rFonts w:ascii="Times New Roman" w:hAnsi="Times New Roman" w:cs="Times New Roman"/>
          <w:b/>
          <w:bCs/>
          <w:sz w:val="24"/>
          <w:szCs w:val="24"/>
          <w:lang w:eastAsia="ro-RO"/>
        </w:rPr>
      </w:pPr>
      <w:r w:rsidRPr="004334B5">
        <w:rPr>
          <w:rFonts w:ascii="Times New Roman" w:hAnsi="Times New Roman" w:cs="Times New Roman"/>
          <w:b/>
          <w:bCs/>
          <w:sz w:val="24"/>
          <w:szCs w:val="24"/>
          <w:lang w:val="ro-MD"/>
        </w:rPr>
        <w:t>la proiectul</w:t>
      </w:r>
      <w:r w:rsidRPr="004334B5">
        <w:rPr>
          <w:rFonts w:ascii="Times New Roman" w:hAnsi="Times New Roman" w:cs="Times New Roman"/>
          <w:sz w:val="24"/>
          <w:szCs w:val="24"/>
          <w:lang w:val="ro-MD"/>
        </w:rPr>
        <w:t> </w:t>
      </w:r>
      <w:r w:rsidRPr="004334B5">
        <w:rPr>
          <w:rFonts w:ascii="Times New Roman" w:hAnsi="Times New Roman" w:cs="Times New Roman"/>
          <w:b/>
          <w:sz w:val="24"/>
          <w:szCs w:val="24"/>
          <w:lang w:val="ro-MD"/>
        </w:rPr>
        <w:t>de lege</w:t>
      </w:r>
      <w:r w:rsidRPr="004334B5">
        <w:rPr>
          <w:rFonts w:ascii="Times New Roman" w:hAnsi="Times New Roman" w:cs="Times New Roman"/>
          <w:sz w:val="24"/>
          <w:szCs w:val="24"/>
          <w:lang w:val="ro-MD"/>
        </w:rPr>
        <w:t xml:space="preserve"> </w:t>
      </w:r>
      <w:r w:rsidRPr="004334B5">
        <w:rPr>
          <w:rFonts w:ascii="Times New Roman" w:hAnsi="Times New Roman" w:cs="Times New Roman"/>
          <w:b/>
          <w:bCs/>
          <w:sz w:val="24"/>
          <w:szCs w:val="24"/>
          <w:lang w:eastAsia="ro-RO"/>
        </w:rPr>
        <w:t>pentru modificarea unor acte normative</w:t>
      </w:r>
    </w:p>
    <w:p w:rsidR="00C93281" w:rsidRPr="004334B5" w:rsidRDefault="00C93281" w:rsidP="002F3EBE">
      <w:pPr>
        <w:spacing w:after="0"/>
        <w:jc w:val="center"/>
        <w:outlineLvl w:val="3"/>
        <w:rPr>
          <w:rFonts w:ascii="Times New Roman" w:hAnsi="Times New Roman" w:cs="Times New Roman"/>
          <w:sz w:val="24"/>
          <w:szCs w:val="24"/>
          <w:lang w:val="ro-RO"/>
        </w:rPr>
      </w:pPr>
      <w:r w:rsidRPr="004334B5">
        <w:rPr>
          <w:rFonts w:ascii="Times New Roman" w:hAnsi="Times New Roman" w:cs="Times New Roman"/>
          <w:sz w:val="24"/>
          <w:szCs w:val="24"/>
          <w:lang w:val="ro-RO"/>
        </w:rPr>
        <w:t xml:space="preserve">(crearea premiselor pentru dezvoltare și întreținerea sistemelor de irigare </w:t>
      </w:r>
      <w:proofErr w:type="spellStart"/>
      <w:r w:rsidRPr="004334B5">
        <w:rPr>
          <w:rFonts w:ascii="Times New Roman" w:hAnsi="Times New Roman" w:cs="Times New Roman"/>
          <w:sz w:val="24"/>
          <w:szCs w:val="24"/>
          <w:lang w:val="ro-RO"/>
        </w:rPr>
        <w:t>şi</w:t>
      </w:r>
      <w:proofErr w:type="spellEnd"/>
      <w:r w:rsidRPr="004334B5">
        <w:rPr>
          <w:rFonts w:ascii="Times New Roman" w:hAnsi="Times New Roman" w:cs="Times New Roman"/>
          <w:sz w:val="24"/>
          <w:szCs w:val="24"/>
          <w:lang w:val="ro-RO"/>
        </w:rPr>
        <w:t>/sau desecare)</w:t>
      </w:r>
    </w:p>
    <w:p w:rsidR="002F3EBE" w:rsidRPr="004334B5" w:rsidRDefault="002F3EBE" w:rsidP="002F3EBE">
      <w:pPr>
        <w:spacing w:after="0"/>
        <w:jc w:val="center"/>
        <w:outlineLvl w:val="3"/>
        <w:rPr>
          <w:rFonts w:ascii="Times New Roman" w:hAnsi="Times New Roman" w:cs="Times New Roman"/>
          <w:b/>
          <w:bCs/>
          <w:sz w:val="24"/>
          <w:szCs w:val="24"/>
          <w:lang w:eastAsia="ro-RO"/>
        </w:rPr>
      </w:pPr>
    </w:p>
    <w:tbl>
      <w:tblPr>
        <w:tblW w:w="15056" w:type="dxa"/>
        <w:tblInd w:w="-176" w:type="dxa"/>
        <w:shd w:val="clear" w:color="auto" w:fill="FFFFFF"/>
        <w:tblLayout w:type="fixed"/>
        <w:tblCellMar>
          <w:left w:w="0" w:type="dxa"/>
          <w:right w:w="0" w:type="dxa"/>
        </w:tblCellMar>
        <w:tblLook w:val="04A0" w:firstRow="1" w:lastRow="0" w:firstColumn="1" w:lastColumn="0" w:noHBand="0" w:noVBand="1"/>
      </w:tblPr>
      <w:tblGrid>
        <w:gridCol w:w="875"/>
        <w:gridCol w:w="4087"/>
        <w:gridCol w:w="4418"/>
        <w:gridCol w:w="4394"/>
        <w:gridCol w:w="1276"/>
        <w:gridCol w:w="6"/>
      </w:tblGrid>
      <w:tr w:rsidR="00BB4524" w:rsidRPr="004334B5" w:rsidTr="00A275BC">
        <w:trPr>
          <w:gridAfter w:val="1"/>
          <w:wAfter w:w="6" w:type="dxa"/>
        </w:trPr>
        <w:tc>
          <w:tcPr>
            <w:tcW w:w="8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B4524" w:rsidRPr="004334B5" w:rsidRDefault="00585EDE" w:rsidP="0044179B">
            <w:pPr>
              <w:spacing w:after="0"/>
              <w:jc w:val="center"/>
              <w:rPr>
                <w:rFonts w:ascii="Times New Roman" w:hAnsi="Times New Roman" w:cs="Times New Roman"/>
                <w:sz w:val="20"/>
                <w:szCs w:val="20"/>
                <w:lang w:val="ro-MD"/>
              </w:rPr>
            </w:pPr>
            <w:r w:rsidRPr="004334B5">
              <w:rPr>
                <w:rFonts w:ascii="Times New Roman" w:eastAsia="Times New Roman" w:hAnsi="Times New Roman" w:cs="Times New Roman"/>
                <w:b/>
                <w:bCs/>
                <w:sz w:val="20"/>
                <w:szCs w:val="20"/>
                <w:lang w:val="ro-MD" w:eastAsia="ru-RU"/>
              </w:rPr>
              <w:t> </w:t>
            </w:r>
            <w:r w:rsidR="00C93281" w:rsidRPr="004334B5">
              <w:rPr>
                <w:rFonts w:ascii="Times New Roman" w:hAnsi="Times New Roman" w:cs="Times New Roman"/>
                <w:b/>
                <w:sz w:val="20"/>
                <w:szCs w:val="20"/>
                <w:lang w:val="ro-MD"/>
              </w:rPr>
              <w:t>Legea</w:t>
            </w:r>
          </w:p>
          <w:p w:rsidR="00BB4524" w:rsidRPr="004334B5" w:rsidRDefault="00BB4524" w:rsidP="0044179B">
            <w:pPr>
              <w:spacing w:after="0" w:line="253" w:lineRule="atLeast"/>
              <w:jc w:val="center"/>
              <w:rPr>
                <w:rFonts w:ascii="Times New Roman" w:eastAsia="Times New Roman" w:hAnsi="Times New Roman" w:cs="Times New Roman"/>
                <w:sz w:val="20"/>
                <w:szCs w:val="20"/>
                <w:lang w:val="ro-MD" w:eastAsia="ru-RU"/>
              </w:rPr>
            </w:pPr>
          </w:p>
        </w:tc>
        <w:tc>
          <w:tcPr>
            <w:tcW w:w="4087"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BB4524" w:rsidRPr="004334B5" w:rsidRDefault="00BB4524" w:rsidP="0044179B">
            <w:pPr>
              <w:spacing w:after="0" w:line="253" w:lineRule="atLeast"/>
              <w:jc w:val="center"/>
              <w:rPr>
                <w:rFonts w:ascii="Times New Roman" w:eastAsia="Times New Roman" w:hAnsi="Times New Roman" w:cs="Times New Roman"/>
                <w:sz w:val="20"/>
                <w:szCs w:val="20"/>
                <w:lang w:val="ro-MD" w:eastAsia="ru-RU"/>
              </w:rPr>
            </w:pPr>
            <w:r w:rsidRPr="004334B5">
              <w:rPr>
                <w:rFonts w:ascii="Times New Roman" w:eastAsia="Times New Roman" w:hAnsi="Times New Roman" w:cs="Times New Roman"/>
                <w:b/>
                <w:bCs/>
                <w:sz w:val="20"/>
                <w:szCs w:val="20"/>
                <w:lang w:val="ro-MD" w:eastAsia="ru-RU"/>
              </w:rPr>
              <w:t>Conținutul normelor în vigoare</w:t>
            </w:r>
          </w:p>
        </w:tc>
        <w:tc>
          <w:tcPr>
            <w:tcW w:w="4418" w:type="dxa"/>
            <w:tcBorders>
              <w:top w:val="single" w:sz="8" w:space="0" w:color="auto"/>
              <w:left w:val="single" w:sz="4" w:space="0" w:color="auto"/>
              <w:bottom w:val="single" w:sz="8" w:space="0" w:color="auto"/>
              <w:right w:val="single" w:sz="8" w:space="0" w:color="auto"/>
            </w:tcBorders>
            <w:shd w:val="clear" w:color="auto" w:fill="FFFFFF"/>
            <w:vAlign w:val="center"/>
          </w:tcPr>
          <w:p w:rsidR="00BB4524" w:rsidRPr="004334B5" w:rsidRDefault="00BB4524" w:rsidP="0044179B">
            <w:pPr>
              <w:spacing w:after="0" w:line="253" w:lineRule="atLeast"/>
              <w:jc w:val="center"/>
              <w:rPr>
                <w:rFonts w:ascii="Times New Roman" w:eastAsia="Times New Roman" w:hAnsi="Times New Roman" w:cs="Times New Roman"/>
                <w:b/>
                <w:sz w:val="20"/>
                <w:szCs w:val="20"/>
                <w:lang w:val="ro-MD" w:eastAsia="ru-RU"/>
              </w:rPr>
            </w:pPr>
            <w:r w:rsidRPr="004334B5">
              <w:rPr>
                <w:rFonts w:ascii="Times New Roman" w:eastAsia="Times New Roman" w:hAnsi="Times New Roman" w:cs="Times New Roman"/>
                <w:b/>
                <w:sz w:val="20"/>
                <w:szCs w:val="20"/>
                <w:lang w:val="ro-MD" w:eastAsia="ru-RU"/>
              </w:rPr>
              <w:t>Modificarea</w:t>
            </w:r>
          </w:p>
        </w:tc>
        <w:tc>
          <w:tcPr>
            <w:tcW w:w="4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B4524" w:rsidRPr="004334B5" w:rsidRDefault="00BB4524" w:rsidP="0044179B">
            <w:pPr>
              <w:spacing w:after="0" w:line="253" w:lineRule="atLeast"/>
              <w:jc w:val="center"/>
              <w:rPr>
                <w:rFonts w:ascii="Times New Roman" w:eastAsia="Times New Roman" w:hAnsi="Times New Roman" w:cs="Times New Roman"/>
                <w:sz w:val="20"/>
                <w:szCs w:val="20"/>
                <w:lang w:val="ro-MD" w:eastAsia="ru-RU"/>
              </w:rPr>
            </w:pPr>
            <w:r w:rsidRPr="004334B5">
              <w:rPr>
                <w:rFonts w:ascii="Times New Roman" w:eastAsia="Times New Roman" w:hAnsi="Times New Roman" w:cs="Times New Roman"/>
                <w:b/>
                <w:bCs/>
                <w:sz w:val="20"/>
                <w:szCs w:val="20"/>
                <w:lang w:val="ro-MD" w:eastAsia="ru-RU"/>
              </w:rPr>
              <w:t>Conținutul normelor după modificare</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93281" w:rsidRPr="004334B5" w:rsidRDefault="00C93281" w:rsidP="0044179B">
            <w:pPr>
              <w:spacing w:before="165" w:after="0"/>
              <w:jc w:val="center"/>
              <w:outlineLvl w:val="3"/>
              <w:rPr>
                <w:rFonts w:ascii="Times New Roman" w:hAnsi="Times New Roman" w:cs="Times New Roman"/>
                <w:b/>
                <w:bCs/>
                <w:sz w:val="20"/>
                <w:szCs w:val="20"/>
                <w:lang w:eastAsia="ro-RO"/>
              </w:rPr>
            </w:pPr>
            <w:r w:rsidRPr="004334B5">
              <w:rPr>
                <w:rFonts w:ascii="Times New Roman" w:hAnsi="Times New Roman" w:cs="Times New Roman"/>
                <w:b/>
                <w:bCs/>
                <w:sz w:val="20"/>
                <w:szCs w:val="20"/>
                <w:lang w:val="ro-MD"/>
              </w:rPr>
              <w:t>Proiectul</w:t>
            </w:r>
            <w:r w:rsidRPr="004334B5">
              <w:rPr>
                <w:rFonts w:ascii="Times New Roman" w:hAnsi="Times New Roman" w:cs="Times New Roman"/>
                <w:sz w:val="20"/>
                <w:szCs w:val="20"/>
                <w:lang w:val="ro-MD"/>
              </w:rPr>
              <w:t> </w:t>
            </w:r>
            <w:r w:rsidRPr="004334B5">
              <w:rPr>
                <w:rFonts w:ascii="Times New Roman" w:hAnsi="Times New Roman" w:cs="Times New Roman"/>
                <w:b/>
                <w:sz w:val="20"/>
                <w:szCs w:val="20"/>
                <w:lang w:val="ro-MD"/>
              </w:rPr>
              <w:t>de lege</w:t>
            </w:r>
            <w:r w:rsidRPr="004334B5">
              <w:rPr>
                <w:rFonts w:ascii="Times New Roman" w:hAnsi="Times New Roman" w:cs="Times New Roman"/>
                <w:sz w:val="20"/>
                <w:szCs w:val="20"/>
                <w:lang w:val="ro-MD"/>
              </w:rPr>
              <w:t xml:space="preserve"> </w:t>
            </w:r>
            <w:r w:rsidRPr="004334B5">
              <w:rPr>
                <w:rFonts w:ascii="Times New Roman" w:hAnsi="Times New Roman" w:cs="Times New Roman"/>
                <w:b/>
                <w:bCs/>
                <w:sz w:val="20"/>
                <w:szCs w:val="20"/>
                <w:lang w:eastAsia="ro-RO"/>
              </w:rPr>
              <w:t>pentru modificarea unor acte normative</w:t>
            </w:r>
          </w:p>
          <w:p w:rsidR="00BB4524" w:rsidRPr="004334B5" w:rsidRDefault="00BB4524" w:rsidP="0044179B">
            <w:pPr>
              <w:spacing w:after="0"/>
              <w:jc w:val="center"/>
              <w:rPr>
                <w:rFonts w:ascii="Times New Roman" w:eastAsia="Times New Roman" w:hAnsi="Times New Roman" w:cs="Times New Roman"/>
                <w:sz w:val="20"/>
                <w:szCs w:val="20"/>
                <w:lang w:val="ro-MD" w:eastAsia="ru-RU"/>
              </w:rPr>
            </w:pPr>
          </w:p>
        </w:tc>
      </w:tr>
      <w:tr w:rsidR="009B6E65" w:rsidRPr="004334B5" w:rsidTr="00A275BC">
        <w:tc>
          <w:tcPr>
            <w:tcW w:w="15056"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93281" w:rsidRPr="004334B5" w:rsidRDefault="00C93281" w:rsidP="0044179B">
            <w:pPr>
              <w:spacing w:after="0"/>
              <w:jc w:val="center"/>
              <w:rPr>
                <w:rFonts w:ascii="Times New Roman" w:hAnsi="Times New Roman" w:cs="Times New Roman"/>
                <w:sz w:val="24"/>
                <w:szCs w:val="24"/>
                <w:lang w:val="ro-MD"/>
              </w:rPr>
            </w:pPr>
            <w:r w:rsidRPr="004334B5">
              <w:rPr>
                <w:rFonts w:ascii="Times New Roman" w:hAnsi="Times New Roman" w:cs="Times New Roman"/>
                <w:b/>
                <w:sz w:val="24"/>
                <w:szCs w:val="24"/>
                <w:lang w:val="ro-MD"/>
              </w:rPr>
              <w:t xml:space="preserve">Legea </w:t>
            </w:r>
            <w:r w:rsidRPr="004334B5">
              <w:rPr>
                <w:rFonts w:ascii="Times New Roman" w:hAnsi="Times New Roman" w:cs="Times New Roman"/>
                <w:b/>
                <w:bCs/>
                <w:sz w:val="24"/>
                <w:szCs w:val="24"/>
                <w:lang w:val="ro-MD"/>
              </w:rPr>
              <w:t xml:space="preserve">cu privire la </w:t>
            </w:r>
            <w:proofErr w:type="spellStart"/>
            <w:r w:rsidRPr="004334B5">
              <w:rPr>
                <w:rFonts w:ascii="Times New Roman" w:hAnsi="Times New Roman" w:cs="Times New Roman"/>
                <w:b/>
                <w:bCs/>
                <w:sz w:val="24"/>
                <w:szCs w:val="24"/>
                <w:lang w:val="ro-MD"/>
              </w:rPr>
              <w:t>asociaţiile</w:t>
            </w:r>
            <w:proofErr w:type="spellEnd"/>
            <w:r w:rsidRPr="004334B5">
              <w:rPr>
                <w:rFonts w:ascii="Times New Roman" w:hAnsi="Times New Roman" w:cs="Times New Roman"/>
                <w:b/>
                <w:bCs/>
                <w:sz w:val="24"/>
                <w:szCs w:val="24"/>
                <w:lang w:val="ro-MD"/>
              </w:rPr>
              <w:t xml:space="preserve"> utilizatorilor de apă pentru </w:t>
            </w:r>
            <w:proofErr w:type="spellStart"/>
            <w:r w:rsidRPr="004334B5">
              <w:rPr>
                <w:rFonts w:ascii="Times New Roman" w:hAnsi="Times New Roman" w:cs="Times New Roman"/>
                <w:b/>
                <w:bCs/>
                <w:sz w:val="24"/>
                <w:szCs w:val="24"/>
                <w:lang w:val="ro-MD"/>
              </w:rPr>
              <w:t>irigaţii</w:t>
            </w:r>
            <w:proofErr w:type="spellEnd"/>
            <w:r w:rsidRPr="004334B5">
              <w:rPr>
                <w:rFonts w:ascii="Times New Roman" w:hAnsi="Times New Roman" w:cs="Times New Roman"/>
                <w:b/>
                <w:sz w:val="24"/>
                <w:szCs w:val="24"/>
                <w:lang w:val="ro-MD"/>
              </w:rPr>
              <w:t xml:space="preserve"> nr. 171/2010</w:t>
            </w:r>
          </w:p>
          <w:p w:rsidR="007F04A9" w:rsidRPr="004334B5" w:rsidRDefault="007F04A9" w:rsidP="0044179B">
            <w:pPr>
              <w:spacing w:after="0" w:line="253" w:lineRule="atLeast"/>
              <w:jc w:val="both"/>
              <w:rPr>
                <w:rFonts w:ascii="Times New Roman" w:eastAsia="Times New Roman" w:hAnsi="Times New Roman" w:cs="Times New Roman"/>
                <w:b/>
                <w:bCs/>
                <w:i/>
                <w:sz w:val="24"/>
                <w:szCs w:val="24"/>
                <w:lang w:val="ro-MD" w:eastAsia="ru-RU"/>
              </w:rPr>
            </w:pPr>
          </w:p>
        </w:tc>
      </w:tr>
      <w:tr w:rsidR="009A0D76" w:rsidRPr="004334B5" w:rsidTr="00A275BC">
        <w:trPr>
          <w:gridAfter w:val="1"/>
          <w:wAfter w:w="6" w:type="dxa"/>
          <w:trHeight w:val="10"/>
        </w:trPr>
        <w:tc>
          <w:tcPr>
            <w:tcW w:w="87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9A0D76" w:rsidRPr="004334B5" w:rsidRDefault="009A0D76" w:rsidP="009A0D76">
            <w:pPr>
              <w:spacing w:after="0" w:line="253" w:lineRule="atLeast"/>
              <w:jc w:val="both"/>
              <w:rPr>
                <w:rFonts w:ascii="Times New Roman" w:eastAsia="Times New Roman" w:hAnsi="Times New Roman" w:cs="Times New Roman"/>
                <w:b/>
                <w:bCs/>
                <w:sz w:val="24"/>
                <w:szCs w:val="24"/>
                <w:lang w:val="ro-MD" w:eastAsia="ru-RU"/>
              </w:rPr>
            </w:pPr>
            <w:r w:rsidRPr="004334B5">
              <w:rPr>
                <w:rFonts w:ascii="Times New Roman" w:eastAsia="Times New Roman" w:hAnsi="Times New Roman" w:cs="Times New Roman"/>
                <w:b/>
                <w:bCs/>
                <w:sz w:val="24"/>
                <w:szCs w:val="24"/>
                <w:lang w:val="ro-MD" w:eastAsia="ru-RU"/>
              </w:rPr>
              <w:t>Art. 2</w:t>
            </w:r>
          </w:p>
        </w:tc>
        <w:tc>
          <w:tcPr>
            <w:tcW w:w="408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b/>
                <w:bCs/>
                <w:color w:val="333333"/>
                <w:sz w:val="24"/>
                <w:szCs w:val="24"/>
                <w:lang w:val="ro-RO" w:eastAsia="ro-RO"/>
              </w:rPr>
              <w:t>Articolul 2.</w:t>
            </w:r>
            <w:r w:rsidRPr="004334B5">
              <w:rPr>
                <w:rFonts w:ascii="Times New Roman" w:eastAsia="Times New Roman" w:hAnsi="Times New Roman" w:cs="Times New Roman"/>
                <w:color w:val="333333"/>
                <w:sz w:val="24"/>
                <w:szCs w:val="24"/>
                <w:lang w:val="ro-RO" w:eastAsia="ro-RO"/>
              </w:rPr>
              <w:t> </w:t>
            </w:r>
            <w:proofErr w:type="spellStart"/>
            <w:r w:rsidRPr="004334B5">
              <w:rPr>
                <w:rFonts w:ascii="Times New Roman" w:eastAsia="Times New Roman" w:hAnsi="Times New Roman" w:cs="Times New Roman"/>
                <w:color w:val="333333"/>
                <w:sz w:val="24"/>
                <w:szCs w:val="24"/>
                <w:lang w:val="ro-RO" w:eastAsia="ro-RO"/>
              </w:rPr>
              <w:t>Noţiuni</w:t>
            </w:r>
            <w:proofErr w:type="spellEnd"/>
            <w:r w:rsidRPr="004334B5">
              <w:rPr>
                <w:rFonts w:ascii="Times New Roman" w:eastAsia="Times New Roman" w:hAnsi="Times New Roman" w:cs="Times New Roman"/>
                <w:color w:val="333333"/>
                <w:sz w:val="24"/>
                <w:szCs w:val="24"/>
                <w:lang w:val="ro-RO" w:eastAsia="ro-RO"/>
              </w:rPr>
              <w:t xml:space="preserve"> generale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xml:space="preserve">În sensul prezentei legi, se definesc următoarele </w:t>
            </w:r>
            <w:proofErr w:type="spellStart"/>
            <w:r w:rsidRPr="004334B5">
              <w:rPr>
                <w:rFonts w:ascii="Times New Roman" w:eastAsia="Times New Roman" w:hAnsi="Times New Roman" w:cs="Times New Roman"/>
                <w:color w:val="333333"/>
                <w:sz w:val="24"/>
                <w:szCs w:val="24"/>
                <w:lang w:val="ro-RO" w:eastAsia="ro-RO"/>
              </w:rPr>
              <w:t>noţiuni</w:t>
            </w:r>
            <w:proofErr w:type="spellEnd"/>
            <w:r w:rsidRPr="004334B5">
              <w:rPr>
                <w:rFonts w:ascii="Times New Roman" w:eastAsia="Times New Roman" w:hAnsi="Times New Roman" w:cs="Times New Roman"/>
                <w:color w:val="333333"/>
                <w:sz w:val="24"/>
                <w:szCs w:val="24"/>
                <w:lang w:val="ro-RO" w:eastAsia="ro-RO"/>
              </w:rPr>
              <w:t xml:space="preserve"> generale: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proofErr w:type="spellStart"/>
            <w:r w:rsidRPr="004334B5">
              <w:rPr>
                <w:rFonts w:ascii="Times New Roman" w:eastAsia="Times New Roman" w:hAnsi="Times New Roman" w:cs="Times New Roman"/>
                <w:i/>
                <w:iCs/>
                <w:color w:val="333333"/>
                <w:sz w:val="24"/>
                <w:szCs w:val="24"/>
                <w:lang w:val="ro-RO" w:eastAsia="ro-RO"/>
              </w:rPr>
              <w:t>Asociaţia</w:t>
            </w:r>
            <w:proofErr w:type="spellEnd"/>
            <w:r w:rsidRPr="004334B5">
              <w:rPr>
                <w:rFonts w:ascii="Times New Roman" w:eastAsia="Times New Roman" w:hAnsi="Times New Roman" w:cs="Times New Roman"/>
                <w:i/>
                <w:iCs/>
                <w:color w:val="333333"/>
                <w:sz w:val="24"/>
                <w:szCs w:val="24"/>
                <w:lang w:val="ro-RO" w:eastAsia="ro-RO"/>
              </w:rPr>
              <w:t xml:space="preserve"> utilizatorilor de apă pentru </w:t>
            </w:r>
            <w:proofErr w:type="spellStart"/>
            <w:r w:rsidRPr="004334B5">
              <w:rPr>
                <w:rFonts w:ascii="Times New Roman" w:eastAsia="Times New Roman" w:hAnsi="Times New Roman" w:cs="Times New Roman"/>
                <w:i/>
                <w:iCs/>
                <w:color w:val="333333"/>
                <w:sz w:val="24"/>
                <w:szCs w:val="24"/>
                <w:lang w:val="ro-RO" w:eastAsia="ro-RO"/>
              </w:rPr>
              <w:t>irigaţii</w:t>
            </w:r>
            <w:proofErr w:type="spellEnd"/>
            <w:r w:rsidRPr="004334B5">
              <w:rPr>
                <w:rFonts w:ascii="Times New Roman" w:eastAsia="Times New Roman" w:hAnsi="Times New Roman" w:cs="Times New Roman"/>
                <w:color w:val="333333"/>
                <w:sz w:val="24"/>
                <w:szCs w:val="24"/>
                <w:lang w:val="ro-RO" w:eastAsia="ro-RO"/>
              </w:rPr>
              <w:t> (denumită în continuare </w:t>
            </w:r>
            <w:proofErr w:type="spellStart"/>
            <w:r w:rsidRPr="004334B5">
              <w:rPr>
                <w:rFonts w:ascii="Times New Roman" w:eastAsia="Times New Roman" w:hAnsi="Times New Roman" w:cs="Times New Roman"/>
                <w:i/>
                <w:iCs/>
                <w:color w:val="333333"/>
                <w:sz w:val="24"/>
                <w:szCs w:val="24"/>
                <w:lang w:val="ro-RO" w:eastAsia="ro-RO"/>
              </w:rPr>
              <w:t>Asociaţie</w:t>
            </w:r>
            <w:proofErr w:type="spellEnd"/>
            <w:r w:rsidRPr="004334B5">
              <w:rPr>
                <w:rFonts w:ascii="Times New Roman" w:eastAsia="Times New Roman" w:hAnsi="Times New Roman" w:cs="Times New Roman"/>
                <w:color w:val="333333"/>
                <w:sz w:val="24"/>
                <w:szCs w:val="24"/>
                <w:lang w:val="ro-RO" w:eastAsia="ro-RO"/>
              </w:rPr>
              <w:t xml:space="preserve">) – formă de asociere a persoanelor fizice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juridice care utilizează apa pentru irigații, în conformitate cu prevederile prezentei legi, constituită în scopul gestionării, exploatării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întreţinerii</w:t>
            </w:r>
            <w:proofErr w:type="spellEnd"/>
            <w:r w:rsidRPr="004334B5">
              <w:rPr>
                <w:rFonts w:ascii="Times New Roman" w:eastAsia="Times New Roman" w:hAnsi="Times New Roman" w:cs="Times New Roman"/>
                <w:color w:val="333333"/>
                <w:sz w:val="24"/>
                <w:szCs w:val="24"/>
                <w:lang w:val="ro-RO" w:eastAsia="ro-RO"/>
              </w:rPr>
              <w:t xml:space="preserve">, în interes public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în interesul membrilor săi, a sistemului de irigare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/sau desecare ce stă la baza acestei forme de asociere;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sistem de irigare –</w:t>
            </w:r>
            <w:r w:rsidRPr="004334B5">
              <w:rPr>
                <w:rFonts w:ascii="Times New Roman" w:eastAsia="Times New Roman" w:hAnsi="Times New Roman" w:cs="Times New Roman"/>
                <w:color w:val="333333"/>
                <w:sz w:val="24"/>
                <w:szCs w:val="24"/>
                <w:lang w:val="ro-RO" w:eastAsia="ro-RO"/>
              </w:rPr>
              <w:t> </w:t>
            </w:r>
            <w:proofErr w:type="spellStart"/>
            <w:r w:rsidRPr="004334B5">
              <w:rPr>
                <w:rFonts w:ascii="Times New Roman" w:eastAsia="Times New Roman" w:hAnsi="Times New Roman" w:cs="Times New Roman"/>
                <w:color w:val="333333"/>
                <w:sz w:val="24"/>
                <w:szCs w:val="24"/>
                <w:lang w:val="ro-RO" w:eastAsia="ro-RO"/>
              </w:rPr>
              <w:t>reţea</w:t>
            </w:r>
            <w:proofErr w:type="spellEnd"/>
            <w:r w:rsidRPr="004334B5">
              <w:rPr>
                <w:rFonts w:ascii="Times New Roman" w:eastAsia="Times New Roman" w:hAnsi="Times New Roman" w:cs="Times New Roman"/>
                <w:color w:val="333333"/>
                <w:sz w:val="24"/>
                <w:szCs w:val="24"/>
                <w:lang w:val="ro-RO" w:eastAsia="ro-RO"/>
              </w:rPr>
              <w:t xml:space="preserve"> hidraulică distinctă, constituită din </w:t>
            </w:r>
            <w:proofErr w:type="spellStart"/>
            <w:r w:rsidRPr="004334B5">
              <w:rPr>
                <w:rFonts w:ascii="Times New Roman" w:eastAsia="Times New Roman" w:hAnsi="Times New Roman" w:cs="Times New Roman"/>
                <w:color w:val="333333"/>
                <w:sz w:val="24"/>
                <w:szCs w:val="24"/>
                <w:lang w:val="ro-RO" w:eastAsia="ro-RO"/>
              </w:rPr>
              <w:t>staţii</w:t>
            </w:r>
            <w:proofErr w:type="spellEnd"/>
            <w:r w:rsidRPr="004334B5">
              <w:rPr>
                <w:rFonts w:ascii="Times New Roman" w:eastAsia="Times New Roman" w:hAnsi="Times New Roman" w:cs="Times New Roman"/>
                <w:color w:val="333333"/>
                <w:sz w:val="24"/>
                <w:szCs w:val="24"/>
                <w:lang w:val="ro-RO" w:eastAsia="ro-RO"/>
              </w:rPr>
              <w:t xml:space="preserve"> de pompare,  canale, conducte, bazine de acumulare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hidranţi</w:t>
            </w:r>
            <w:proofErr w:type="spellEnd"/>
            <w:r w:rsidRPr="004334B5">
              <w:rPr>
                <w:rFonts w:ascii="Times New Roman" w:eastAsia="Times New Roman" w:hAnsi="Times New Roman" w:cs="Times New Roman"/>
                <w:color w:val="333333"/>
                <w:sz w:val="24"/>
                <w:szCs w:val="24"/>
                <w:lang w:val="ro-RO" w:eastAsia="ro-RO"/>
              </w:rPr>
              <w:t xml:space="preserve">, care este utilizată pentru a capta apă dintr-un </w:t>
            </w:r>
            <w:proofErr w:type="spellStart"/>
            <w:r w:rsidRPr="004334B5">
              <w:rPr>
                <w:rFonts w:ascii="Times New Roman" w:eastAsia="Times New Roman" w:hAnsi="Times New Roman" w:cs="Times New Roman"/>
                <w:color w:val="333333"/>
                <w:sz w:val="24"/>
                <w:szCs w:val="24"/>
                <w:lang w:val="ro-RO" w:eastAsia="ro-RO"/>
              </w:rPr>
              <w:t>rîu</w:t>
            </w:r>
            <w:proofErr w:type="spellEnd"/>
            <w:r w:rsidRPr="004334B5">
              <w:rPr>
                <w:rFonts w:ascii="Times New Roman" w:eastAsia="Times New Roman" w:hAnsi="Times New Roman" w:cs="Times New Roman"/>
                <w:color w:val="333333"/>
                <w:sz w:val="24"/>
                <w:szCs w:val="24"/>
                <w:lang w:val="ro-RO" w:eastAsia="ro-RO"/>
              </w:rPr>
              <w:t xml:space="preserve"> sau bazin de acumulare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a o transporta spre o </w:t>
            </w:r>
            <w:proofErr w:type="spellStart"/>
            <w:r w:rsidRPr="004334B5">
              <w:rPr>
                <w:rFonts w:ascii="Times New Roman" w:eastAsia="Times New Roman" w:hAnsi="Times New Roman" w:cs="Times New Roman"/>
                <w:color w:val="333333"/>
                <w:sz w:val="24"/>
                <w:szCs w:val="24"/>
                <w:lang w:val="ro-RO" w:eastAsia="ro-RO"/>
              </w:rPr>
              <w:t>suprafaţă</w:t>
            </w:r>
            <w:proofErr w:type="spellEnd"/>
            <w:r w:rsidRPr="004334B5">
              <w:rPr>
                <w:rFonts w:ascii="Times New Roman" w:eastAsia="Times New Roman" w:hAnsi="Times New Roman" w:cs="Times New Roman"/>
                <w:color w:val="333333"/>
                <w:sz w:val="24"/>
                <w:szCs w:val="24"/>
                <w:lang w:val="ro-RO" w:eastAsia="ro-RO"/>
              </w:rPr>
              <w:t xml:space="preserve"> de teren în scopul irigării acesteia. Sistemul de irigare mai include terenurile limitrofe, destinate </w:t>
            </w:r>
            <w:proofErr w:type="spellStart"/>
            <w:r w:rsidRPr="004334B5">
              <w:rPr>
                <w:rFonts w:ascii="Times New Roman" w:eastAsia="Times New Roman" w:hAnsi="Times New Roman" w:cs="Times New Roman"/>
                <w:color w:val="333333"/>
                <w:sz w:val="24"/>
                <w:szCs w:val="24"/>
                <w:lang w:val="ro-RO" w:eastAsia="ro-RO"/>
              </w:rPr>
              <w:t>protecţiei</w:t>
            </w:r>
            <w:proofErr w:type="spellEnd"/>
            <w:r w:rsidRPr="004334B5">
              <w:rPr>
                <w:rFonts w:ascii="Times New Roman" w:eastAsia="Times New Roman" w:hAnsi="Times New Roman" w:cs="Times New Roman"/>
                <w:color w:val="333333"/>
                <w:sz w:val="24"/>
                <w:szCs w:val="24"/>
                <w:lang w:val="ro-RO" w:eastAsia="ro-RO"/>
              </w:rPr>
              <w:t xml:space="preserve"> infrastructurii de </w:t>
            </w:r>
            <w:proofErr w:type="spellStart"/>
            <w:r w:rsidRPr="004334B5">
              <w:rPr>
                <w:rFonts w:ascii="Times New Roman" w:eastAsia="Times New Roman" w:hAnsi="Times New Roman" w:cs="Times New Roman"/>
                <w:color w:val="333333"/>
                <w:sz w:val="24"/>
                <w:szCs w:val="24"/>
                <w:lang w:val="ro-RO" w:eastAsia="ro-RO"/>
              </w:rPr>
              <w:t>irigaţie</w:t>
            </w:r>
            <w:proofErr w:type="spellEnd"/>
            <w:r w:rsidRPr="004334B5">
              <w:rPr>
                <w:rFonts w:ascii="Times New Roman" w:eastAsia="Times New Roman" w:hAnsi="Times New Roman" w:cs="Times New Roman"/>
                <w:color w:val="333333"/>
                <w:sz w:val="24"/>
                <w:szCs w:val="24"/>
                <w:lang w:val="ro-RO" w:eastAsia="ro-RO"/>
              </w:rPr>
              <w:t xml:space="preserve">, liniile de </w:t>
            </w:r>
            <w:r w:rsidRPr="004334B5">
              <w:rPr>
                <w:rFonts w:ascii="Times New Roman" w:eastAsia="Times New Roman" w:hAnsi="Times New Roman" w:cs="Times New Roman"/>
                <w:color w:val="333333"/>
                <w:sz w:val="24"/>
                <w:szCs w:val="24"/>
                <w:lang w:val="ro-RO" w:eastAsia="ro-RO"/>
              </w:rPr>
              <w:lastRenderedPageBreak/>
              <w:t xml:space="preserve">transmisiune electrică, drumurile de acces, precum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clădirile, infrastructura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alt echipament necesar pentru a exploata, </w:t>
            </w:r>
            <w:proofErr w:type="spellStart"/>
            <w:r w:rsidRPr="004334B5">
              <w:rPr>
                <w:rFonts w:ascii="Times New Roman" w:eastAsia="Times New Roman" w:hAnsi="Times New Roman" w:cs="Times New Roman"/>
                <w:color w:val="333333"/>
                <w:sz w:val="24"/>
                <w:szCs w:val="24"/>
                <w:lang w:val="ro-RO" w:eastAsia="ro-RO"/>
              </w:rPr>
              <w:t>întreţine</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repara sistemul de irigare. Sistemul de irigare include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reţeaua</w:t>
            </w:r>
            <w:proofErr w:type="spellEnd"/>
            <w:r w:rsidRPr="004334B5">
              <w:rPr>
                <w:rFonts w:ascii="Times New Roman" w:eastAsia="Times New Roman" w:hAnsi="Times New Roman" w:cs="Times New Roman"/>
                <w:color w:val="333333"/>
                <w:sz w:val="24"/>
                <w:szCs w:val="24"/>
                <w:lang w:val="ro-RO" w:eastAsia="ro-RO"/>
              </w:rPr>
              <w:t xml:space="preserve"> de desecare asociată;</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sistem de desecare</w:t>
            </w:r>
            <w:r w:rsidRPr="004334B5">
              <w:rPr>
                <w:rFonts w:ascii="Times New Roman" w:eastAsia="Times New Roman" w:hAnsi="Times New Roman" w:cs="Times New Roman"/>
                <w:color w:val="333333"/>
                <w:sz w:val="24"/>
                <w:szCs w:val="24"/>
                <w:lang w:val="ro-RO" w:eastAsia="ro-RO"/>
              </w:rPr>
              <w:t xml:space="preserve"> – </w:t>
            </w:r>
            <w:proofErr w:type="spellStart"/>
            <w:r w:rsidRPr="004334B5">
              <w:rPr>
                <w:rFonts w:ascii="Times New Roman" w:eastAsia="Times New Roman" w:hAnsi="Times New Roman" w:cs="Times New Roman"/>
                <w:color w:val="333333"/>
                <w:sz w:val="24"/>
                <w:szCs w:val="24"/>
                <w:lang w:val="ro-RO" w:eastAsia="ro-RO"/>
              </w:rPr>
              <w:t>reţea</w:t>
            </w:r>
            <w:proofErr w:type="spellEnd"/>
            <w:r w:rsidRPr="004334B5">
              <w:rPr>
                <w:rFonts w:ascii="Times New Roman" w:eastAsia="Times New Roman" w:hAnsi="Times New Roman" w:cs="Times New Roman"/>
                <w:color w:val="333333"/>
                <w:sz w:val="24"/>
                <w:szCs w:val="24"/>
                <w:lang w:val="ro-RO" w:eastAsia="ro-RO"/>
              </w:rPr>
              <w:t xml:space="preserve"> hidraulică distinctă ori asociată unui sistem de irigare, constituită din canale, conducte, bazine de acumulare, </w:t>
            </w:r>
            <w:proofErr w:type="spellStart"/>
            <w:r w:rsidRPr="004334B5">
              <w:rPr>
                <w:rFonts w:ascii="Times New Roman" w:eastAsia="Times New Roman" w:hAnsi="Times New Roman" w:cs="Times New Roman"/>
                <w:color w:val="333333"/>
                <w:sz w:val="24"/>
                <w:szCs w:val="24"/>
                <w:lang w:val="ro-RO" w:eastAsia="ro-RO"/>
              </w:rPr>
              <w:t>staţii</w:t>
            </w:r>
            <w:proofErr w:type="spellEnd"/>
            <w:r w:rsidRPr="004334B5">
              <w:rPr>
                <w:rFonts w:ascii="Times New Roman" w:eastAsia="Times New Roman" w:hAnsi="Times New Roman" w:cs="Times New Roman"/>
                <w:color w:val="333333"/>
                <w:sz w:val="24"/>
                <w:szCs w:val="24"/>
                <w:lang w:val="ro-RO" w:eastAsia="ro-RO"/>
              </w:rPr>
              <w:t xml:space="preserve"> de pompare și alte construcții hidrotehnice, care este utilizată pentru a regla nivelul apelor freatice superficiale prin reținerea sau evacuarea lor într-un râu sau într-un bazin de acumulare. Sistemul de desecare include și terenurile limitrofe, destinate </w:t>
            </w:r>
            <w:proofErr w:type="spellStart"/>
            <w:r w:rsidRPr="004334B5">
              <w:rPr>
                <w:rFonts w:ascii="Times New Roman" w:eastAsia="Times New Roman" w:hAnsi="Times New Roman" w:cs="Times New Roman"/>
                <w:color w:val="333333"/>
                <w:sz w:val="24"/>
                <w:szCs w:val="24"/>
                <w:lang w:val="ro-RO" w:eastAsia="ro-RO"/>
              </w:rPr>
              <w:t>protecţiei</w:t>
            </w:r>
            <w:proofErr w:type="spellEnd"/>
            <w:r w:rsidRPr="004334B5">
              <w:rPr>
                <w:rFonts w:ascii="Times New Roman" w:eastAsia="Times New Roman" w:hAnsi="Times New Roman" w:cs="Times New Roman"/>
                <w:color w:val="333333"/>
                <w:sz w:val="24"/>
                <w:szCs w:val="24"/>
                <w:lang w:val="ro-RO" w:eastAsia="ro-RO"/>
              </w:rPr>
              <w:t xml:space="preserve"> infrastructurii de </w:t>
            </w:r>
            <w:proofErr w:type="spellStart"/>
            <w:r w:rsidRPr="004334B5">
              <w:rPr>
                <w:rFonts w:ascii="Times New Roman" w:eastAsia="Times New Roman" w:hAnsi="Times New Roman" w:cs="Times New Roman"/>
                <w:color w:val="333333"/>
                <w:sz w:val="24"/>
                <w:szCs w:val="24"/>
                <w:lang w:val="ro-RO" w:eastAsia="ro-RO"/>
              </w:rPr>
              <w:t>irigaţie</w:t>
            </w:r>
            <w:proofErr w:type="spellEnd"/>
            <w:r w:rsidRPr="004334B5">
              <w:rPr>
                <w:rFonts w:ascii="Times New Roman" w:eastAsia="Times New Roman" w:hAnsi="Times New Roman" w:cs="Times New Roman"/>
                <w:color w:val="333333"/>
                <w:sz w:val="24"/>
                <w:szCs w:val="24"/>
                <w:lang w:val="ro-RO" w:eastAsia="ro-RO"/>
              </w:rPr>
              <w:t xml:space="preserve">, liniile de transmisiune electrică, drumurile de acces, precum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clădirile, infrastructura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echipamentul necesar pentru exploatarea, </w:t>
            </w:r>
            <w:proofErr w:type="spellStart"/>
            <w:r w:rsidRPr="004334B5">
              <w:rPr>
                <w:rFonts w:ascii="Times New Roman" w:eastAsia="Times New Roman" w:hAnsi="Times New Roman" w:cs="Times New Roman"/>
                <w:color w:val="333333"/>
                <w:sz w:val="24"/>
                <w:szCs w:val="24"/>
                <w:lang w:val="ro-RO" w:eastAsia="ro-RO"/>
              </w:rPr>
              <w:t>întreţinerea</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repararea sistemului de desecare;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arie de deservire</w:t>
            </w:r>
            <w:r w:rsidRPr="004334B5">
              <w:rPr>
                <w:rFonts w:ascii="Times New Roman" w:eastAsia="Times New Roman" w:hAnsi="Times New Roman" w:cs="Times New Roman"/>
                <w:color w:val="333333"/>
                <w:sz w:val="24"/>
                <w:szCs w:val="24"/>
                <w:lang w:val="ro-RO" w:eastAsia="ro-RO"/>
              </w:rPr>
              <w:t xml:space="preserve"> – </w:t>
            </w:r>
            <w:proofErr w:type="spellStart"/>
            <w:r w:rsidRPr="004334B5">
              <w:rPr>
                <w:rFonts w:ascii="Times New Roman" w:eastAsia="Times New Roman" w:hAnsi="Times New Roman" w:cs="Times New Roman"/>
                <w:color w:val="333333"/>
                <w:sz w:val="24"/>
                <w:szCs w:val="24"/>
                <w:lang w:val="ro-RO" w:eastAsia="ro-RO"/>
              </w:rPr>
              <w:t>suprafaţă</w:t>
            </w:r>
            <w:proofErr w:type="spellEnd"/>
            <w:r w:rsidRPr="004334B5">
              <w:rPr>
                <w:rFonts w:ascii="Times New Roman" w:eastAsia="Times New Roman" w:hAnsi="Times New Roman" w:cs="Times New Roman"/>
                <w:color w:val="333333"/>
                <w:sz w:val="24"/>
                <w:szCs w:val="24"/>
                <w:lang w:val="ro-RO" w:eastAsia="ro-RO"/>
              </w:rPr>
              <w:t xml:space="preserve"> de teren clar definitivată, deservită de </w:t>
            </w:r>
            <w:proofErr w:type="spellStart"/>
            <w:r w:rsidRPr="004334B5">
              <w:rPr>
                <w:rFonts w:ascii="Times New Roman" w:eastAsia="Times New Roman" w:hAnsi="Times New Roman" w:cs="Times New Roman"/>
                <w:color w:val="333333"/>
                <w:sz w:val="24"/>
                <w:szCs w:val="24"/>
                <w:lang w:val="ro-RO" w:eastAsia="ro-RO"/>
              </w:rPr>
              <w:t>Asociaţie</w:t>
            </w:r>
            <w:proofErr w:type="spellEnd"/>
            <w:r w:rsidRPr="004334B5">
              <w:rPr>
                <w:rFonts w:ascii="Times New Roman" w:eastAsia="Times New Roman" w:hAnsi="Times New Roman" w:cs="Times New Roman"/>
                <w:color w:val="333333"/>
                <w:sz w:val="24"/>
                <w:szCs w:val="24"/>
                <w:lang w:val="ro-RO" w:eastAsia="ro-RO"/>
              </w:rPr>
              <w:t>;</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 xml:space="preserve">unitate de monitorizare </w:t>
            </w:r>
            <w:proofErr w:type="spellStart"/>
            <w:r w:rsidRPr="004334B5">
              <w:rPr>
                <w:rFonts w:ascii="Times New Roman" w:eastAsia="Times New Roman" w:hAnsi="Times New Roman" w:cs="Times New Roman"/>
                <w:i/>
                <w:iCs/>
                <w:color w:val="333333"/>
                <w:sz w:val="24"/>
                <w:szCs w:val="24"/>
                <w:lang w:val="ro-RO" w:eastAsia="ro-RO"/>
              </w:rPr>
              <w:t>şi</w:t>
            </w:r>
            <w:proofErr w:type="spellEnd"/>
            <w:r w:rsidRPr="004334B5">
              <w:rPr>
                <w:rFonts w:ascii="Times New Roman" w:eastAsia="Times New Roman" w:hAnsi="Times New Roman" w:cs="Times New Roman"/>
                <w:i/>
                <w:iCs/>
                <w:color w:val="333333"/>
                <w:sz w:val="24"/>
                <w:szCs w:val="24"/>
                <w:lang w:val="ro-RO" w:eastAsia="ro-RO"/>
              </w:rPr>
              <w:t xml:space="preserve"> supraveghere</w:t>
            </w:r>
            <w:r w:rsidRPr="004334B5">
              <w:rPr>
                <w:rFonts w:ascii="Times New Roman" w:eastAsia="Times New Roman" w:hAnsi="Times New Roman" w:cs="Times New Roman"/>
                <w:color w:val="333333"/>
                <w:sz w:val="24"/>
                <w:szCs w:val="24"/>
                <w:lang w:val="ro-RO" w:eastAsia="ro-RO"/>
              </w:rPr>
              <w:t xml:space="preserve"> – subdiviziune a autorității administrative care gestionează în numele statului infrastructura de irigații și/sau desecare aflată în proprietatea publică a statului. Unitatea de monitorizare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supraveghere va fi responsabilă de exercitarea drepturilor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obligaţiilor</w:t>
            </w:r>
            <w:proofErr w:type="spellEnd"/>
            <w:r w:rsidRPr="004334B5">
              <w:rPr>
                <w:rFonts w:ascii="Times New Roman" w:eastAsia="Times New Roman" w:hAnsi="Times New Roman" w:cs="Times New Roman"/>
                <w:color w:val="333333"/>
                <w:sz w:val="24"/>
                <w:szCs w:val="24"/>
                <w:lang w:val="ro-RO" w:eastAsia="ro-RO"/>
              </w:rPr>
              <w:t xml:space="preserve"> ce îi revin organului public prin actul de transmitere a sistemului de irigare și/sau </w:t>
            </w:r>
            <w:r w:rsidRPr="004334B5">
              <w:rPr>
                <w:rFonts w:ascii="Times New Roman" w:eastAsia="Times New Roman" w:hAnsi="Times New Roman" w:cs="Times New Roman"/>
                <w:color w:val="333333"/>
                <w:sz w:val="24"/>
                <w:szCs w:val="24"/>
                <w:lang w:val="ro-RO" w:eastAsia="ro-RO"/>
              </w:rPr>
              <w:lastRenderedPageBreak/>
              <w:t xml:space="preserve">desecare – proprietate publică a statului – în </w:t>
            </w:r>
            <w:proofErr w:type="spellStart"/>
            <w:r w:rsidRPr="004334B5">
              <w:rPr>
                <w:rFonts w:ascii="Times New Roman" w:eastAsia="Times New Roman" w:hAnsi="Times New Roman" w:cs="Times New Roman"/>
                <w:color w:val="333333"/>
                <w:sz w:val="24"/>
                <w:szCs w:val="24"/>
                <w:lang w:val="ro-RO" w:eastAsia="ro-RO"/>
              </w:rPr>
              <w:t>folosinţa</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Asociaţiei</w:t>
            </w:r>
            <w:proofErr w:type="spellEnd"/>
            <w:r w:rsidRPr="004334B5">
              <w:rPr>
                <w:rFonts w:ascii="Times New Roman" w:eastAsia="Times New Roman" w:hAnsi="Times New Roman" w:cs="Times New Roman"/>
                <w:color w:val="333333"/>
                <w:sz w:val="24"/>
                <w:szCs w:val="24"/>
                <w:lang w:val="ro-RO" w:eastAsia="ro-RO"/>
              </w:rPr>
              <w:t>;</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sector –</w:t>
            </w:r>
            <w:r w:rsidRPr="004334B5">
              <w:rPr>
                <w:rFonts w:ascii="Times New Roman" w:eastAsia="Times New Roman" w:hAnsi="Times New Roman" w:cs="Times New Roman"/>
                <w:color w:val="333333"/>
                <w:sz w:val="24"/>
                <w:szCs w:val="24"/>
                <w:lang w:val="ro-RO" w:eastAsia="ro-RO"/>
              </w:rPr>
              <w:t xml:space="preserve"> una din subdiviziunile în care este </w:t>
            </w:r>
            <w:proofErr w:type="spellStart"/>
            <w:r w:rsidRPr="004334B5">
              <w:rPr>
                <w:rFonts w:ascii="Times New Roman" w:eastAsia="Times New Roman" w:hAnsi="Times New Roman" w:cs="Times New Roman"/>
                <w:color w:val="333333"/>
                <w:sz w:val="24"/>
                <w:szCs w:val="24"/>
                <w:lang w:val="ro-RO" w:eastAsia="ro-RO"/>
              </w:rPr>
              <w:t>împărţită</w:t>
            </w:r>
            <w:proofErr w:type="spellEnd"/>
            <w:r w:rsidRPr="004334B5">
              <w:rPr>
                <w:rFonts w:ascii="Times New Roman" w:eastAsia="Times New Roman" w:hAnsi="Times New Roman" w:cs="Times New Roman"/>
                <w:color w:val="333333"/>
                <w:sz w:val="24"/>
                <w:szCs w:val="24"/>
                <w:lang w:val="ro-RO" w:eastAsia="ro-RO"/>
              </w:rPr>
              <w:t xml:space="preserve"> aria de deservire, inclusiv în scopul delegării </w:t>
            </w:r>
            <w:proofErr w:type="spellStart"/>
            <w:r w:rsidRPr="004334B5">
              <w:rPr>
                <w:rFonts w:ascii="Times New Roman" w:eastAsia="Times New Roman" w:hAnsi="Times New Roman" w:cs="Times New Roman"/>
                <w:color w:val="333333"/>
                <w:sz w:val="24"/>
                <w:szCs w:val="24"/>
                <w:lang w:val="ro-RO" w:eastAsia="ro-RO"/>
              </w:rPr>
              <w:t>reprezentanţilor</w:t>
            </w:r>
            <w:proofErr w:type="spellEnd"/>
            <w:r w:rsidRPr="004334B5">
              <w:rPr>
                <w:rFonts w:ascii="Times New Roman" w:eastAsia="Times New Roman" w:hAnsi="Times New Roman" w:cs="Times New Roman"/>
                <w:color w:val="333333"/>
                <w:sz w:val="24"/>
                <w:szCs w:val="24"/>
                <w:lang w:val="ro-RO" w:eastAsia="ro-RO"/>
              </w:rPr>
              <w:t xml:space="preserve"> la adunarea generală;</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reprezentant al sectorului</w:t>
            </w:r>
            <w:r w:rsidRPr="004334B5">
              <w:rPr>
                <w:rFonts w:ascii="Times New Roman" w:eastAsia="Times New Roman" w:hAnsi="Times New Roman" w:cs="Times New Roman"/>
                <w:color w:val="333333"/>
                <w:sz w:val="24"/>
                <w:szCs w:val="24"/>
                <w:lang w:val="ro-RO" w:eastAsia="ro-RO"/>
              </w:rPr>
              <w:t xml:space="preserve"> – membru al </w:t>
            </w:r>
            <w:proofErr w:type="spellStart"/>
            <w:r w:rsidRPr="004334B5">
              <w:rPr>
                <w:rFonts w:ascii="Times New Roman" w:eastAsia="Times New Roman" w:hAnsi="Times New Roman" w:cs="Times New Roman"/>
                <w:color w:val="333333"/>
                <w:sz w:val="24"/>
                <w:szCs w:val="24"/>
                <w:lang w:val="ro-RO" w:eastAsia="ro-RO"/>
              </w:rPr>
              <w:t>Asociaţiei</w:t>
            </w:r>
            <w:proofErr w:type="spellEnd"/>
            <w:r w:rsidRPr="004334B5">
              <w:rPr>
                <w:rFonts w:ascii="Times New Roman" w:eastAsia="Times New Roman" w:hAnsi="Times New Roman" w:cs="Times New Roman"/>
                <w:color w:val="333333"/>
                <w:sz w:val="24"/>
                <w:szCs w:val="24"/>
                <w:lang w:val="ro-RO" w:eastAsia="ro-RO"/>
              </w:rPr>
              <w:t xml:space="preserve"> dintr-un anumit sector mandatat să reprezinte sectorul respectiv la adunarea generală;</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stație de pompare</w:t>
            </w:r>
            <w:r w:rsidRPr="004334B5">
              <w:rPr>
                <w:rFonts w:ascii="Times New Roman" w:eastAsia="Times New Roman" w:hAnsi="Times New Roman" w:cs="Times New Roman"/>
                <w:color w:val="333333"/>
                <w:sz w:val="24"/>
                <w:szCs w:val="24"/>
                <w:lang w:val="ro-RO" w:eastAsia="ro-RO"/>
              </w:rPr>
              <w:t> – construcție hidrotehnică, parte componentă a unui sistem de irigare, alcătuită din construcții și instalații/utilaje (pompe, motoare, conducte, supape, filtre, sisteme de control și alte echipamente auxiliare), utilizată pentru captarea, ridicarea, presurizarea apei și transportul acesteia către rețelele de distribuție și sistemele de irigare;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stație de pompare mobilă – </w:t>
            </w:r>
            <w:r w:rsidRPr="004334B5">
              <w:rPr>
                <w:rFonts w:ascii="Times New Roman" w:eastAsia="Times New Roman" w:hAnsi="Times New Roman" w:cs="Times New Roman"/>
                <w:color w:val="333333"/>
                <w:sz w:val="24"/>
                <w:szCs w:val="24"/>
                <w:lang w:val="ro-RO" w:eastAsia="ro-RO"/>
              </w:rPr>
              <w:t>unitate portabilă, echipată cu pompe, motoare și echipamente auxiliare, destinată transportului apei din râuri, lacuri, ape freatice și/sau bazine de acumulare, utilizată în scopuri temporare sau în zone în care nu există infrastructură permanentă de pompare;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stație de pompare plutitoare – </w:t>
            </w:r>
            <w:r w:rsidRPr="004334B5">
              <w:rPr>
                <w:rFonts w:ascii="Times New Roman" w:eastAsia="Times New Roman" w:hAnsi="Times New Roman" w:cs="Times New Roman"/>
                <w:color w:val="333333"/>
                <w:sz w:val="24"/>
                <w:szCs w:val="24"/>
                <w:lang w:val="ro-RO" w:eastAsia="ro-RO"/>
              </w:rPr>
              <w:t>stație de pompare cu utilaje tehnologice amplasate pe una sau mai multe construcții de tip naval, prevăzute cu sisteme articulate de racordare la mal, care asigură funcționarea în condiții de nivel variabil  al apei în sursă;</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lastRenderedPageBreak/>
              <w:t>stație de desecare</w:t>
            </w:r>
            <w:r w:rsidRPr="004334B5">
              <w:rPr>
                <w:rFonts w:ascii="Times New Roman" w:eastAsia="Times New Roman" w:hAnsi="Times New Roman" w:cs="Times New Roman"/>
                <w:color w:val="333333"/>
                <w:sz w:val="24"/>
                <w:szCs w:val="24"/>
                <w:lang w:val="ro-RO" w:eastAsia="ro-RO"/>
              </w:rPr>
              <w:t> – construcție hidrotehnică, parte componentă a unui sistem de desecare, destinată evacuării apei din terenuri sau zone cu umiditate excesivă, prin intermediul pompelor și al sistemelor de drenaj, în scopul prevenirii inundațiilor, al gestionării apelor freatice, al îmbunătățirii solului sau în alte scopuri specifice;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stație de desecare mobilă – </w:t>
            </w:r>
            <w:r w:rsidRPr="004334B5">
              <w:rPr>
                <w:rFonts w:ascii="Times New Roman" w:eastAsia="Times New Roman" w:hAnsi="Times New Roman" w:cs="Times New Roman"/>
                <w:color w:val="333333"/>
                <w:sz w:val="24"/>
                <w:szCs w:val="24"/>
                <w:lang w:val="ro-RO" w:eastAsia="ro-RO"/>
              </w:rPr>
              <w:t>unitate portabilă, echipată cu pompe, motoare, echipamente auxiliare și sisteme de drenaj, destinată evacuării apei din terenuri sau zone cu umiditate excesivă, utilizată temporar pentru prevenirea inundațiilor, gestionarea apelor freatice sau îmbunătățirea solului;</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 xml:space="preserve">stație de </w:t>
            </w:r>
            <w:proofErr w:type="spellStart"/>
            <w:r w:rsidRPr="004334B5">
              <w:rPr>
                <w:rFonts w:ascii="Times New Roman" w:eastAsia="Times New Roman" w:hAnsi="Times New Roman" w:cs="Times New Roman"/>
                <w:i/>
                <w:iCs/>
                <w:color w:val="333333"/>
                <w:sz w:val="24"/>
                <w:szCs w:val="24"/>
                <w:lang w:val="ro-RO" w:eastAsia="ro-RO"/>
              </w:rPr>
              <w:t>fertigare</w:t>
            </w:r>
            <w:proofErr w:type="spellEnd"/>
            <w:r w:rsidRPr="004334B5">
              <w:rPr>
                <w:rFonts w:ascii="Times New Roman" w:eastAsia="Times New Roman" w:hAnsi="Times New Roman" w:cs="Times New Roman"/>
                <w:color w:val="333333"/>
                <w:sz w:val="24"/>
                <w:szCs w:val="24"/>
                <w:lang w:val="ro-RO" w:eastAsia="ro-RO"/>
              </w:rPr>
              <w:t xml:space="preserve"> – instalație tehnică destinată aplicării îngrășămintelor și altor substanțe nutritive prin intermediul sistemelor de irigare, prin amestecarea acestora cu apă, asigurând un aport optim de </w:t>
            </w:r>
            <w:proofErr w:type="spellStart"/>
            <w:r w:rsidRPr="004334B5">
              <w:rPr>
                <w:rFonts w:ascii="Times New Roman" w:eastAsia="Times New Roman" w:hAnsi="Times New Roman" w:cs="Times New Roman"/>
                <w:color w:val="333333"/>
                <w:sz w:val="24"/>
                <w:szCs w:val="24"/>
                <w:lang w:val="ro-RO" w:eastAsia="ro-RO"/>
              </w:rPr>
              <w:t>nutrienți</w:t>
            </w:r>
            <w:proofErr w:type="spellEnd"/>
            <w:r w:rsidRPr="004334B5">
              <w:rPr>
                <w:rFonts w:ascii="Times New Roman" w:eastAsia="Times New Roman" w:hAnsi="Times New Roman" w:cs="Times New Roman"/>
                <w:color w:val="333333"/>
                <w:sz w:val="24"/>
                <w:szCs w:val="24"/>
                <w:lang w:val="ro-RO" w:eastAsia="ro-RO"/>
              </w:rPr>
              <w:t xml:space="preserve"> plantelor și contribuind astfel la îmbunătățirea producției agricole;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sistem de irigare la scară mică</w:t>
            </w:r>
            <w:r w:rsidRPr="004334B5">
              <w:rPr>
                <w:rFonts w:ascii="Times New Roman" w:eastAsia="Times New Roman" w:hAnsi="Times New Roman" w:cs="Times New Roman"/>
                <w:color w:val="333333"/>
                <w:sz w:val="24"/>
                <w:szCs w:val="24"/>
                <w:lang w:val="ro-RO" w:eastAsia="ro-RO"/>
              </w:rPr>
              <w:t> – infrastructură hidroameliorativă amenajată pe suprafețe mici, care cuprinde stații de pompare și stații de desecare utilizate pentru irigarea și/sau desecarea terenurilor agricole;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sistem centralizat de irigare</w:t>
            </w:r>
            <w:r w:rsidRPr="004334B5">
              <w:rPr>
                <w:rFonts w:ascii="Times New Roman" w:eastAsia="Times New Roman" w:hAnsi="Times New Roman" w:cs="Times New Roman"/>
                <w:color w:val="333333"/>
                <w:sz w:val="24"/>
                <w:szCs w:val="24"/>
                <w:lang w:val="ro-RO" w:eastAsia="ro-RO"/>
              </w:rPr>
              <w:t xml:space="preserve"> – suprafață amenajată cu o infrastructură hidroameliorativă la scară largă, destinată irigării unor suprafețe extinse de teren agricol, aflate în proprietatea </w:t>
            </w:r>
            <w:r w:rsidRPr="004334B5">
              <w:rPr>
                <w:rFonts w:ascii="Times New Roman" w:eastAsia="Times New Roman" w:hAnsi="Times New Roman" w:cs="Times New Roman"/>
                <w:color w:val="333333"/>
                <w:sz w:val="24"/>
                <w:szCs w:val="24"/>
                <w:lang w:val="ro-RO" w:eastAsia="ro-RO"/>
              </w:rPr>
              <w:lastRenderedPageBreak/>
              <w:t>statului, care cuprinde o rețea integrată de stații de pompare, canale de aducțiune, conducte principale și de distribuție, bazine de acumulare și alte echipamente specifice, ce permit captarea, transportul și distribuția apei către terenurile agricole.</w:t>
            </w:r>
          </w:p>
          <w:p w:rsidR="009A0D76" w:rsidRPr="004334B5" w:rsidRDefault="009A0D76" w:rsidP="009A0D76">
            <w:pPr>
              <w:shd w:val="clear" w:color="auto" w:fill="FFFFFF"/>
              <w:spacing w:after="0" w:line="240" w:lineRule="auto"/>
              <w:ind w:firstLine="680"/>
              <w:jc w:val="both"/>
              <w:rPr>
                <w:rFonts w:ascii="Times New Roman" w:hAnsi="Times New Roman" w:cs="Times New Roman"/>
                <w:sz w:val="24"/>
                <w:szCs w:val="24"/>
                <w:lang w:val="en-US"/>
              </w:rPr>
            </w:pPr>
          </w:p>
        </w:tc>
        <w:tc>
          <w:tcPr>
            <w:tcW w:w="4418" w:type="dxa"/>
            <w:tcBorders>
              <w:top w:val="single" w:sz="4" w:space="0" w:color="auto"/>
              <w:left w:val="single" w:sz="4" w:space="0" w:color="auto"/>
              <w:bottom w:val="nil"/>
              <w:right w:val="single" w:sz="8" w:space="0" w:color="auto"/>
            </w:tcBorders>
            <w:shd w:val="clear" w:color="auto" w:fill="FFFFFF"/>
          </w:tcPr>
          <w:p w:rsidR="009A0D76" w:rsidRPr="004334B5" w:rsidRDefault="009A0D76" w:rsidP="009A0D76">
            <w:pPr>
              <w:rPr>
                <w:rFonts w:ascii="Times New Roman" w:hAnsi="Times New Roman" w:cs="Times New Roman"/>
                <w:bCs/>
                <w:sz w:val="24"/>
                <w:szCs w:val="24"/>
                <w:shd w:val="clear" w:color="auto" w:fill="FFFFFF"/>
              </w:rPr>
            </w:pPr>
            <w:r w:rsidRPr="004334B5">
              <w:rPr>
                <w:rFonts w:ascii="Times New Roman" w:hAnsi="Times New Roman" w:cs="Times New Roman"/>
                <w:b/>
                <w:bCs/>
                <w:sz w:val="24"/>
                <w:szCs w:val="24"/>
                <w:shd w:val="clear" w:color="auto" w:fill="FFFFFF"/>
              </w:rPr>
              <w:lastRenderedPageBreak/>
              <w:t xml:space="preserve">Articolul 2, </w:t>
            </w:r>
            <w:r w:rsidRPr="004334B5">
              <w:rPr>
                <w:rFonts w:ascii="Times New Roman" w:hAnsi="Times New Roman" w:cs="Times New Roman"/>
                <w:bCs/>
                <w:sz w:val="24"/>
                <w:szCs w:val="24"/>
                <w:shd w:val="clear" w:color="auto" w:fill="FFFFFF"/>
              </w:rPr>
              <w:t xml:space="preserve">se completează cu următoarea noțiune: </w:t>
            </w:r>
          </w:p>
          <w:p w:rsidR="009A0D76" w:rsidRPr="004334B5" w:rsidRDefault="009A0D76" w:rsidP="009A0D76">
            <w:pPr>
              <w:jc w:val="both"/>
              <w:rPr>
                <w:rFonts w:ascii="Times New Roman" w:hAnsi="Times New Roman" w:cs="Times New Roman"/>
                <w:b/>
                <w:color w:val="333333"/>
                <w:sz w:val="24"/>
                <w:szCs w:val="24"/>
                <w:shd w:val="clear" w:color="auto" w:fill="FFFFFF"/>
              </w:rPr>
            </w:pPr>
            <w:r w:rsidRPr="004334B5">
              <w:rPr>
                <w:rFonts w:ascii="Times New Roman" w:hAnsi="Times New Roman" w:cs="Times New Roman"/>
                <w:bCs/>
                <w:i/>
                <w:sz w:val="24"/>
                <w:szCs w:val="24"/>
                <w:shd w:val="clear" w:color="auto" w:fill="FFFFFF"/>
              </w:rPr>
              <w:t>„</w:t>
            </w:r>
            <w:r w:rsidRPr="004334B5">
              <w:rPr>
                <w:rFonts w:ascii="Times New Roman" w:hAnsi="Times New Roman" w:cs="Times New Roman"/>
                <w:b/>
                <w:bCs/>
                <w:i/>
                <w:sz w:val="24"/>
                <w:szCs w:val="24"/>
                <w:shd w:val="clear" w:color="auto" w:fill="FFFFFF"/>
              </w:rPr>
              <w:t>sistem centralizat de desecare</w:t>
            </w:r>
            <w:r w:rsidRPr="004334B5">
              <w:rPr>
                <w:rFonts w:ascii="Times New Roman" w:hAnsi="Times New Roman" w:cs="Times New Roman"/>
                <w:b/>
                <w:color w:val="333333"/>
                <w:sz w:val="24"/>
                <w:szCs w:val="24"/>
                <w:shd w:val="clear" w:color="auto" w:fill="FFFFFF"/>
              </w:rPr>
              <w:t xml:space="preserve"> - suprafață amenajată cu o reţea hidraulică distinctă ori asociată unui sistem de irigare, care cuprinde o rețea integrată de stații de pompare, canale de captare și aducție, bazine de acumulare și alte construcții hidrotehnice și echipamente specifice, ce permit reglarea nivelul apelor freatice superficiale de pe unele suprafețe extinse de teren agricol, aflate în proprietatea statului, într-un râu sau într-un bazin de acumulare.”;</w:t>
            </w:r>
          </w:p>
          <w:p w:rsidR="009A0D76" w:rsidRPr="004334B5" w:rsidRDefault="009A0D76" w:rsidP="009A0D76">
            <w:pPr>
              <w:spacing w:after="0"/>
              <w:ind w:left="27"/>
              <w:jc w:val="both"/>
              <w:rPr>
                <w:rFonts w:ascii="Times New Roman" w:hAnsi="Times New Roman" w:cs="Times New Roman"/>
                <w:sz w:val="24"/>
                <w:szCs w:val="24"/>
                <w:lang w:val="en-US"/>
              </w:rPr>
            </w:pP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b/>
                <w:bCs/>
                <w:color w:val="333333"/>
                <w:sz w:val="24"/>
                <w:szCs w:val="24"/>
                <w:lang w:val="ro-RO" w:eastAsia="ro-RO"/>
              </w:rPr>
              <w:t>Articolul 2.</w:t>
            </w:r>
            <w:r w:rsidRPr="004334B5">
              <w:rPr>
                <w:rFonts w:ascii="Times New Roman" w:eastAsia="Times New Roman" w:hAnsi="Times New Roman" w:cs="Times New Roman"/>
                <w:color w:val="333333"/>
                <w:sz w:val="24"/>
                <w:szCs w:val="24"/>
                <w:lang w:val="ro-RO" w:eastAsia="ro-RO"/>
              </w:rPr>
              <w:t> </w:t>
            </w:r>
            <w:proofErr w:type="spellStart"/>
            <w:r w:rsidRPr="004334B5">
              <w:rPr>
                <w:rFonts w:ascii="Times New Roman" w:eastAsia="Times New Roman" w:hAnsi="Times New Roman" w:cs="Times New Roman"/>
                <w:color w:val="333333"/>
                <w:sz w:val="24"/>
                <w:szCs w:val="24"/>
                <w:lang w:val="ro-RO" w:eastAsia="ro-RO"/>
              </w:rPr>
              <w:t>Noţiuni</w:t>
            </w:r>
            <w:proofErr w:type="spellEnd"/>
            <w:r w:rsidRPr="004334B5">
              <w:rPr>
                <w:rFonts w:ascii="Times New Roman" w:eastAsia="Times New Roman" w:hAnsi="Times New Roman" w:cs="Times New Roman"/>
                <w:color w:val="333333"/>
                <w:sz w:val="24"/>
                <w:szCs w:val="24"/>
                <w:lang w:val="ro-RO" w:eastAsia="ro-RO"/>
              </w:rPr>
              <w:t xml:space="preserve"> generale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xml:space="preserve">În sensul prezentei legi, se definesc următoarele </w:t>
            </w:r>
            <w:proofErr w:type="spellStart"/>
            <w:r w:rsidRPr="004334B5">
              <w:rPr>
                <w:rFonts w:ascii="Times New Roman" w:eastAsia="Times New Roman" w:hAnsi="Times New Roman" w:cs="Times New Roman"/>
                <w:color w:val="333333"/>
                <w:sz w:val="24"/>
                <w:szCs w:val="24"/>
                <w:lang w:val="ro-RO" w:eastAsia="ro-RO"/>
              </w:rPr>
              <w:t>noţiuni</w:t>
            </w:r>
            <w:proofErr w:type="spellEnd"/>
            <w:r w:rsidRPr="004334B5">
              <w:rPr>
                <w:rFonts w:ascii="Times New Roman" w:eastAsia="Times New Roman" w:hAnsi="Times New Roman" w:cs="Times New Roman"/>
                <w:color w:val="333333"/>
                <w:sz w:val="24"/>
                <w:szCs w:val="24"/>
                <w:lang w:val="ro-RO" w:eastAsia="ro-RO"/>
              </w:rPr>
              <w:t xml:space="preserve"> generale: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proofErr w:type="spellStart"/>
            <w:r w:rsidRPr="004334B5">
              <w:rPr>
                <w:rFonts w:ascii="Times New Roman" w:eastAsia="Times New Roman" w:hAnsi="Times New Roman" w:cs="Times New Roman"/>
                <w:i/>
                <w:iCs/>
                <w:color w:val="333333"/>
                <w:sz w:val="24"/>
                <w:szCs w:val="24"/>
                <w:lang w:val="ro-RO" w:eastAsia="ro-RO"/>
              </w:rPr>
              <w:t>Asociaţia</w:t>
            </w:r>
            <w:proofErr w:type="spellEnd"/>
            <w:r w:rsidRPr="004334B5">
              <w:rPr>
                <w:rFonts w:ascii="Times New Roman" w:eastAsia="Times New Roman" w:hAnsi="Times New Roman" w:cs="Times New Roman"/>
                <w:i/>
                <w:iCs/>
                <w:color w:val="333333"/>
                <w:sz w:val="24"/>
                <w:szCs w:val="24"/>
                <w:lang w:val="ro-RO" w:eastAsia="ro-RO"/>
              </w:rPr>
              <w:t xml:space="preserve"> utilizatorilor de apă pentru </w:t>
            </w:r>
            <w:proofErr w:type="spellStart"/>
            <w:r w:rsidRPr="004334B5">
              <w:rPr>
                <w:rFonts w:ascii="Times New Roman" w:eastAsia="Times New Roman" w:hAnsi="Times New Roman" w:cs="Times New Roman"/>
                <w:i/>
                <w:iCs/>
                <w:color w:val="333333"/>
                <w:sz w:val="24"/>
                <w:szCs w:val="24"/>
                <w:lang w:val="ro-RO" w:eastAsia="ro-RO"/>
              </w:rPr>
              <w:t>irigaţii</w:t>
            </w:r>
            <w:proofErr w:type="spellEnd"/>
            <w:r w:rsidRPr="004334B5">
              <w:rPr>
                <w:rFonts w:ascii="Times New Roman" w:eastAsia="Times New Roman" w:hAnsi="Times New Roman" w:cs="Times New Roman"/>
                <w:color w:val="333333"/>
                <w:sz w:val="24"/>
                <w:szCs w:val="24"/>
                <w:lang w:val="ro-RO" w:eastAsia="ro-RO"/>
              </w:rPr>
              <w:t> (denumită în continuare </w:t>
            </w:r>
            <w:proofErr w:type="spellStart"/>
            <w:r w:rsidRPr="004334B5">
              <w:rPr>
                <w:rFonts w:ascii="Times New Roman" w:eastAsia="Times New Roman" w:hAnsi="Times New Roman" w:cs="Times New Roman"/>
                <w:i/>
                <w:iCs/>
                <w:color w:val="333333"/>
                <w:sz w:val="24"/>
                <w:szCs w:val="24"/>
                <w:lang w:val="ro-RO" w:eastAsia="ro-RO"/>
              </w:rPr>
              <w:t>Asociaţie</w:t>
            </w:r>
            <w:proofErr w:type="spellEnd"/>
            <w:r w:rsidRPr="004334B5">
              <w:rPr>
                <w:rFonts w:ascii="Times New Roman" w:eastAsia="Times New Roman" w:hAnsi="Times New Roman" w:cs="Times New Roman"/>
                <w:color w:val="333333"/>
                <w:sz w:val="24"/>
                <w:szCs w:val="24"/>
                <w:lang w:val="ro-RO" w:eastAsia="ro-RO"/>
              </w:rPr>
              <w:t xml:space="preserve">) – formă de asociere a persoanelor fizice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juridice care utilizează apa pentru irigații, în conformitate cu prevederile prezentei legi, constituită în scopul gestionării, exploatării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întreţinerii</w:t>
            </w:r>
            <w:proofErr w:type="spellEnd"/>
            <w:r w:rsidRPr="004334B5">
              <w:rPr>
                <w:rFonts w:ascii="Times New Roman" w:eastAsia="Times New Roman" w:hAnsi="Times New Roman" w:cs="Times New Roman"/>
                <w:color w:val="333333"/>
                <w:sz w:val="24"/>
                <w:szCs w:val="24"/>
                <w:lang w:val="ro-RO" w:eastAsia="ro-RO"/>
              </w:rPr>
              <w:t xml:space="preserve">, în interes public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în interesul membrilor săi, a sistemului de irigare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/sau desecare ce stă la baza acestei forme de asociere;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sistem de irigare –</w:t>
            </w:r>
            <w:r w:rsidRPr="004334B5">
              <w:rPr>
                <w:rFonts w:ascii="Times New Roman" w:eastAsia="Times New Roman" w:hAnsi="Times New Roman" w:cs="Times New Roman"/>
                <w:color w:val="333333"/>
                <w:sz w:val="24"/>
                <w:szCs w:val="24"/>
                <w:lang w:val="ro-RO" w:eastAsia="ro-RO"/>
              </w:rPr>
              <w:t> </w:t>
            </w:r>
            <w:proofErr w:type="spellStart"/>
            <w:r w:rsidRPr="004334B5">
              <w:rPr>
                <w:rFonts w:ascii="Times New Roman" w:eastAsia="Times New Roman" w:hAnsi="Times New Roman" w:cs="Times New Roman"/>
                <w:color w:val="333333"/>
                <w:sz w:val="24"/>
                <w:szCs w:val="24"/>
                <w:lang w:val="ro-RO" w:eastAsia="ro-RO"/>
              </w:rPr>
              <w:t>reţea</w:t>
            </w:r>
            <w:proofErr w:type="spellEnd"/>
            <w:r w:rsidRPr="004334B5">
              <w:rPr>
                <w:rFonts w:ascii="Times New Roman" w:eastAsia="Times New Roman" w:hAnsi="Times New Roman" w:cs="Times New Roman"/>
                <w:color w:val="333333"/>
                <w:sz w:val="24"/>
                <w:szCs w:val="24"/>
                <w:lang w:val="ro-RO" w:eastAsia="ro-RO"/>
              </w:rPr>
              <w:t xml:space="preserve"> hidraulică distinctă, constituită din </w:t>
            </w:r>
            <w:proofErr w:type="spellStart"/>
            <w:r w:rsidRPr="004334B5">
              <w:rPr>
                <w:rFonts w:ascii="Times New Roman" w:eastAsia="Times New Roman" w:hAnsi="Times New Roman" w:cs="Times New Roman"/>
                <w:color w:val="333333"/>
                <w:sz w:val="24"/>
                <w:szCs w:val="24"/>
                <w:lang w:val="ro-RO" w:eastAsia="ro-RO"/>
              </w:rPr>
              <w:t>staţii</w:t>
            </w:r>
            <w:proofErr w:type="spellEnd"/>
            <w:r w:rsidRPr="004334B5">
              <w:rPr>
                <w:rFonts w:ascii="Times New Roman" w:eastAsia="Times New Roman" w:hAnsi="Times New Roman" w:cs="Times New Roman"/>
                <w:color w:val="333333"/>
                <w:sz w:val="24"/>
                <w:szCs w:val="24"/>
                <w:lang w:val="ro-RO" w:eastAsia="ro-RO"/>
              </w:rPr>
              <w:t xml:space="preserve"> de pompare,  canale, conducte, bazine de acumulare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hidranţi</w:t>
            </w:r>
            <w:proofErr w:type="spellEnd"/>
            <w:r w:rsidRPr="004334B5">
              <w:rPr>
                <w:rFonts w:ascii="Times New Roman" w:eastAsia="Times New Roman" w:hAnsi="Times New Roman" w:cs="Times New Roman"/>
                <w:color w:val="333333"/>
                <w:sz w:val="24"/>
                <w:szCs w:val="24"/>
                <w:lang w:val="ro-RO" w:eastAsia="ro-RO"/>
              </w:rPr>
              <w:t xml:space="preserve">, care este utilizată pentru a capta apă dintr-un </w:t>
            </w:r>
            <w:proofErr w:type="spellStart"/>
            <w:r w:rsidRPr="004334B5">
              <w:rPr>
                <w:rFonts w:ascii="Times New Roman" w:eastAsia="Times New Roman" w:hAnsi="Times New Roman" w:cs="Times New Roman"/>
                <w:color w:val="333333"/>
                <w:sz w:val="24"/>
                <w:szCs w:val="24"/>
                <w:lang w:val="ro-RO" w:eastAsia="ro-RO"/>
              </w:rPr>
              <w:t>rîu</w:t>
            </w:r>
            <w:proofErr w:type="spellEnd"/>
            <w:r w:rsidRPr="004334B5">
              <w:rPr>
                <w:rFonts w:ascii="Times New Roman" w:eastAsia="Times New Roman" w:hAnsi="Times New Roman" w:cs="Times New Roman"/>
                <w:color w:val="333333"/>
                <w:sz w:val="24"/>
                <w:szCs w:val="24"/>
                <w:lang w:val="ro-RO" w:eastAsia="ro-RO"/>
              </w:rPr>
              <w:t xml:space="preserve"> sau bazin de acumulare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a o transporta spre o </w:t>
            </w:r>
            <w:proofErr w:type="spellStart"/>
            <w:r w:rsidRPr="004334B5">
              <w:rPr>
                <w:rFonts w:ascii="Times New Roman" w:eastAsia="Times New Roman" w:hAnsi="Times New Roman" w:cs="Times New Roman"/>
                <w:color w:val="333333"/>
                <w:sz w:val="24"/>
                <w:szCs w:val="24"/>
                <w:lang w:val="ro-RO" w:eastAsia="ro-RO"/>
              </w:rPr>
              <w:t>suprafaţă</w:t>
            </w:r>
            <w:proofErr w:type="spellEnd"/>
            <w:r w:rsidRPr="004334B5">
              <w:rPr>
                <w:rFonts w:ascii="Times New Roman" w:eastAsia="Times New Roman" w:hAnsi="Times New Roman" w:cs="Times New Roman"/>
                <w:color w:val="333333"/>
                <w:sz w:val="24"/>
                <w:szCs w:val="24"/>
                <w:lang w:val="ro-RO" w:eastAsia="ro-RO"/>
              </w:rPr>
              <w:t xml:space="preserve"> de teren în scopul irigării acesteia. Sistemul de irigare mai include terenurile limitrofe, destinate </w:t>
            </w:r>
            <w:proofErr w:type="spellStart"/>
            <w:r w:rsidRPr="004334B5">
              <w:rPr>
                <w:rFonts w:ascii="Times New Roman" w:eastAsia="Times New Roman" w:hAnsi="Times New Roman" w:cs="Times New Roman"/>
                <w:color w:val="333333"/>
                <w:sz w:val="24"/>
                <w:szCs w:val="24"/>
                <w:lang w:val="ro-RO" w:eastAsia="ro-RO"/>
              </w:rPr>
              <w:t>protecţiei</w:t>
            </w:r>
            <w:proofErr w:type="spellEnd"/>
            <w:r w:rsidRPr="004334B5">
              <w:rPr>
                <w:rFonts w:ascii="Times New Roman" w:eastAsia="Times New Roman" w:hAnsi="Times New Roman" w:cs="Times New Roman"/>
                <w:color w:val="333333"/>
                <w:sz w:val="24"/>
                <w:szCs w:val="24"/>
                <w:lang w:val="ro-RO" w:eastAsia="ro-RO"/>
              </w:rPr>
              <w:t xml:space="preserve"> infrastructurii de </w:t>
            </w:r>
            <w:proofErr w:type="spellStart"/>
            <w:r w:rsidRPr="004334B5">
              <w:rPr>
                <w:rFonts w:ascii="Times New Roman" w:eastAsia="Times New Roman" w:hAnsi="Times New Roman" w:cs="Times New Roman"/>
                <w:color w:val="333333"/>
                <w:sz w:val="24"/>
                <w:szCs w:val="24"/>
                <w:lang w:val="ro-RO" w:eastAsia="ro-RO"/>
              </w:rPr>
              <w:t>irigaţie</w:t>
            </w:r>
            <w:proofErr w:type="spellEnd"/>
            <w:r w:rsidRPr="004334B5">
              <w:rPr>
                <w:rFonts w:ascii="Times New Roman" w:eastAsia="Times New Roman" w:hAnsi="Times New Roman" w:cs="Times New Roman"/>
                <w:color w:val="333333"/>
                <w:sz w:val="24"/>
                <w:szCs w:val="24"/>
                <w:lang w:val="ro-RO" w:eastAsia="ro-RO"/>
              </w:rPr>
              <w:t xml:space="preserve">, liniile de transmisiune electrică, drumurile de acces, precum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clădirile, </w:t>
            </w:r>
            <w:r w:rsidRPr="004334B5">
              <w:rPr>
                <w:rFonts w:ascii="Times New Roman" w:eastAsia="Times New Roman" w:hAnsi="Times New Roman" w:cs="Times New Roman"/>
                <w:color w:val="333333"/>
                <w:sz w:val="24"/>
                <w:szCs w:val="24"/>
                <w:lang w:val="ro-RO" w:eastAsia="ro-RO"/>
              </w:rPr>
              <w:lastRenderedPageBreak/>
              <w:t xml:space="preserve">infrastructura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alt echipament necesar pentru a exploata, </w:t>
            </w:r>
            <w:proofErr w:type="spellStart"/>
            <w:r w:rsidRPr="004334B5">
              <w:rPr>
                <w:rFonts w:ascii="Times New Roman" w:eastAsia="Times New Roman" w:hAnsi="Times New Roman" w:cs="Times New Roman"/>
                <w:color w:val="333333"/>
                <w:sz w:val="24"/>
                <w:szCs w:val="24"/>
                <w:lang w:val="ro-RO" w:eastAsia="ro-RO"/>
              </w:rPr>
              <w:t>întreţine</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repara sistemul de irigare. Sistemul de irigare include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reţeaua</w:t>
            </w:r>
            <w:proofErr w:type="spellEnd"/>
            <w:r w:rsidRPr="004334B5">
              <w:rPr>
                <w:rFonts w:ascii="Times New Roman" w:eastAsia="Times New Roman" w:hAnsi="Times New Roman" w:cs="Times New Roman"/>
                <w:color w:val="333333"/>
                <w:sz w:val="24"/>
                <w:szCs w:val="24"/>
                <w:lang w:val="ro-RO" w:eastAsia="ro-RO"/>
              </w:rPr>
              <w:t xml:space="preserve"> de desecare asociată;</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sistem de desecare</w:t>
            </w:r>
            <w:r w:rsidRPr="004334B5">
              <w:rPr>
                <w:rFonts w:ascii="Times New Roman" w:eastAsia="Times New Roman" w:hAnsi="Times New Roman" w:cs="Times New Roman"/>
                <w:color w:val="333333"/>
                <w:sz w:val="24"/>
                <w:szCs w:val="24"/>
                <w:lang w:val="ro-RO" w:eastAsia="ro-RO"/>
              </w:rPr>
              <w:t xml:space="preserve"> – </w:t>
            </w:r>
            <w:proofErr w:type="spellStart"/>
            <w:r w:rsidRPr="004334B5">
              <w:rPr>
                <w:rFonts w:ascii="Times New Roman" w:eastAsia="Times New Roman" w:hAnsi="Times New Roman" w:cs="Times New Roman"/>
                <w:color w:val="333333"/>
                <w:sz w:val="24"/>
                <w:szCs w:val="24"/>
                <w:lang w:val="ro-RO" w:eastAsia="ro-RO"/>
              </w:rPr>
              <w:t>reţea</w:t>
            </w:r>
            <w:proofErr w:type="spellEnd"/>
            <w:r w:rsidRPr="004334B5">
              <w:rPr>
                <w:rFonts w:ascii="Times New Roman" w:eastAsia="Times New Roman" w:hAnsi="Times New Roman" w:cs="Times New Roman"/>
                <w:color w:val="333333"/>
                <w:sz w:val="24"/>
                <w:szCs w:val="24"/>
                <w:lang w:val="ro-RO" w:eastAsia="ro-RO"/>
              </w:rPr>
              <w:t xml:space="preserve"> hidraulică distinctă ori asociată unui sistem de irigare, constituită din canale, conducte, bazine de acumulare, </w:t>
            </w:r>
            <w:proofErr w:type="spellStart"/>
            <w:r w:rsidRPr="004334B5">
              <w:rPr>
                <w:rFonts w:ascii="Times New Roman" w:eastAsia="Times New Roman" w:hAnsi="Times New Roman" w:cs="Times New Roman"/>
                <w:color w:val="333333"/>
                <w:sz w:val="24"/>
                <w:szCs w:val="24"/>
                <w:lang w:val="ro-RO" w:eastAsia="ro-RO"/>
              </w:rPr>
              <w:t>staţii</w:t>
            </w:r>
            <w:proofErr w:type="spellEnd"/>
            <w:r w:rsidRPr="004334B5">
              <w:rPr>
                <w:rFonts w:ascii="Times New Roman" w:eastAsia="Times New Roman" w:hAnsi="Times New Roman" w:cs="Times New Roman"/>
                <w:color w:val="333333"/>
                <w:sz w:val="24"/>
                <w:szCs w:val="24"/>
                <w:lang w:val="ro-RO" w:eastAsia="ro-RO"/>
              </w:rPr>
              <w:t xml:space="preserve"> de pompare și alte construcții hidrotehnice, care este utilizată pentru a regla nivelul apelor freatice superficiale prin reținerea sau evacuarea lor într-un râu sau într-un bazin de acumulare. Sistemul de desecare include și terenurile limitrofe, destinate </w:t>
            </w:r>
            <w:proofErr w:type="spellStart"/>
            <w:r w:rsidRPr="004334B5">
              <w:rPr>
                <w:rFonts w:ascii="Times New Roman" w:eastAsia="Times New Roman" w:hAnsi="Times New Roman" w:cs="Times New Roman"/>
                <w:color w:val="333333"/>
                <w:sz w:val="24"/>
                <w:szCs w:val="24"/>
                <w:lang w:val="ro-RO" w:eastAsia="ro-RO"/>
              </w:rPr>
              <w:t>protecţiei</w:t>
            </w:r>
            <w:proofErr w:type="spellEnd"/>
            <w:r w:rsidRPr="004334B5">
              <w:rPr>
                <w:rFonts w:ascii="Times New Roman" w:eastAsia="Times New Roman" w:hAnsi="Times New Roman" w:cs="Times New Roman"/>
                <w:color w:val="333333"/>
                <w:sz w:val="24"/>
                <w:szCs w:val="24"/>
                <w:lang w:val="ro-RO" w:eastAsia="ro-RO"/>
              </w:rPr>
              <w:t xml:space="preserve"> infrastructurii de </w:t>
            </w:r>
            <w:proofErr w:type="spellStart"/>
            <w:r w:rsidRPr="004334B5">
              <w:rPr>
                <w:rFonts w:ascii="Times New Roman" w:eastAsia="Times New Roman" w:hAnsi="Times New Roman" w:cs="Times New Roman"/>
                <w:color w:val="333333"/>
                <w:sz w:val="24"/>
                <w:szCs w:val="24"/>
                <w:lang w:val="ro-RO" w:eastAsia="ro-RO"/>
              </w:rPr>
              <w:t>irigaţie</w:t>
            </w:r>
            <w:proofErr w:type="spellEnd"/>
            <w:r w:rsidRPr="004334B5">
              <w:rPr>
                <w:rFonts w:ascii="Times New Roman" w:eastAsia="Times New Roman" w:hAnsi="Times New Roman" w:cs="Times New Roman"/>
                <w:color w:val="333333"/>
                <w:sz w:val="24"/>
                <w:szCs w:val="24"/>
                <w:lang w:val="ro-RO" w:eastAsia="ro-RO"/>
              </w:rPr>
              <w:t xml:space="preserve">, liniile de transmisiune electrică, drumurile de acces, precum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clădirile, infrastructura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echipamentul necesar pentru exploatarea, </w:t>
            </w:r>
            <w:proofErr w:type="spellStart"/>
            <w:r w:rsidRPr="004334B5">
              <w:rPr>
                <w:rFonts w:ascii="Times New Roman" w:eastAsia="Times New Roman" w:hAnsi="Times New Roman" w:cs="Times New Roman"/>
                <w:color w:val="333333"/>
                <w:sz w:val="24"/>
                <w:szCs w:val="24"/>
                <w:lang w:val="ro-RO" w:eastAsia="ro-RO"/>
              </w:rPr>
              <w:t>întreţinerea</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repararea sistemului de desecare;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arie de deservire</w:t>
            </w:r>
            <w:r w:rsidRPr="004334B5">
              <w:rPr>
                <w:rFonts w:ascii="Times New Roman" w:eastAsia="Times New Roman" w:hAnsi="Times New Roman" w:cs="Times New Roman"/>
                <w:color w:val="333333"/>
                <w:sz w:val="24"/>
                <w:szCs w:val="24"/>
                <w:lang w:val="ro-RO" w:eastAsia="ro-RO"/>
              </w:rPr>
              <w:t xml:space="preserve"> – </w:t>
            </w:r>
            <w:proofErr w:type="spellStart"/>
            <w:r w:rsidRPr="004334B5">
              <w:rPr>
                <w:rFonts w:ascii="Times New Roman" w:eastAsia="Times New Roman" w:hAnsi="Times New Roman" w:cs="Times New Roman"/>
                <w:color w:val="333333"/>
                <w:sz w:val="24"/>
                <w:szCs w:val="24"/>
                <w:lang w:val="ro-RO" w:eastAsia="ro-RO"/>
              </w:rPr>
              <w:t>suprafaţă</w:t>
            </w:r>
            <w:proofErr w:type="spellEnd"/>
            <w:r w:rsidRPr="004334B5">
              <w:rPr>
                <w:rFonts w:ascii="Times New Roman" w:eastAsia="Times New Roman" w:hAnsi="Times New Roman" w:cs="Times New Roman"/>
                <w:color w:val="333333"/>
                <w:sz w:val="24"/>
                <w:szCs w:val="24"/>
                <w:lang w:val="ro-RO" w:eastAsia="ro-RO"/>
              </w:rPr>
              <w:t xml:space="preserve"> de teren clar definitivată, deservită de </w:t>
            </w:r>
            <w:proofErr w:type="spellStart"/>
            <w:r w:rsidRPr="004334B5">
              <w:rPr>
                <w:rFonts w:ascii="Times New Roman" w:eastAsia="Times New Roman" w:hAnsi="Times New Roman" w:cs="Times New Roman"/>
                <w:color w:val="333333"/>
                <w:sz w:val="24"/>
                <w:szCs w:val="24"/>
                <w:lang w:val="ro-RO" w:eastAsia="ro-RO"/>
              </w:rPr>
              <w:t>Asociaţie</w:t>
            </w:r>
            <w:proofErr w:type="spellEnd"/>
            <w:r w:rsidRPr="004334B5">
              <w:rPr>
                <w:rFonts w:ascii="Times New Roman" w:eastAsia="Times New Roman" w:hAnsi="Times New Roman" w:cs="Times New Roman"/>
                <w:color w:val="333333"/>
                <w:sz w:val="24"/>
                <w:szCs w:val="24"/>
                <w:lang w:val="ro-RO" w:eastAsia="ro-RO"/>
              </w:rPr>
              <w:t>;</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 xml:space="preserve">unitate de monitorizare </w:t>
            </w:r>
            <w:proofErr w:type="spellStart"/>
            <w:r w:rsidRPr="004334B5">
              <w:rPr>
                <w:rFonts w:ascii="Times New Roman" w:eastAsia="Times New Roman" w:hAnsi="Times New Roman" w:cs="Times New Roman"/>
                <w:i/>
                <w:iCs/>
                <w:color w:val="333333"/>
                <w:sz w:val="24"/>
                <w:szCs w:val="24"/>
                <w:lang w:val="ro-RO" w:eastAsia="ro-RO"/>
              </w:rPr>
              <w:t>şi</w:t>
            </w:r>
            <w:proofErr w:type="spellEnd"/>
            <w:r w:rsidRPr="004334B5">
              <w:rPr>
                <w:rFonts w:ascii="Times New Roman" w:eastAsia="Times New Roman" w:hAnsi="Times New Roman" w:cs="Times New Roman"/>
                <w:i/>
                <w:iCs/>
                <w:color w:val="333333"/>
                <w:sz w:val="24"/>
                <w:szCs w:val="24"/>
                <w:lang w:val="ro-RO" w:eastAsia="ro-RO"/>
              </w:rPr>
              <w:t xml:space="preserve"> supraveghere</w:t>
            </w:r>
            <w:r w:rsidRPr="004334B5">
              <w:rPr>
                <w:rFonts w:ascii="Times New Roman" w:eastAsia="Times New Roman" w:hAnsi="Times New Roman" w:cs="Times New Roman"/>
                <w:color w:val="333333"/>
                <w:sz w:val="24"/>
                <w:szCs w:val="24"/>
                <w:lang w:val="ro-RO" w:eastAsia="ro-RO"/>
              </w:rPr>
              <w:t xml:space="preserve"> – subdiviziune a autorității administrative care gestionează în numele statului infrastructura de irigații și/sau desecare aflată în proprietatea publică a statului. Unitatea de monitorizare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supraveghere va fi responsabilă de exercitarea drepturilor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obligaţiilor</w:t>
            </w:r>
            <w:proofErr w:type="spellEnd"/>
            <w:r w:rsidRPr="004334B5">
              <w:rPr>
                <w:rFonts w:ascii="Times New Roman" w:eastAsia="Times New Roman" w:hAnsi="Times New Roman" w:cs="Times New Roman"/>
                <w:color w:val="333333"/>
                <w:sz w:val="24"/>
                <w:szCs w:val="24"/>
                <w:lang w:val="ro-RO" w:eastAsia="ro-RO"/>
              </w:rPr>
              <w:t xml:space="preserve"> ce îi revin organului public prin actul de transmitere a sistemului de irigare și/sau desecare – proprietate publică a statului – în </w:t>
            </w:r>
            <w:proofErr w:type="spellStart"/>
            <w:r w:rsidRPr="004334B5">
              <w:rPr>
                <w:rFonts w:ascii="Times New Roman" w:eastAsia="Times New Roman" w:hAnsi="Times New Roman" w:cs="Times New Roman"/>
                <w:color w:val="333333"/>
                <w:sz w:val="24"/>
                <w:szCs w:val="24"/>
                <w:lang w:val="ro-RO" w:eastAsia="ro-RO"/>
              </w:rPr>
              <w:t>folosinţa</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Asociaţiei</w:t>
            </w:r>
            <w:proofErr w:type="spellEnd"/>
            <w:r w:rsidRPr="004334B5">
              <w:rPr>
                <w:rFonts w:ascii="Times New Roman" w:eastAsia="Times New Roman" w:hAnsi="Times New Roman" w:cs="Times New Roman"/>
                <w:color w:val="333333"/>
                <w:sz w:val="24"/>
                <w:szCs w:val="24"/>
                <w:lang w:val="ro-RO" w:eastAsia="ro-RO"/>
              </w:rPr>
              <w:t>;</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sector –</w:t>
            </w:r>
            <w:r w:rsidRPr="004334B5">
              <w:rPr>
                <w:rFonts w:ascii="Times New Roman" w:eastAsia="Times New Roman" w:hAnsi="Times New Roman" w:cs="Times New Roman"/>
                <w:color w:val="333333"/>
                <w:sz w:val="24"/>
                <w:szCs w:val="24"/>
                <w:lang w:val="ro-RO" w:eastAsia="ro-RO"/>
              </w:rPr>
              <w:t xml:space="preserve"> una din subdiviziunile în care este </w:t>
            </w:r>
            <w:proofErr w:type="spellStart"/>
            <w:r w:rsidRPr="004334B5">
              <w:rPr>
                <w:rFonts w:ascii="Times New Roman" w:eastAsia="Times New Roman" w:hAnsi="Times New Roman" w:cs="Times New Roman"/>
                <w:color w:val="333333"/>
                <w:sz w:val="24"/>
                <w:szCs w:val="24"/>
                <w:lang w:val="ro-RO" w:eastAsia="ro-RO"/>
              </w:rPr>
              <w:t>împărţită</w:t>
            </w:r>
            <w:proofErr w:type="spellEnd"/>
            <w:r w:rsidRPr="004334B5">
              <w:rPr>
                <w:rFonts w:ascii="Times New Roman" w:eastAsia="Times New Roman" w:hAnsi="Times New Roman" w:cs="Times New Roman"/>
                <w:color w:val="333333"/>
                <w:sz w:val="24"/>
                <w:szCs w:val="24"/>
                <w:lang w:val="ro-RO" w:eastAsia="ro-RO"/>
              </w:rPr>
              <w:t xml:space="preserve"> aria de deservire, </w:t>
            </w:r>
            <w:r w:rsidRPr="004334B5">
              <w:rPr>
                <w:rFonts w:ascii="Times New Roman" w:eastAsia="Times New Roman" w:hAnsi="Times New Roman" w:cs="Times New Roman"/>
                <w:color w:val="333333"/>
                <w:sz w:val="24"/>
                <w:szCs w:val="24"/>
                <w:lang w:val="ro-RO" w:eastAsia="ro-RO"/>
              </w:rPr>
              <w:lastRenderedPageBreak/>
              <w:t xml:space="preserve">inclusiv în scopul delegării </w:t>
            </w:r>
            <w:proofErr w:type="spellStart"/>
            <w:r w:rsidRPr="004334B5">
              <w:rPr>
                <w:rFonts w:ascii="Times New Roman" w:eastAsia="Times New Roman" w:hAnsi="Times New Roman" w:cs="Times New Roman"/>
                <w:color w:val="333333"/>
                <w:sz w:val="24"/>
                <w:szCs w:val="24"/>
                <w:lang w:val="ro-RO" w:eastAsia="ro-RO"/>
              </w:rPr>
              <w:t>reprezentanţilor</w:t>
            </w:r>
            <w:proofErr w:type="spellEnd"/>
            <w:r w:rsidRPr="004334B5">
              <w:rPr>
                <w:rFonts w:ascii="Times New Roman" w:eastAsia="Times New Roman" w:hAnsi="Times New Roman" w:cs="Times New Roman"/>
                <w:color w:val="333333"/>
                <w:sz w:val="24"/>
                <w:szCs w:val="24"/>
                <w:lang w:val="ro-RO" w:eastAsia="ro-RO"/>
              </w:rPr>
              <w:t xml:space="preserve"> la adunarea generală;</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reprezentant al sectorului</w:t>
            </w:r>
            <w:r w:rsidRPr="004334B5">
              <w:rPr>
                <w:rFonts w:ascii="Times New Roman" w:eastAsia="Times New Roman" w:hAnsi="Times New Roman" w:cs="Times New Roman"/>
                <w:color w:val="333333"/>
                <w:sz w:val="24"/>
                <w:szCs w:val="24"/>
                <w:lang w:val="ro-RO" w:eastAsia="ro-RO"/>
              </w:rPr>
              <w:t xml:space="preserve"> – membru al </w:t>
            </w:r>
            <w:proofErr w:type="spellStart"/>
            <w:r w:rsidRPr="004334B5">
              <w:rPr>
                <w:rFonts w:ascii="Times New Roman" w:eastAsia="Times New Roman" w:hAnsi="Times New Roman" w:cs="Times New Roman"/>
                <w:color w:val="333333"/>
                <w:sz w:val="24"/>
                <w:szCs w:val="24"/>
                <w:lang w:val="ro-RO" w:eastAsia="ro-RO"/>
              </w:rPr>
              <w:t>Asociaţiei</w:t>
            </w:r>
            <w:proofErr w:type="spellEnd"/>
            <w:r w:rsidRPr="004334B5">
              <w:rPr>
                <w:rFonts w:ascii="Times New Roman" w:eastAsia="Times New Roman" w:hAnsi="Times New Roman" w:cs="Times New Roman"/>
                <w:color w:val="333333"/>
                <w:sz w:val="24"/>
                <w:szCs w:val="24"/>
                <w:lang w:val="ro-RO" w:eastAsia="ro-RO"/>
              </w:rPr>
              <w:t xml:space="preserve"> dintr-un anumit sector mandatat să reprezinte sectorul respectiv la adunarea generală;</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stație de pompare</w:t>
            </w:r>
            <w:r w:rsidRPr="004334B5">
              <w:rPr>
                <w:rFonts w:ascii="Times New Roman" w:eastAsia="Times New Roman" w:hAnsi="Times New Roman" w:cs="Times New Roman"/>
                <w:color w:val="333333"/>
                <w:sz w:val="24"/>
                <w:szCs w:val="24"/>
                <w:lang w:val="ro-RO" w:eastAsia="ro-RO"/>
              </w:rPr>
              <w:t> – construcție hidrotehnică, parte componentă a unui sistem de irigare, alcătuită din construcții și instalații/utilaje (pompe, motoare, conducte, supape, filtre, sisteme de control și alte echipamente auxiliare), utilizată pentru captarea, ridicarea, presurizarea apei și transportul acesteia către rețelele de distribuție și sistemele de irigare;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stație de pompare mobilă – </w:t>
            </w:r>
            <w:r w:rsidRPr="004334B5">
              <w:rPr>
                <w:rFonts w:ascii="Times New Roman" w:eastAsia="Times New Roman" w:hAnsi="Times New Roman" w:cs="Times New Roman"/>
                <w:color w:val="333333"/>
                <w:sz w:val="24"/>
                <w:szCs w:val="24"/>
                <w:lang w:val="ro-RO" w:eastAsia="ro-RO"/>
              </w:rPr>
              <w:t>unitate portabilă, echipată cu pompe, motoare și echipamente auxiliare, destinată transportului apei din râuri, lacuri, ape freatice și/sau bazine de acumulare, utilizată în scopuri temporare sau în zone în care nu există infrastructură permanentă de pompare;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stație de pompare plutitoare – </w:t>
            </w:r>
            <w:r w:rsidRPr="004334B5">
              <w:rPr>
                <w:rFonts w:ascii="Times New Roman" w:eastAsia="Times New Roman" w:hAnsi="Times New Roman" w:cs="Times New Roman"/>
                <w:color w:val="333333"/>
                <w:sz w:val="24"/>
                <w:szCs w:val="24"/>
                <w:lang w:val="ro-RO" w:eastAsia="ro-RO"/>
              </w:rPr>
              <w:t>stație de pompare cu utilaje tehnologice amplasate pe una sau mai multe construcții de tip naval, prevăzute cu sisteme articulate de racordare la mal, care asigură funcționarea în condiții de nivel variabil  al apei în sursă;</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stație de desecare</w:t>
            </w:r>
            <w:r w:rsidRPr="004334B5">
              <w:rPr>
                <w:rFonts w:ascii="Times New Roman" w:eastAsia="Times New Roman" w:hAnsi="Times New Roman" w:cs="Times New Roman"/>
                <w:color w:val="333333"/>
                <w:sz w:val="24"/>
                <w:szCs w:val="24"/>
                <w:lang w:val="ro-RO" w:eastAsia="ro-RO"/>
              </w:rPr>
              <w:t xml:space="preserve"> – construcție hidrotehnică, parte componentă a unui sistem de desecare, destinată evacuării apei din terenuri sau zone cu umiditate excesivă, prin intermediul pompelor și al sistemelor de drenaj, în scopul prevenirii inundațiilor, </w:t>
            </w:r>
            <w:r w:rsidRPr="004334B5">
              <w:rPr>
                <w:rFonts w:ascii="Times New Roman" w:eastAsia="Times New Roman" w:hAnsi="Times New Roman" w:cs="Times New Roman"/>
                <w:color w:val="333333"/>
                <w:sz w:val="24"/>
                <w:szCs w:val="24"/>
                <w:lang w:val="ro-RO" w:eastAsia="ro-RO"/>
              </w:rPr>
              <w:lastRenderedPageBreak/>
              <w:t>al gestionării apelor freatice, al îmbunătățirii solului sau în alte scopuri specifice;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stație de desecare mobilă – </w:t>
            </w:r>
            <w:r w:rsidRPr="004334B5">
              <w:rPr>
                <w:rFonts w:ascii="Times New Roman" w:eastAsia="Times New Roman" w:hAnsi="Times New Roman" w:cs="Times New Roman"/>
                <w:color w:val="333333"/>
                <w:sz w:val="24"/>
                <w:szCs w:val="24"/>
                <w:lang w:val="ro-RO" w:eastAsia="ro-RO"/>
              </w:rPr>
              <w:t>unitate portabilă, echipată cu pompe, motoare, echipamente auxiliare și sisteme de drenaj, destinată evacuării apei din terenuri sau zone cu umiditate excesivă, utilizată temporar pentru prevenirea inundațiilor, gestionarea apelor freatice sau îmbunătățirea solului;</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 xml:space="preserve">stație de </w:t>
            </w:r>
            <w:proofErr w:type="spellStart"/>
            <w:r w:rsidRPr="004334B5">
              <w:rPr>
                <w:rFonts w:ascii="Times New Roman" w:eastAsia="Times New Roman" w:hAnsi="Times New Roman" w:cs="Times New Roman"/>
                <w:i/>
                <w:iCs/>
                <w:color w:val="333333"/>
                <w:sz w:val="24"/>
                <w:szCs w:val="24"/>
                <w:lang w:val="ro-RO" w:eastAsia="ro-RO"/>
              </w:rPr>
              <w:t>fertigare</w:t>
            </w:r>
            <w:proofErr w:type="spellEnd"/>
            <w:r w:rsidRPr="004334B5">
              <w:rPr>
                <w:rFonts w:ascii="Times New Roman" w:eastAsia="Times New Roman" w:hAnsi="Times New Roman" w:cs="Times New Roman"/>
                <w:color w:val="333333"/>
                <w:sz w:val="24"/>
                <w:szCs w:val="24"/>
                <w:lang w:val="ro-RO" w:eastAsia="ro-RO"/>
              </w:rPr>
              <w:t xml:space="preserve"> – instalație tehnică destinată aplicării îngrășămintelor și altor substanțe nutritive prin intermediul sistemelor de irigare, prin amestecarea acestora cu apă, asigurând un aport optim de </w:t>
            </w:r>
            <w:proofErr w:type="spellStart"/>
            <w:r w:rsidRPr="004334B5">
              <w:rPr>
                <w:rFonts w:ascii="Times New Roman" w:eastAsia="Times New Roman" w:hAnsi="Times New Roman" w:cs="Times New Roman"/>
                <w:color w:val="333333"/>
                <w:sz w:val="24"/>
                <w:szCs w:val="24"/>
                <w:lang w:val="ro-RO" w:eastAsia="ro-RO"/>
              </w:rPr>
              <w:t>nutrienți</w:t>
            </w:r>
            <w:proofErr w:type="spellEnd"/>
            <w:r w:rsidRPr="004334B5">
              <w:rPr>
                <w:rFonts w:ascii="Times New Roman" w:eastAsia="Times New Roman" w:hAnsi="Times New Roman" w:cs="Times New Roman"/>
                <w:color w:val="333333"/>
                <w:sz w:val="24"/>
                <w:szCs w:val="24"/>
                <w:lang w:val="ro-RO" w:eastAsia="ro-RO"/>
              </w:rPr>
              <w:t xml:space="preserve"> plantelor și contribuind astfel la îmbunătățirea producției agricole;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sistem de irigare la scară mică</w:t>
            </w:r>
            <w:r w:rsidRPr="004334B5">
              <w:rPr>
                <w:rFonts w:ascii="Times New Roman" w:eastAsia="Times New Roman" w:hAnsi="Times New Roman" w:cs="Times New Roman"/>
                <w:color w:val="333333"/>
                <w:sz w:val="24"/>
                <w:szCs w:val="24"/>
                <w:lang w:val="ro-RO" w:eastAsia="ro-RO"/>
              </w:rPr>
              <w:t> – infrastructură hidroameliorativă amenajată pe suprafețe mici, care cuprinde stații de pompare și stații de desecare utilizate pentru irigarea și/sau desecarea terenurilor agricole;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i/>
                <w:iCs/>
                <w:color w:val="333333"/>
                <w:sz w:val="24"/>
                <w:szCs w:val="24"/>
                <w:lang w:val="ro-RO" w:eastAsia="ro-RO"/>
              </w:rPr>
              <w:t>sistem centralizat de irigare</w:t>
            </w:r>
            <w:r w:rsidRPr="004334B5">
              <w:rPr>
                <w:rFonts w:ascii="Times New Roman" w:eastAsia="Times New Roman" w:hAnsi="Times New Roman" w:cs="Times New Roman"/>
                <w:color w:val="333333"/>
                <w:sz w:val="24"/>
                <w:szCs w:val="24"/>
                <w:lang w:val="ro-RO" w:eastAsia="ro-RO"/>
              </w:rPr>
              <w:t> – suprafață amenajată cu o infrastructură hidroameliorativă la scară largă, destinată irigării unor suprafețe extinse de teren agricol, aflate în proprietatea statului, care cuprinde o rețea integrată de stații de pompare, canale de aducțiune, conducte principale și de distribuție, bazine de acumulare și alte echipamente specifice, ce permit captarea, transportul și distribuția apei către terenurile agricole.</w:t>
            </w:r>
          </w:p>
          <w:p w:rsidR="009A0D76" w:rsidRPr="004334B5" w:rsidRDefault="009A0D76" w:rsidP="009A0D76">
            <w:pPr>
              <w:shd w:val="clear" w:color="auto" w:fill="FFFFFF"/>
              <w:spacing w:after="0" w:line="240" w:lineRule="auto"/>
              <w:ind w:firstLine="680"/>
              <w:jc w:val="both"/>
              <w:rPr>
                <w:rFonts w:ascii="Times New Roman" w:eastAsia="Times New Roman" w:hAnsi="Times New Roman" w:cs="Times New Roman"/>
                <w:b/>
                <w:color w:val="333333"/>
                <w:sz w:val="24"/>
                <w:szCs w:val="24"/>
                <w:lang w:val="ro-RO" w:eastAsia="ro-RO"/>
              </w:rPr>
            </w:pPr>
            <w:r w:rsidRPr="004334B5">
              <w:rPr>
                <w:rFonts w:ascii="Times New Roman" w:hAnsi="Times New Roman" w:cs="Times New Roman"/>
                <w:b/>
                <w:bCs/>
                <w:i/>
                <w:sz w:val="24"/>
                <w:szCs w:val="24"/>
                <w:shd w:val="clear" w:color="auto" w:fill="FFFFFF"/>
              </w:rPr>
              <w:lastRenderedPageBreak/>
              <w:t>sistem centralizat de desecare</w:t>
            </w:r>
            <w:r w:rsidRPr="004334B5">
              <w:rPr>
                <w:rFonts w:ascii="Times New Roman" w:hAnsi="Times New Roman" w:cs="Times New Roman"/>
                <w:b/>
                <w:color w:val="333333"/>
                <w:sz w:val="24"/>
                <w:szCs w:val="24"/>
                <w:shd w:val="clear" w:color="auto" w:fill="FFFFFF"/>
              </w:rPr>
              <w:t xml:space="preserve"> - suprafață amenajată cu o reţea hidraulică distinctă ori asociată unui sistem de irigare, care cuprinde o rețea integrată de stații de pompare, canale de captare și aducție, bazine de acumulare și alte construcții hidrotehnice și echipamente specifice, ce permit reglarea nivelul apelor freatice superficiale de pe unele suprafețe extinse de teren agricol, aflate în proprietatea statului, într-un râu sau într-un bazin de acumulare.</w:t>
            </w:r>
          </w:p>
          <w:p w:rsidR="009A0D76" w:rsidRPr="004334B5" w:rsidRDefault="009A0D76" w:rsidP="009A0D76">
            <w:pPr>
              <w:shd w:val="clear" w:color="auto" w:fill="FFFFFF"/>
              <w:spacing w:after="0" w:line="240" w:lineRule="auto"/>
              <w:ind w:firstLine="680"/>
              <w:jc w:val="both"/>
              <w:rPr>
                <w:rFonts w:ascii="Times New Roman" w:hAnsi="Times New Roman" w:cs="Times New Roman"/>
                <w:sz w:val="24"/>
                <w:szCs w:val="24"/>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9A0D76" w:rsidRPr="004334B5" w:rsidRDefault="009A0D76" w:rsidP="009A0D76">
            <w:pPr>
              <w:spacing w:after="0" w:line="253" w:lineRule="atLeast"/>
              <w:jc w:val="both"/>
              <w:rPr>
                <w:rFonts w:ascii="Times New Roman" w:eastAsia="Times New Roman" w:hAnsi="Times New Roman" w:cs="Times New Roman"/>
                <w:b/>
                <w:bCs/>
                <w:sz w:val="24"/>
                <w:szCs w:val="24"/>
                <w:lang w:val="ro-MD" w:eastAsia="ru-RU"/>
              </w:rPr>
            </w:pPr>
            <w:r w:rsidRPr="004334B5">
              <w:rPr>
                <w:rFonts w:ascii="Times New Roman" w:eastAsia="Times New Roman" w:hAnsi="Times New Roman" w:cs="Times New Roman"/>
                <w:b/>
                <w:bCs/>
                <w:sz w:val="24"/>
                <w:szCs w:val="24"/>
                <w:lang w:val="ro-MD" w:eastAsia="ru-RU"/>
              </w:rPr>
              <w:lastRenderedPageBreak/>
              <w:t>Art. 2</w:t>
            </w:r>
          </w:p>
        </w:tc>
      </w:tr>
      <w:tr w:rsidR="00140461" w:rsidRPr="004334B5" w:rsidTr="00A275BC">
        <w:trPr>
          <w:gridAfter w:val="1"/>
          <w:wAfter w:w="6" w:type="dxa"/>
          <w:trHeight w:val="10"/>
        </w:trPr>
        <w:tc>
          <w:tcPr>
            <w:tcW w:w="87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140461" w:rsidRPr="004334B5" w:rsidRDefault="00140461" w:rsidP="00140461">
            <w:pPr>
              <w:spacing w:after="0" w:line="253" w:lineRule="atLeast"/>
              <w:jc w:val="both"/>
              <w:rPr>
                <w:rFonts w:ascii="Times New Roman" w:eastAsia="Times New Roman" w:hAnsi="Times New Roman" w:cs="Times New Roman"/>
                <w:b/>
                <w:bCs/>
                <w:sz w:val="24"/>
                <w:szCs w:val="24"/>
                <w:lang w:val="ro-MD" w:eastAsia="ru-RU"/>
              </w:rPr>
            </w:pPr>
            <w:r w:rsidRPr="004334B5">
              <w:rPr>
                <w:rStyle w:val="Robust"/>
                <w:rFonts w:ascii="Times New Roman" w:hAnsi="Times New Roman" w:cs="Times New Roman"/>
                <w:b w:val="0"/>
                <w:sz w:val="24"/>
                <w:szCs w:val="24"/>
                <w:lang w:val="en-US"/>
              </w:rPr>
              <w:lastRenderedPageBreak/>
              <w:t xml:space="preserve">Art. </w:t>
            </w:r>
            <w:r w:rsidRPr="004334B5">
              <w:rPr>
                <w:rStyle w:val="Robust"/>
                <w:rFonts w:ascii="Times New Roman" w:hAnsi="Times New Roman" w:cs="Times New Roman"/>
                <w:color w:val="333333"/>
                <w:sz w:val="24"/>
                <w:szCs w:val="24"/>
                <w:shd w:val="clear" w:color="auto" w:fill="FFFFFF"/>
              </w:rPr>
              <w:t>42</w:t>
            </w:r>
            <w:r w:rsidRPr="004334B5">
              <w:rPr>
                <w:rStyle w:val="Robust"/>
                <w:rFonts w:ascii="Times New Roman" w:hAnsi="Times New Roman" w:cs="Times New Roman"/>
                <w:color w:val="333333"/>
                <w:sz w:val="24"/>
                <w:szCs w:val="24"/>
                <w:shd w:val="clear" w:color="auto" w:fill="FFFFFF"/>
                <w:vertAlign w:val="superscript"/>
              </w:rPr>
              <w:t>1</w:t>
            </w:r>
            <w:r w:rsidRPr="004334B5">
              <w:rPr>
                <w:rFonts w:ascii="Times New Roman" w:hAnsi="Times New Roman" w:cs="Times New Roman"/>
                <w:b/>
                <w:sz w:val="24"/>
                <w:szCs w:val="24"/>
                <w:lang w:val="en-US"/>
              </w:rPr>
              <w:t> </w:t>
            </w:r>
          </w:p>
        </w:tc>
        <w:tc>
          <w:tcPr>
            <w:tcW w:w="408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b/>
                <w:bCs/>
                <w:color w:val="333333"/>
                <w:sz w:val="24"/>
                <w:szCs w:val="24"/>
                <w:lang w:val="ro-RO" w:eastAsia="ro-RO"/>
              </w:rPr>
            </w:pPr>
            <w:r w:rsidRPr="004334B5">
              <w:rPr>
                <w:rFonts w:ascii="Times New Roman" w:eastAsia="Times New Roman" w:hAnsi="Times New Roman" w:cs="Times New Roman"/>
                <w:b/>
                <w:bCs/>
                <w:color w:val="333333"/>
                <w:sz w:val="24"/>
                <w:szCs w:val="24"/>
                <w:lang w:val="ro-RO" w:eastAsia="ro-RO"/>
              </w:rPr>
              <w:t>Articolul 42</w:t>
            </w:r>
            <w:r w:rsidRPr="004334B5">
              <w:rPr>
                <w:rFonts w:ascii="Times New Roman" w:eastAsia="Times New Roman" w:hAnsi="Times New Roman" w:cs="Times New Roman"/>
                <w:b/>
                <w:bCs/>
                <w:color w:val="333333"/>
                <w:sz w:val="24"/>
                <w:szCs w:val="24"/>
                <w:vertAlign w:val="superscript"/>
                <w:lang w:val="ro-RO" w:eastAsia="ro-RO"/>
              </w:rPr>
              <w:t>1</w:t>
            </w:r>
            <w:r w:rsidRPr="004334B5">
              <w:rPr>
                <w:rFonts w:ascii="Times New Roman" w:eastAsia="Times New Roman" w:hAnsi="Times New Roman" w:cs="Times New Roman"/>
                <w:b/>
                <w:bCs/>
                <w:color w:val="333333"/>
                <w:sz w:val="24"/>
                <w:szCs w:val="24"/>
                <w:lang w:val="ro-RO" w:eastAsia="ro-RO"/>
              </w:rPr>
              <w:t>.</w:t>
            </w:r>
          </w:p>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Reabilitarea/înlocuirea și casare infrastructurii de irigații și/sau  desecare</w:t>
            </w:r>
          </w:p>
          <w:p w:rsidR="00140461" w:rsidRPr="004334B5" w:rsidRDefault="00140461" w:rsidP="00140461">
            <w:pPr>
              <w:shd w:val="clear" w:color="auto" w:fill="FFFFFF"/>
              <w:spacing w:after="0" w:line="240" w:lineRule="auto"/>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xml:space="preserve">   (1) Reabilitarea/înlocuirea elementelor constructive ale sistemelor de irigare se efectuează cu permisiunea scrisă a proprietarului – în cazul proprietății private, iar în cazul proprietății publice – cu permisiunea scrisă a autorității administrative/ autorității </w:t>
            </w:r>
            <w:proofErr w:type="spellStart"/>
            <w:r w:rsidRPr="004334B5">
              <w:rPr>
                <w:rFonts w:ascii="Times New Roman" w:eastAsia="Times New Roman" w:hAnsi="Times New Roman" w:cs="Times New Roman"/>
                <w:color w:val="333333"/>
                <w:sz w:val="24"/>
                <w:szCs w:val="24"/>
                <w:lang w:val="ro-RO" w:eastAsia="ro-RO"/>
              </w:rPr>
              <w:t>administraţiei</w:t>
            </w:r>
            <w:proofErr w:type="spellEnd"/>
            <w:r w:rsidRPr="004334B5">
              <w:rPr>
                <w:rFonts w:ascii="Times New Roman" w:eastAsia="Times New Roman" w:hAnsi="Times New Roman" w:cs="Times New Roman"/>
                <w:color w:val="333333"/>
                <w:sz w:val="24"/>
                <w:szCs w:val="24"/>
                <w:lang w:val="ro-RO" w:eastAsia="ro-RO"/>
              </w:rPr>
              <w:t xml:space="preserve"> publice locale care gestionează în numele statului/unității administrativ-teritoriale infrastructura de irigații și/sau desecare aflată în proprietatea publică a statului/unității administrativ-teritoriale.</w:t>
            </w:r>
          </w:p>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xml:space="preserve">(2) Casarea și valorificarea elementelor constructive ale sistemelor de irigare casate se efectuează de proprietar – în cazul proprietății private, iar în cazul proprietății publice – de autoritatea administrativă/autoritățile </w:t>
            </w:r>
            <w:proofErr w:type="spellStart"/>
            <w:r w:rsidRPr="004334B5">
              <w:rPr>
                <w:rFonts w:ascii="Times New Roman" w:eastAsia="Times New Roman" w:hAnsi="Times New Roman" w:cs="Times New Roman"/>
                <w:color w:val="333333"/>
                <w:sz w:val="24"/>
                <w:szCs w:val="24"/>
                <w:lang w:val="ro-RO" w:eastAsia="ro-RO"/>
              </w:rPr>
              <w:t>administraţiei</w:t>
            </w:r>
            <w:proofErr w:type="spellEnd"/>
            <w:r w:rsidRPr="004334B5">
              <w:rPr>
                <w:rFonts w:ascii="Times New Roman" w:eastAsia="Times New Roman" w:hAnsi="Times New Roman" w:cs="Times New Roman"/>
                <w:color w:val="333333"/>
                <w:sz w:val="24"/>
                <w:szCs w:val="24"/>
                <w:lang w:val="ro-RO" w:eastAsia="ro-RO"/>
              </w:rPr>
              <w:t xml:space="preserve"> publice locale care gestionează în numele statului/unității </w:t>
            </w:r>
            <w:r w:rsidRPr="004334B5">
              <w:rPr>
                <w:rFonts w:ascii="Times New Roman" w:eastAsia="Times New Roman" w:hAnsi="Times New Roman" w:cs="Times New Roman"/>
                <w:color w:val="333333"/>
                <w:sz w:val="24"/>
                <w:szCs w:val="24"/>
                <w:lang w:val="ro-RO" w:eastAsia="ro-RO"/>
              </w:rPr>
              <w:lastRenderedPageBreak/>
              <w:t>administrativ-teritoriale infrastructura de irigații și/sau desecare aflată în proprietatea publică a statului/unității administrativ-teritoriale, la cererea scrisă a Asociației, în conformitate cu prevederile legislației.</w:t>
            </w:r>
          </w:p>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xml:space="preserve">(3) În cazul unor modificări în lista bunurilor transmise în folosință Asociației, ca rezultat al casării și valorificării elementelor constructive ale sistemelor de irigare casate, în termen de 3 luni, părțile contractante încheie acorduri adiționale la contractul de transmitere în folosință gratuită (comodat) care a fost încheiat între proprietarul infrastructurii de </w:t>
            </w:r>
            <w:proofErr w:type="spellStart"/>
            <w:r w:rsidRPr="004334B5">
              <w:rPr>
                <w:rFonts w:ascii="Times New Roman" w:eastAsia="Times New Roman" w:hAnsi="Times New Roman" w:cs="Times New Roman"/>
                <w:color w:val="333333"/>
                <w:sz w:val="24"/>
                <w:szCs w:val="24"/>
                <w:lang w:val="ro-RO" w:eastAsia="ro-RO"/>
              </w:rPr>
              <w:t>irigaţii</w:t>
            </w:r>
            <w:proofErr w:type="spellEnd"/>
            <w:r w:rsidRPr="004334B5">
              <w:rPr>
                <w:rFonts w:ascii="Times New Roman" w:eastAsia="Times New Roman" w:hAnsi="Times New Roman" w:cs="Times New Roman"/>
                <w:color w:val="333333"/>
                <w:sz w:val="24"/>
                <w:szCs w:val="24"/>
                <w:lang w:val="ro-RO" w:eastAsia="ro-RO"/>
              </w:rPr>
              <w:t xml:space="preserve"> și/sau desecare </w:t>
            </w:r>
            <w:proofErr w:type="spellStart"/>
            <w:r w:rsidRPr="004334B5">
              <w:rPr>
                <w:rFonts w:ascii="Times New Roman" w:eastAsia="Times New Roman" w:hAnsi="Times New Roman" w:cs="Times New Roman"/>
                <w:color w:val="333333"/>
                <w:sz w:val="24"/>
                <w:szCs w:val="24"/>
                <w:lang w:val="ro-RO" w:eastAsia="ro-RO"/>
              </w:rPr>
              <w:t>şi</w:t>
            </w:r>
            <w:proofErr w:type="spellEnd"/>
            <w:r w:rsidRPr="004334B5">
              <w:rPr>
                <w:rFonts w:ascii="Times New Roman" w:eastAsia="Times New Roman" w:hAnsi="Times New Roman" w:cs="Times New Roman"/>
                <w:color w:val="333333"/>
                <w:sz w:val="24"/>
                <w:szCs w:val="24"/>
                <w:lang w:val="ro-RO" w:eastAsia="ro-RO"/>
              </w:rPr>
              <w:t xml:space="preserve"> </w:t>
            </w:r>
            <w:proofErr w:type="spellStart"/>
            <w:r w:rsidRPr="004334B5">
              <w:rPr>
                <w:rFonts w:ascii="Times New Roman" w:eastAsia="Times New Roman" w:hAnsi="Times New Roman" w:cs="Times New Roman"/>
                <w:color w:val="333333"/>
                <w:sz w:val="24"/>
                <w:szCs w:val="24"/>
                <w:lang w:val="ro-RO" w:eastAsia="ro-RO"/>
              </w:rPr>
              <w:t>Asociaţie</w:t>
            </w:r>
            <w:proofErr w:type="spellEnd"/>
            <w:r w:rsidRPr="004334B5">
              <w:rPr>
                <w:rFonts w:ascii="Times New Roman" w:eastAsia="Times New Roman" w:hAnsi="Times New Roman" w:cs="Times New Roman"/>
                <w:color w:val="333333"/>
                <w:sz w:val="24"/>
                <w:szCs w:val="24"/>
                <w:lang w:val="ro-RO" w:eastAsia="ro-RO"/>
              </w:rPr>
              <w:t>.</w:t>
            </w:r>
          </w:p>
          <w:p w:rsidR="00140461" w:rsidRPr="004334B5" w:rsidRDefault="00140461" w:rsidP="00140461">
            <w:pPr>
              <w:pStyle w:val="NormalWeb"/>
              <w:shd w:val="clear" w:color="auto" w:fill="FFFFFF"/>
              <w:spacing w:before="0" w:beforeAutospacing="0" w:after="0" w:afterAutospacing="0"/>
              <w:ind w:firstLine="540"/>
              <w:jc w:val="both"/>
              <w:rPr>
                <w:lang w:val="en-US"/>
              </w:rPr>
            </w:pPr>
          </w:p>
        </w:tc>
        <w:tc>
          <w:tcPr>
            <w:tcW w:w="4418" w:type="dxa"/>
            <w:tcBorders>
              <w:top w:val="single" w:sz="4" w:space="0" w:color="auto"/>
              <w:left w:val="single" w:sz="4" w:space="0" w:color="auto"/>
              <w:bottom w:val="nil"/>
              <w:right w:val="single" w:sz="8" w:space="0" w:color="auto"/>
            </w:tcBorders>
            <w:shd w:val="clear" w:color="auto" w:fill="FFFFFF"/>
          </w:tcPr>
          <w:p w:rsidR="00A11BCE" w:rsidRPr="004334B5" w:rsidRDefault="00A11BCE" w:rsidP="00A11BCE">
            <w:pPr>
              <w:rPr>
                <w:rFonts w:ascii="Times New Roman" w:hAnsi="Times New Roman" w:cs="Times New Roman"/>
                <w:b/>
                <w:bCs/>
                <w:sz w:val="24"/>
                <w:szCs w:val="24"/>
                <w:shd w:val="clear" w:color="auto" w:fill="FFFFFF"/>
              </w:rPr>
            </w:pPr>
            <w:r w:rsidRPr="004334B5">
              <w:rPr>
                <w:rFonts w:ascii="Times New Roman" w:hAnsi="Times New Roman" w:cs="Times New Roman"/>
                <w:b/>
                <w:bCs/>
                <w:sz w:val="24"/>
                <w:szCs w:val="24"/>
                <w:shd w:val="clear" w:color="auto" w:fill="FFFFFF"/>
                <w:lang w:val="ro-RO"/>
              </w:rPr>
              <w:lastRenderedPageBreak/>
              <w:t xml:space="preserve">     </w:t>
            </w:r>
            <w:r w:rsidRPr="004334B5">
              <w:rPr>
                <w:rFonts w:ascii="Times New Roman" w:hAnsi="Times New Roman" w:cs="Times New Roman"/>
                <w:b/>
                <w:bCs/>
                <w:sz w:val="24"/>
                <w:szCs w:val="24"/>
                <w:shd w:val="clear" w:color="auto" w:fill="FFFFFF"/>
              </w:rPr>
              <w:t xml:space="preserve">Articolul </w:t>
            </w:r>
            <w:r w:rsidRPr="004334B5">
              <w:rPr>
                <w:rStyle w:val="Robust"/>
                <w:rFonts w:ascii="Times New Roman" w:hAnsi="Times New Roman" w:cs="Times New Roman"/>
                <w:color w:val="333333"/>
                <w:sz w:val="24"/>
                <w:szCs w:val="24"/>
                <w:shd w:val="clear" w:color="auto" w:fill="FFFFFF"/>
              </w:rPr>
              <w:t>42</w:t>
            </w:r>
            <w:r w:rsidRPr="004334B5">
              <w:rPr>
                <w:rStyle w:val="Robust"/>
                <w:rFonts w:ascii="Times New Roman" w:hAnsi="Times New Roman" w:cs="Times New Roman"/>
                <w:color w:val="333333"/>
                <w:sz w:val="24"/>
                <w:szCs w:val="24"/>
                <w:shd w:val="clear" w:color="auto" w:fill="FFFFFF"/>
                <w:vertAlign w:val="superscript"/>
              </w:rPr>
              <w:t>1</w:t>
            </w:r>
            <w:r w:rsidRPr="004334B5">
              <w:rPr>
                <w:rFonts w:ascii="Times New Roman" w:hAnsi="Times New Roman" w:cs="Times New Roman"/>
                <w:b/>
                <w:bCs/>
                <w:sz w:val="24"/>
                <w:szCs w:val="24"/>
                <w:shd w:val="clear" w:color="auto" w:fill="FFFFFF"/>
              </w:rPr>
              <w:t>, se expune în redacție nouă cu următorul cuprins:</w:t>
            </w:r>
          </w:p>
          <w:p w:rsidR="00A11BCE" w:rsidRPr="004334B5" w:rsidRDefault="00A11BCE" w:rsidP="00A11BCE">
            <w:pPr>
              <w:shd w:val="clear" w:color="auto" w:fill="FFFFFF"/>
              <w:jc w:val="both"/>
              <w:rPr>
                <w:rFonts w:ascii="Times New Roman" w:hAnsi="Times New Roman" w:cs="Times New Roman"/>
                <w:color w:val="333333"/>
                <w:sz w:val="24"/>
                <w:szCs w:val="24"/>
                <w:lang w:eastAsia="ro-RO"/>
              </w:rPr>
            </w:pPr>
            <w:r w:rsidRPr="004334B5">
              <w:rPr>
                <w:rFonts w:ascii="Times New Roman" w:hAnsi="Times New Roman" w:cs="Times New Roman"/>
                <w:color w:val="333333"/>
                <w:sz w:val="24"/>
                <w:szCs w:val="24"/>
                <w:lang w:eastAsia="ro-RO"/>
              </w:rPr>
              <w:t>(1) Reabilitarea/înlocuirea elementelor constructive ale sistemelor de irigare se efectuează cu permisiunea scrisă a proprietarului – în cazul proprietății private, iar în cazul proprietății publice – cu permisiunea scrisă a autorității administrative/ autorității administraţiei publice locale care gestionează în numele statului/unității administrativ-teritoriale infrastructura de irigații și/sau desecare aflată în proprietatea publică a statului/unității administrativ-teritoriale.</w:t>
            </w:r>
          </w:p>
          <w:p w:rsidR="00A11BCE" w:rsidRPr="004334B5" w:rsidRDefault="00A11BCE" w:rsidP="00A11BCE">
            <w:pPr>
              <w:shd w:val="clear" w:color="auto" w:fill="FFFFFF"/>
              <w:jc w:val="both"/>
              <w:rPr>
                <w:rFonts w:ascii="Times New Roman" w:hAnsi="Times New Roman" w:cs="Times New Roman"/>
                <w:color w:val="333333"/>
                <w:sz w:val="24"/>
                <w:szCs w:val="24"/>
                <w:lang w:eastAsia="ro-RO"/>
              </w:rPr>
            </w:pPr>
            <w:r w:rsidRPr="004334B5">
              <w:rPr>
                <w:rFonts w:ascii="Times New Roman" w:hAnsi="Times New Roman" w:cs="Times New Roman"/>
                <w:color w:val="333333"/>
                <w:sz w:val="24"/>
                <w:szCs w:val="24"/>
                <w:lang w:eastAsia="ro-RO"/>
              </w:rPr>
              <w:t xml:space="preserve">(2) Casarea și valorificarea elementelor constructive ale sistemelor de irigare casate se efectuează de proprietar – în cazul proprietății private, iar în cazul proprietății publice – de autoritatea administrativă/autoritățile </w:t>
            </w:r>
            <w:r w:rsidRPr="004334B5">
              <w:rPr>
                <w:rFonts w:ascii="Times New Roman" w:hAnsi="Times New Roman" w:cs="Times New Roman"/>
                <w:color w:val="333333"/>
                <w:sz w:val="24"/>
                <w:szCs w:val="24"/>
                <w:lang w:eastAsia="ro-RO"/>
              </w:rPr>
              <w:lastRenderedPageBreak/>
              <w:t>administrației publice locale care gestionează în numele statului/unității administrativ-teritoriale infrastructura de irigații și/sau desecare aflată în proprietatea publică a statului/unității administrativ-teritoriale, la cererea scrisă a Asociației, în conformitate cu prevederile legislației.</w:t>
            </w:r>
          </w:p>
          <w:p w:rsidR="00A11BCE" w:rsidRPr="004334B5" w:rsidRDefault="00A11BCE" w:rsidP="00A11BCE">
            <w:pPr>
              <w:jc w:val="both"/>
              <w:rPr>
                <w:rFonts w:ascii="Times New Roman" w:hAnsi="Times New Roman" w:cs="Times New Roman"/>
                <w:sz w:val="24"/>
                <w:szCs w:val="24"/>
              </w:rPr>
            </w:pPr>
            <w:r w:rsidRPr="004334B5">
              <w:rPr>
                <w:rFonts w:ascii="Times New Roman" w:hAnsi="Times New Roman" w:cs="Times New Roman"/>
                <w:sz w:val="24"/>
                <w:szCs w:val="24"/>
              </w:rPr>
              <w:t xml:space="preserve"> (2</w:t>
            </w:r>
            <w:r w:rsidRPr="004334B5">
              <w:rPr>
                <w:rFonts w:ascii="Times New Roman" w:hAnsi="Times New Roman" w:cs="Times New Roman"/>
                <w:sz w:val="24"/>
                <w:szCs w:val="24"/>
                <w:vertAlign w:val="superscript"/>
              </w:rPr>
              <w:t>1</w:t>
            </w:r>
            <w:r w:rsidRPr="004334B5">
              <w:rPr>
                <w:rFonts w:ascii="Times New Roman" w:hAnsi="Times New Roman" w:cs="Times New Roman"/>
                <w:sz w:val="24"/>
                <w:szCs w:val="24"/>
              </w:rPr>
              <w:t>) Procedura de casare și valorificare a elementelor constructive ale sistemelor de irigații și/sau desecare transmise în folosință gratuită (comodat) Asociației se finalizează prin întocmirea unui proces-verbal de casare și a unui raport de inventariere, aprobate de comodant. Documentele respective se transmit ambelor părți și constituie temei pentru actualizarea evidențelor contabile, tehnice și patrimoniale ale infrastructurii, precum și pentru modificarea listei bunurilor transmise în comodat. Luarea la evidență a bunurilor casate și actualizarea patrimoniului gestionat se efectuează de comodant, în termenele și condițiile prevăzute de legislație.</w:t>
            </w:r>
          </w:p>
          <w:p w:rsidR="00A11BCE" w:rsidRPr="004334B5" w:rsidRDefault="00A11BCE" w:rsidP="00A11BCE">
            <w:pPr>
              <w:jc w:val="both"/>
              <w:rPr>
                <w:rFonts w:ascii="Times New Roman" w:hAnsi="Times New Roman" w:cs="Times New Roman"/>
                <w:sz w:val="24"/>
                <w:szCs w:val="24"/>
              </w:rPr>
            </w:pPr>
            <w:r w:rsidRPr="004334B5">
              <w:rPr>
                <w:rFonts w:ascii="Times New Roman" w:hAnsi="Times New Roman" w:cs="Times New Roman"/>
                <w:color w:val="333333"/>
                <w:sz w:val="24"/>
                <w:szCs w:val="24"/>
                <w:shd w:val="clear" w:color="auto" w:fill="FFFFFF"/>
              </w:rPr>
              <w:t xml:space="preserve">(3) În cazul unor modificări în lista bunurilor transmise în folosință </w:t>
            </w:r>
            <w:r w:rsidRPr="004334B5">
              <w:rPr>
                <w:rFonts w:ascii="Times New Roman" w:hAnsi="Times New Roman" w:cs="Times New Roman"/>
                <w:sz w:val="24"/>
                <w:szCs w:val="24"/>
              </w:rPr>
              <w:t xml:space="preserve">gratuită (comodat) </w:t>
            </w:r>
            <w:r w:rsidRPr="004334B5">
              <w:rPr>
                <w:rFonts w:ascii="Times New Roman" w:hAnsi="Times New Roman" w:cs="Times New Roman"/>
                <w:color w:val="333333"/>
                <w:sz w:val="24"/>
                <w:szCs w:val="24"/>
                <w:shd w:val="clear" w:color="auto" w:fill="FFFFFF"/>
              </w:rPr>
              <w:t>Asociației, ca rezultat al casării și valorificării elementelor constructive ale sistemelor de irigare casate, sau în cazul unor</w:t>
            </w:r>
            <w:r w:rsidRPr="004334B5">
              <w:rPr>
                <w:rFonts w:ascii="Times New Roman" w:hAnsi="Times New Roman" w:cs="Times New Roman"/>
                <w:sz w:val="24"/>
                <w:szCs w:val="24"/>
                <w:lang w:eastAsia="ro-RO"/>
              </w:rPr>
              <w:t xml:space="preserve"> lucrări de reparație, construcție/reconstrucție la</w:t>
            </w:r>
            <w:r w:rsidRPr="004334B5">
              <w:rPr>
                <w:rFonts w:ascii="Times New Roman" w:hAnsi="Times New Roman" w:cs="Times New Roman"/>
                <w:bCs/>
                <w:sz w:val="24"/>
                <w:szCs w:val="24"/>
                <w:lang w:eastAsia="ro-RO"/>
              </w:rPr>
              <w:t xml:space="preserve"> sistemele de </w:t>
            </w:r>
            <w:r w:rsidRPr="004334B5">
              <w:rPr>
                <w:rFonts w:ascii="Times New Roman" w:hAnsi="Times New Roman" w:cs="Times New Roman"/>
                <w:sz w:val="24"/>
                <w:szCs w:val="24"/>
                <w:lang w:eastAsia="ro-RO"/>
              </w:rPr>
              <w:t xml:space="preserve">irigaţii şi/sau desecare </w:t>
            </w:r>
            <w:r w:rsidRPr="004334B5">
              <w:rPr>
                <w:rFonts w:ascii="Times New Roman" w:hAnsi="Times New Roman" w:cs="Times New Roman"/>
                <w:bCs/>
                <w:sz w:val="24"/>
                <w:szCs w:val="24"/>
                <w:lang w:eastAsia="ro-RO"/>
              </w:rPr>
              <w:t xml:space="preserve">gestionate de </w:t>
            </w:r>
            <w:r w:rsidRPr="004334B5">
              <w:rPr>
                <w:rFonts w:ascii="Times New Roman" w:hAnsi="Times New Roman" w:cs="Times New Roman"/>
                <w:sz w:val="24"/>
                <w:szCs w:val="24"/>
                <w:lang w:eastAsia="ro-RO"/>
              </w:rPr>
              <w:t xml:space="preserve">comodatar, </w:t>
            </w:r>
            <w:r w:rsidRPr="004334B5">
              <w:rPr>
                <w:rFonts w:ascii="Times New Roman" w:hAnsi="Times New Roman" w:cs="Times New Roman"/>
                <w:color w:val="333333"/>
                <w:sz w:val="24"/>
                <w:szCs w:val="24"/>
                <w:shd w:val="clear" w:color="auto" w:fill="FFFFFF"/>
              </w:rPr>
              <w:t xml:space="preserve">în termen de 3 luni, părțile </w:t>
            </w:r>
            <w:r w:rsidRPr="004334B5">
              <w:rPr>
                <w:rFonts w:ascii="Times New Roman" w:hAnsi="Times New Roman" w:cs="Times New Roman"/>
                <w:color w:val="333333"/>
                <w:sz w:val="24"/>
                <w:szCs w:val="24"/>
                <w:shd w:val="clear" w:color="auto" w:fill="FFFFFF"/>
              </w:rPr>
              <w:lastRenderedPageBreak/>
              <w:t xml:space="preserve">contractante, </w:t>
            </w:r>
            <w:r w:rsidRPr="004334B5">
              <w:rPr>
                <w:rFonts w:ascii="Times New Roman" w:hAnsi="Times New Roman" w:cs="Times New Roman"/>
                <w:sz w:val="24"/>
                <w:szCs w:val="24"/>
                <w:lang w:eastAsia="ro-RO"/>
              </w:rPr>
              <w:t xml:space="preserve">repetă procedura de inventariere a bunurilor transmise </w:t>
            </w:r>
            <w:r w:rsidRPr="004334B5">
              <w:rPr>
                <w:rFonts w:ascii="Times New Roman" w:hAnsi="Times New Roman" w:cs="Times New Roman"/>
                <w:color w:val="333333"/>
                <w:sz w:val="24"/>
                <w:szCs w:val="24"/>
                <w:shd w:val="clear" w:color="auto" w:fill="FFFFFF"/>
              </w:rPr>
              <w:t xml:space="preserve">în </w:t>
            </w:r>
            <w:r w:rsidRPr="004334B5">
              <w:rPr>
                <w:rFonts w:ascii="Times New Roman" w:hAnsi="Times New Roman" w:cs="Times New Roman"/>
                <w:sz w:val="24"/>
                <w:szCs w:val="24"/>
                <w:lang w:eastAsia="ro-RO"/>
              </w:rPr>
              <w:t xml:space="preserve">comodat, </w:t>
            </w:r>
            <w:r w:rsidRPr="004334B5">
              <w:rPr>
                <w:rFonts w:ascii="Times New Roman" w:hAnsi="Times New Roman" w:cs="Times New Roman"/>
                <w:color w:val="333333"/>
                <w:sz w:val="24"/>
                <w:szCs w:val="24"/>
                <w:shd w:val="clear" w:color="auto" w:fill="FFFFFF"/>
              </w:rPr>
              <w:t xml:space="preserve"> încheie acorduri adiționale la contractul de transmitere în comodat, semnat între părți.</w:t>
            </w:r>
          </w:p>
          <w:p w:rsidR="00A11BCE" w:rsidRPr="004334B5" w:rsidRDefault="00A11BCE" w:rsidP="00A11BCE">
            <w:pPr>
              <w:shd w:val="clear" w:color="auto" w:fill="FFFFFF"/>
              <w:jc w:val="both"/>
              <w:rPr>
                <w:rFonts w:ascii="Times New Roman" w:hAnsi="Times New Roman" w:cs="Times New Roman"/>
                <w:sz w:val="24"/>
                <w:szCs w:val="24"/>
              </w:rPr>
            </w:pPr>
            <w:r w:rsidRPr="004334B5">
              <w:rPr>
                <w:rFonts w:ascii="Times New Roman" w:hAnsi="Times New Roman" w:cs="Times New Roman"/>
                <w:sz w:val="24"/>
                <w:szCs w:val="24"/>
                <w:lang w:eastAsia="ro-RO"/>
              </w:rPr>
              <w:t xml:space="preserve">(4) În cazul încheierii unor acorduri adiționale, la contractele de comodat încheiate pentru un termen mai mare de 3 ani, semnate de părţi, Asociațiile sânt obligate să  le înregistreze, în termen de 3 luni la </w:t>
            </w:r>
            <w:r w:rsidRPr="004334B5">
              <w:rPr>
                <w:rFonts w:ascii="Times New Roman" w:hAnsi="Times New Roman" w:cs="Times New Roman"/>
                <w:sz w:val="24"/>
                <w:szCs w:val="24"/>
              </w:rPr>
              <w:t>subdiviziunile teritoriale</w:t>
            </w:r>
            <w:r w:rsidRPr="004334B5">
              <w:rPr>
                <w:rFonts w:ascii="Times New Roman" w:hAnsi="Times New Roman" w:cs="Times New Roman"/>
                <w:sz w:val="24"/>
                <w:szCs w:val="24"/>
                <w:lang w:eastAsia="ro-RO"/>
              </w:rPr>
              <w:t xml:space="preserve"> ale </w:t>
            </w:r>
            <w:r w:rsidRPr="004334B5">
              <w:rPr>
                <w:rFonts w:ascii="Times New Roman" w:hAnsi="Times New Roman" w:cs="Times New Roman"/>
                <w:sz w:val="24"/>
                <w:szCs w:val="24"/>
              </w:rPr>
              <w:t xml:space="preserve">Instituției Publice Cadastrul Bunurilor Imobile. </w:t>
            </w:r>
          </w:p>
          <w:p w:rsidR="00A11BCE" w:rsidRPr="004334B5" w:rsidRDefault="00A11BCE" w:rsidP="00A11BCE">
            <w:pPr>
              <w:shd w:val="clear" w:color="auto" w:fill="FFFFFF"/>
              <w:jc w:val="both"/>
              <w:rPr>
                <w:rFonts w:ascii="Times New Roman" w:hAnsi="Times New Roman" w:cs="Times New Roman"/>
                <w:sz w:val="24"/>
                <w:szCs w:val="24"/>
                <w:lang w:eastAsia="ro-RO"/>
              </w:rPr>
            </w:pPr>
            <w:r w:rsidRPr="004334B5">
              <w:rPr>
                <w:rFonts w:ascii="Times New Roman" w:hAnsi="Times New Roman" w:cs="Times New Roman"/>
                <w:sz w:val="24"/>
                <w:szCs w:val="24"/>
                <w:lang w:eastAsia="ro-RO"/>
              </w:rPr>
              <w:t>(5) Toate lucrările  de reparație, construcție/reconstrucție la</w:t>
            </w:r>
            <w:r w:rsidRPr="004334B5">
              <w:rPr>
                <w:rFonts w:ascii="Times New Roman" w:hAnsi="Times New Roman" w:cs="Times New Roman"/>
                <w:bCs/>
                <w:sz w:val="24"/>
                <w:szCs w:val="24"/>
                <w:lang w:eastAsia="ro-RO"/>
              </w:rPr>
              <w:t xml:space="preserve"> sistemele de </w:t>
            </w:r>
            <w:r w:rsidRPr="004334B5">
              <w:rPr>
                <w:rFonts w:ascii="Times New Roman" w:hAnsi="Times New Roman" w:cs="Times New Roman"/>
                <w:sz w:val="24"/>
                <w:szCs w:val="24"/>
                <w:lang w:eastAsia="ro-RO"/>
              </w:rPr>
              <w:t xml:space="preserve">irigaţii şi/sau desecare </w:t>
            </w:r>
            <w:r w:rsidRPr="004334B5">
              <w:rPr>
                <w:rFonts w:ascii="Times New Roman" w:hAnsi="Times New Roman" w:cs="Times New Roman"/>
                <w:bCs/>
                <w:sz w:val="24"/>
                <w:szCs w:val="24"/>
                <w:lang w:eastAsia="ro-RO"/>
              </w:rPr>
              <w:t xml:space="preserve">gestionate de </w:t>
            </w:r>
            <w:r w:rsidRPr="004334B5">
              <w:rPr>
                <w:rFonts w:ascii="Times New Roman" w:hAnsi="Times New Roman" w:cs="Times New Roman"/>
                <w:sz w:val="24"/>
                <w:szCs w:val="24"/>
                <w:lang w:eastAsia="ro-RO"/>
              </w:rPr>
              <w:t xml:space="preserve">comodatar, cu suportul de la bugetul de stat, a partenerilor de dezvoltare sau din contul comodatarului se efectuează cu acordul prealabil a comodantului și cu coordonarea documentației de proiect. </w:t>
            </w:r>
          </w:p>
          <w:p w:rsidR="00A11BCE" w:rsidRPr="004334B5" w:rsidRDefault="00A11BCE" w:rsidP="00A11BCE">
            <w:pPr>
              <w:shd w:val="clear" w:color="auto" w:fill="FFFFFF"/>
              <w:jc w:val="both"/>
              <w:rPr>
                <w:rFonts w:ascii="Times New Roman" w:hAnsi="Times New Roman" w:cs="Times New Roman"/>
                <w:sz w:val="24"/>
                <w:szCs w:val="24"/>
                <w:lang w:eastAsia="ro-RO"/>
              </w:rPr>
            </w:pPr>
            <w:r w:rsidRPr="004334B5">
              <w:rPr>
                <w:rFonts w:ascii="Times New Roman" w:hAnsi="Times New Roman" w:cs="Times New Roman"/>
                <w:sz w:val="24"/>
                <w:szCs w:val="24"/>
                <w:lang w:eastAsia="ro-RO"/>
              </w:rPr>
              <w:t xml:space="preserve">(6) </w:t>
            </w:r>
            <w:r w:rsidR="00CB309D" w:rsidRPr="004334B5">
              <w:rPr>
                <w:rFonts w:ascii="Times New Roman" w:hAnsi="Times New Roman" w:cs="Times New Roman"/>
                <w:sz w:val="24"/>
                <w:szCs w:val="24"/>
                <w:lang w:eastAsia="ro-RO"/>
              </w:rPr>
              <w:t xml:space="preserve">Toate ajustările/substituirile/completările la bunurile infrastructurii de irigare din cadrul sistemelor centralizate </w:t>
            </w:r>
            <w:r w:rsidR="00CB309D" w:rsidRPr="004334B5">
              <w:rPr>
                <w:rFonts w:ascii="Times New Roman" w:hAnsi="Times New Roman" w:cs="Times New Roman"/>
                <w:bCs/>
                <w:sz w:val="24"/>
                <w:szCs w:val="24"/>
                <w:lang w:eastAsia="ro-RO"/>
              </w:rPr>
              <w:t xml:space="preserve">de </w:t>
            </w:r>
            <w:r w:rsidR="00CB309D" w:rsidRPr="004334B5">
              <w:rPr>
                <w:rFonts w:ascii="Times New Roman" w:hAnsi="Times New Roman" w:cs="Times New Roman"/>
                <w:sz w:val="24"/>
                <w:szCs w:val="24"/>
                <w:lang w:eastAsia="ro-RO"/>
              </w:rPr>
              <w:t>irigaţii şi/sau desecare primită în comodat, realizate cu suportul de la bugetul de stat, a partenerilor de dezvoltare sau din contul comodatarului reprezintă proprietate a statului și se iau la evidență de către părțile contractuale, în conformitate cu prevederile legislației</w:t>
            </w:r>
            <w:r w:rsidRPr="004334B5">
              <w:rPr>
                <w:rFonts w:ascii="Times New Roman" w:hAnsi="Times New Roman" w:cs="Times New Roman"/>
                <w:sz w:val="24"/>
                <w:szCs w:val="24"/>
                <w:lang w:eastAsia="ro-RO"/>
              </w:rPr>
              <w:t>.”;</w:t>
            </w:r>
          </w:p>
          <w:p w:rsidR="00A11BCE" w:rsidRPr="004334B5" w:rsidRDefault="00A11BCE" w:rsidP="00A11BCE">
            <w:pPr>
              <w:shd w:val="clear" w:color="auto" w:fill="FFFFFF"/>
              <w:jc w:val="both"/>
              <w:rPr>
                <w:rFonts w:ascii="Times New Roman" w:hAnsi="Times New Roman" w:cs="Times New Roman"/>
                <w:sz w:val="24"/>
                <w:szCs w:val="24"/>
                <w:lang w:eastAsia="ro-RO"/>
              </w:rPr>
            </w:pPr>
            <w:r w:rsidRPr="004334B5">
              <w:rPr>
                <w:rFonts w:ascii="Times New Roman" w:hAnsi="Times New Roman" w:cs="Times New Roman"/>
                <w:sz w:val="24"/>
                <w:szCs w:val="24"/>
                <w:lang w:eastAsia="ro-RO"/>
              </w:rPr>
              <w:lastRenderedPageBreak/>
              <w:t xml:space="preserve">(7) </w:t>
            </w:r>
            <w:r w:rsidRPr="004334B5">
              <w:rPr>
                <w:rFonts w:ascii="Times New Roman" w:hAnsi="Times New Roman" w:cs="Times New Roman"/>
                <w:iCs/>
                <w:sz w:val="24"/>
                <w:szCs w:val="24"/>
                <w:lang w:eastAsia="ro-RO"/>
              </w:rPr>
              <w:t xml:space="preserve">În cazul </w:t>
            </w:r>
            <w:r w:rsidRPr="004334B5">
              <w:rPr>
                <w:rFonts w:ascii="Times New Roman" w:hAnsi="Times New Roman" w:cs="Times New Roman"/>
                <w:sz w:val="24"/>
                <w:szCs w:val="24"/>
                <w:lang w:eastAsia="ro-RO"/>
              </w:rPr>
              <w:t>unor lucrări de reparație, construcție/reconstrucție la</w:t>
            </w:r>
            <w:r w:rsidRPr="004334B5">
              <w:rPr>
                <w:rFonts w:ascii="Times New Roman" w:hAnsi="Times New Roman" w:cs="Times New Roman"/>
                <w:bCs/>
                <w:sz w:val="24"/>
                <w:szCs w:val="24"/>
                <w:lang w:eastAsia="ro-RO"/>
              </w:rPr>
              <w:t xml:space="preserve"> sistemele de </w:t>
            </w:r>
            <w:r w:rsidRPr="004334B5">
              <w:rPr>
                <w:rFonts w:ascii="Times New Roman" w:hAnsi="Times New Roman" w:cs="Times New Roman"/>
                <w:sz w:val="24"/>
                <w:szCs w:val="24"/>
                <w:lang w:eastAsia="ro-RO"/>
              </w:rPr>
              <w:t xml:space="preserve">irigaţii şi/sau desecare </w:t>
            </w:r>
            <w:r w:rsidRPr="004334B5">
              <w:rPr>
                <w:rFonts w:ascii="Times New Roman" w:hAnsi="Times New Roman" w:cs="Times New Roman"/>
                <w:bCs/>
                <w:sz w:val="24"/>
                <w:szCs w:val="24"/>
                <w:lang w:eastAsia="ro-RO"/>
              </w:rPr>
              <w:t xml:space="preserve">gestionate de </w:t>
            </w:r>
            <w:r w:rsidRPr="004334B5">
              <w:rPr>
                <w:rFonts w:ascii="Times New Roman" w:hAnsi="Times New Roman" w:cs="Times New Roman"/>
                <w:sz w:val="24"/>
                <w:szCs w:val="24"/>
                <w:lang w:eastAsia="ro-RO"/>
              </w:rPr>
              <w:t>comodatar, bunurile nefolosite de comodatar rămân în folosința acestuia până la restituirea comodantului în conformitate cu legislația și semnarea actului de primire - predare.”;</w:t>
            </w:r>
          </w:p>
          <w:p w:rsidR="00A11BCE" w:rsidRPr="004334B5" w:rsidRDefault="00A11BCE" w:rsidP="00A11BCE">
            <w:pPr>
              <w:pStyle w:val="Listparagraf"/>
              <w:ind w:left="1353" w:firstLine="0"/>
              <w:rPr>
                <w:rFonts w:ascii="Times New Roman" w:hAnsi="Times New Roman" w:cs="Times New Roman"/>
                <w:b/>
                <w:bCs/>
                <w:sz w:val="24"/>
                <w:szCs w:val="24"/>
                <w:shd w:val="clear" w:color="auto" w:fill="FFFFFF"/>
              </w:rPr>
            </w:pPr>
          </w:p>
          <w:p w:rsidR="00140461" w:rsidRPr="004334B5" w:rsidRDefault="00140461" w:rsidP="00140461">
            <w:pPr>
              <w:spacing w:after="0"/>
              <w:ind w:left="27"/>
              <w:jc w:val="both"/>
              <w:rPr>
                <w:rFonts w:ascii="Times New Roman" w:hAnsi="Times New Roman" w:cs="Times New Roman"/>
                <w:sz w:val="24"/>
                <w:szCs w:val="24"/>
                <w:lang w:val="en-US"/>
              </w:rPr>
            </w:pP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b/>
                <w:bCs/>
                <w:color w:val="333333"/>
                <w:sz w:val="24"/>
                <w:szCs w:val="24"/>
                <w:lang w:val="ro-RO" w:eastAsia="ro-RO"/>
              </w:rPr>
            </w:pPr>
            <w:r w:rsidRPr="004334B5">
              <w:rPr>
                <w:rFonts w:ascii="Times New Roman" w:eastAsia="Times New Roman" w:hAnsi="Times New Roman" w:cs="Times New Roman"/>
                <w:b/>
                <w:bCs/>
                <w:color w:val="333333"/>
                <w:sz w:val="24"/>
                <w:szCs w:val="24"/>
                <w:lang w:val="ro-RO" w:eastAsia="ro-RO"/>
              </w:rPr>
              <w:lastRenderedPageBreak/>
              <w:t>Articolul 42</w:t>
            </w:r>
            <w:r w:rsidRPr="004334B5">
              <w:rPr>
                <w:rFonts w:ascii="Times New Roman" w:eastAsia="Times New Roman" w:hAnsi="Times New Roman" w:cs="Times New Roman"/>
                <w:b/>
                <w:bCs/>
                <w:color w:val="333333"/>
                <w:sz w:val="24"/>
                <w:szCs w:val="24"/>
                <w:vertAlign w:val="superscript"/>
                <w:lang w:val="ro-RO" w:eastAsia="ro-RO"/>
              </w:rPr>
              <w:t>1</w:t>
            </w:r>
            <w:r w:rsidRPr="004334B5">
              <w:rPr>
                <w:rFonts w:ascii="Times New Roman" w:eastAsia="Times New Roman" w:hAnsi="Times New Roman" w:cs="Times New Roman"/>
                <w:b/>
                <w:bCs/>
                <w:color w:val="333333"/>
                <w:sz w:val="24"/>
                <w:szCs w:val="24"/>
                <w:lang w:val="ro-RO" w:eastAsia="ro-RO"/>
              </w:rPr>
              <w:t>.</w:t>
            </w:r>
          </w:p>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b/>
                <w:color w:val="333333"/>
                <w:sz w:val="24"/>
                <w:szCs w:val="24"/>
                <w:lang w:val="ro-RO" w:eastAsia="ro-RO"/>
              </w:rPr>
              <w:t> </w:t>
            </w:r>
            <w:r w:rsidRPr="004334B5">
              <w:rPr>
                <w:rFonts w:ascii="Times New Roman" w:eastAsia="Times New Roman" w:hAnsi="Times New Roman" w:cs="Times New Roman"/>
                <w:color w:val="333333"/>
                <w:sz w:val="24"/>
                <w:szCs w:val="24"/>
                <w:lang w:val="ro-RO" w:eastAsia="ro-RO"/>
              </w:rPr>
              <w:t>Reabilitarea/înlocuirea și casare infrastructurii de irigații și/sau  desecare</w:t>
            </w:r>
          </w:p>
          <w:p w:rsidR="00A11BCE" w:rsidRPr="004334B5" w:rsidRDefault="00A11BCE" w:rsidP="00A11BCE">
            <w:pPr>
              <w:shd w:val="clear" w:color="auto" w:fill="FFFFFF"/>
              <w:jc w:val="both"/>
              <w:rPr>
                <w:rFonts w:ascii="Times New Roman" w:hAnsi="Times New Roman" w:cs="Times New Roman"/>
                <w:b/>
                <w:color w:val="333333"/>
                <w:sz w:val="24"/>
                <w:szCs w:val="24"/>
                <w:lang w:eastAsia="ro-RO"/>
              </w:rPr>
            </w:pPr>
            <w:r w:rsidRPr="004334B5">
              <w:rPr>
                <w:rFonts w:ascii="Times New Roman" w:hAnsi="Times New Roman" w:cs="Times New Roman"/>
                <w:b/>
                <w:color w:val="333333"/>
                <w:sz w:val="24"/>
                <w:szCs w:val="24"/>
                <w:lang w:eastAsia="ro-RO"/>
              </w:rPr>
              <w:t>(1) Reabilitarea/înlocuirea elementelor constructive ale sistemelor de irigare se efectuează cu permisiunea scrisă a proprietarului – în cazul proprietății private, iar în cazul proprietății publice – cu permisiunea scrisă a autorității administrative/ autorității administraţiei publice locale care gestionează în numele statului/unității administrativ-teritoriale infrastructura de irigații și/sau desecare aflată în proprietatea publică a statului/unității administrativ-teritoriale.</w:t>
            </w:r>
          </w:p>
          <w:p w:rsidR="00A11BCE" w:rsidRPr="004334B5" w:rsidRDefault="00A11BCE" w:rsidP="00A11BCE">
            <w:pPr>
              <w:shd w:val="clear" w:color="auto" w:fill="FFFFFF"/>
              <w:jc w:val="both"/>
              <w:rPr>
                <w:rFonts w:ascii="Times New Roman" w:hAnsi="Times New Roman" w:cs="Times New Roman"/>
                <w:b/>
                <w:color w:val="333333"/>
                <w:sz w:val="24"/>
                <w:szCs w:val="24"/>
                <w:lang w:eastAsia="ro-RO"/>
              </w:rPr>
            </w:pPr>
            <w:r w:rsidRPr="004334B5">
              <w:rPr>
                <w:rFonts w:ascii="Times New Roman" w:hAnsi="Times New Roman" w:cs="Times New Roman"/>
                <w:b/>
                <w:color w:val="333333"/>
                <w:sz w:val="24"/>
                <w:szCs w:val="24"/>
                <w:lang w:eastAsia="ro-RO"/>
              </w:rPr>
              <w:t xml:space="preserve">(2) Casarea și valorificarea elementelor constructive ale sistemelor de irigare casate se efectuează de proprietar – în cazul proprietății private, iar în cazul </w:t>
            </w:r>
            <w:r w:rsidRPr="004334B5">
              <w:rPr>
                <w:rFonts w:ascii="Times New Roman" w:hAnsi="Times New Roman" w:cs="Times New Roman"/>
                <w:b/>
                <w:color w:val="333333"/>
                <w:sz w:val="24"/>
                <w:szCs w:val="24"/>
                <w:lang w:eastAsia="ro-RO"/>
              </w:rPr>
              <w:lastRenderedPageBreak/>
              <w:t>proprietății publice – de autoritatea administrativă/autoritățile administrației publice locale care gestionează în numele statului/unității administrativ-teritoriale infrastructura de irigații și/sau desecare aflată în proprietatea publică a statului/unității administrativ-teritoriale, la cererea scrisă a Asociației, în conformitate cu prevederile legislației.</w:t>
            </w:r>
          </w:p>
          <w:p w:rsidR="00A11BCE" w:rsidRPr="004334B5" w:rsidRDefault="00A11BCE" w:rsidP="00A11BCE">
            <w:pPr>
              <w:jc w:val="both"/>
              <w:rPr>
                <w:rFonts w:ascii="Times New Roman" w:hAnsi="Times New Roman" w:cs="Times New Roman"/>
                <w:b/>
                <w:sz w:val="24"/>
                <w:szCs w:val="24"/>
              </w:rPr>
            </w:pPr>
            <w:r w:rsidRPr="004334B5">
              <w:rPr>
                <w:rFonts w:ascii="Times New Roman" w:hAnsi="Times New Roman" w:cs="Times New Roman"/>
                <w:b/>
                <w:sz w:val="24"/>
                <w:szCs w:val="24"/>
              </w:rPr>
              <w:t xml:space="preserve"> (2</w:t>
            </w:r>
            <w:r w:rsidRPr="004334B5">
              <w:rPr>
                <w:rFonts w:ascii="Times New Roman" w:hAnsi="Times New Roman" w:cs="Times New Roman"/>
                <w:b/>
                <w:sz w:val="24"/>
                <w:szCs w:val="24"/>
                <w:vertAlign w:val="superscript"/>
              </w:rPr>
              <w:t>1</w:t>
            </w:r>
            <w:r w:rsidRPr="004334B5">
              <w:rPr>
                <w:rFonts w:ascii="Times New Roman" w:hAnsi="Times New Roman" w:cs="Times New Roman"/>
                <w:b/>
                <w:sz w:val="24"/>
                <w:szCs w:val="24"/>
              </w:rPr>
              <w:t>) Procedura de casare și valorificare a elementelor constructive ale sistemelor de irigații și/sau desecare transmise în folosință gratuită (comodat) Asociației se finalizează prin întocmirea unui proces-verbal de casare și a unui raport de inventariere, aprobate de comodant. Documentele respective se transmit ambelor părți și constituie temei pentru actualizarea evidențelor contabile, tehnice și patrimoniale ale infrastructurii, precum și pentru modificarea listei bunurilor transmise în comodat. Luarea la evidență a bunurilor casate și actualizarea patrimoniului gestionat se efectuează de comodant, în termenele și condițiile prevăzute de legislație.</w:t>
            </w:r>
          </w:p>
          <w:p w:rsidR="00A11BCE" w:rsidRPr="004334B5" w:rsidRDefault="00A11BCE" w:rsidP="00A11BCE">
            <w:pPr>
              <w:jc w:val="both"/>
              <w:rPr>
                <w:rFonts w:ascii="Times New Roman" w:hAnsi="Times New Roman" w:cs="Times New Roman"/>
                <w:b/>
                <w:sz w:val="24"/>
                <w:szCs w:val="24"/>
              </w:rPr>
            </w:pPr>
            <w:r w:rsidRPr="004334B5">
              <w:rPr>
                <w:rFonts w:ascii="Times New Roman" w:hAnsi="Times New Roman" w:cs="Times New Roman"/>
                <w:b/>
                <w:color w:val="333333"/>
                <w:sz w:val="24"/>
                <w:szCs w:val="24"/>
                <w:shd w:val="clear" w:color="auto" w:fill="FFFFFF"/>
              </w:rPr>
              <w:t xml:space="preserve">(3) În cazul unor modificări în lista bunurilor transmise în folosință </w:t>
            </w:r>
            <w:r w:rsidRPr="004334B5">
              <w:rPr>
                <w:rFonts w:ascii="Times New Roman" w:hAnsi="Times New Roman" w:cs="Times New Roman"/>
                <w:b/>
                <w:sz w:val="24"/>
                <w:szCs w:val="24"/>
              </w:rPr>
              <w:t xml:space="preserve">gratuită </w:t>
            </w:r>
            <w:r w:rsidRPr="004334B5">
              <w:rPr>
                <w:rFonts w:ascii="Times New Roman" w:hAnsi="Times New Roman" w:cs="Times New Roman"/>
                <w:b/>
                <w:sz w:val="24"/>
                <w:szCs w:val="24"/>
              </w:rPr>
              <w:lastRenderedPageBreak/>
              <w:t xml:space="preserve">(comodat) </w:t>
            </w:r>
            <w:r w:rsidRPr="004334B5">
              <w:rPr>
                <w:rFonts w:ascii="Times New Roman" w:hAnsi="Times New Roman" w:cs="Times New Roman"/>
                <w:b/>
                <w:color w:val="333333"/>
                <w:sz w:val="24"/>
                <w:szCs w:val="24"/>
                <w:shd w:val="clear" w:color="auto" w:fill="FFFFFF"/>
              </w:rPr>
              <w:t>Asociației, ca rezultat al casării și valorificării elementelor constructive ale sistemelor de irigare casate, sau în cazul unor</w:t>
            </w:r>
            <w:r w:rsidRPr="004334B5">
              <w:rPr>
                <w:rFonts w:ascii="Times New Roman" w:hAnsi="Times New Roman" w:cs="Times New Roman"/>
                <w:b/>
                <w:sz w:val="24"/>
                <w:szCs w:val="24"/>
                <w:lang w:eastAsia="ro-RO"/>
              </w:rPr>
              <w:t xml:space="preserve"> lucrări de reparație, construcție/reconstrucție la</w:t>
            </w:r>
            <w:r w:rsidRPr="004334B5">
              <w:rPr>
                <w:rFonts w:ascii="Times New Roman" w:hAnsi="Times New Roman" w:cs="Times New Roman"/>
                <w:b/>
                <w:bCs/>
                <w:sz w:val="24"/>
                <w:szCs w:val="24"/>
                <w:lang w:eastAsia="ro-RO"/>
              </w:rPr>
              <w:t xml:space="preserve"> sistemele de </w:t>
            </w:r>
            <w:r w:rsidRPr="004334B5">
              <w:rPr>
                <w:rFonts w:ascii="Times New Roman" w:hAnsi="Times New Roman" w:cs="Times New Roman"/>
                <w:b/>
                <w:sz w:val="24"/>
                <w:szCs w:val="24"/>
                <w:lang w:eastAsia="ro-RO"/>
              </w:rPr>
              <w:t xml:space="preserve">irigaţii şi/sau desecare </w:t>
            </w:r>
            <w:r w:rsidRPr="004334B5">
              <w:rPr>
                <w:rFonts w:ascii="Times New Roman" w:hAnsi="Times New Roman" w:cs="Times New Roman"/>
                <w:b/>
                <w:bCs/>
                <w:sz w:val="24"/>
                <w:szCs w:val="24"/>
                <w:lang w:eastAsia="ro-RO"/>
              </w:rPr>
              <w:t xml:space="preserve">gestionate de </w:t>
            </w:r>
            <w:r w:rsidRPr="004334B5">
              <w:rPr>
                <w:rFonts w:ascii="Times New Roman" w:hAnsi="Times New Roman" w:cs="Times New Roman"/>
                <w:b/>
                <w:sz w:val="24"/>
                <w:szCs w:val="24"/>
                <w:lang w:eastAsia="ro-RO"/>
              </w:rPr>
              <w:t xml:space="preserve">comodatar, </w:t>
            </w:r>
            <w:r w:rsidRPr="004334B5">
              <w:rPr>
                <w:rFonts w:ascii="Times New Roman" w:hAnsi="Times New Roman" w:cs="Times New Roman"/>
                <w:b/>
                <w:color w:val="333333"/>
                <w:sz w:val="24"/>
                <w:szCs w:val="24"/>
                <w:shd w:val="clear" w:color="auto" w:fill="FFFFFF"/>
              </w:rPr>
              <w:t xml:space="preserve">în termen de 3 luni, părțile contractante, </w:t>
            </w:r>
            <w:r w:rsidRPr="004334B5">
              <w:rPr>
                <w:rFonts w:ascii="Times New Roman" w:hAnsi="Times New Roman" w:cs="Times New Roman"/>
                <w:b/>
                <w:sz w:val="24"/>
                <w:szCs w:val="24"/>
                <w:lang w:eastAsia="ro-RO"/>
              </w:rPr>
              <w:t xml:space="preserve">repetă procedura de inventariere a bunurilor transmise </w:t>
            </w:r>
            <w:r w:rsidRPr="004334B5">
              <w:rPr>
                <w:rFonts w:ascii="Times New Roman" w:hAnsi="Times New Roman" w:cs="Times New Roman"/>
                <w:b/>
                <w:color w:val="333333"/>
                <w:sz w:val="24"/>
                <w:szCs w:val="24"/>
                <w:shd w:val="clear" w:color="auto" w:fill="FFFFFF"/>
              </w:rPr>
              <w:t xml:space="preserve">în </w:t>
            </w:r>
            <w:r w:rsidRPr="004334B5">
              <w:rPr>
                <w:rFonts w:ascii="Times New Roman" w:hAnsi="Times New Roman" w:cs="Times New Roman"/>
                <w:b/>
                <w:sz w:val="24"/>
                <w:szCs w:val="24"/>
                <w:lang w:eastAsia="ro-RO"/>
              </w:rPr>
              <w:t xml:space="preserve">comodat, </w:t>
            </w:r>
            <w:r w:rsidRPr="004334B5">
              <w:rPr>
                <w:rFonts w:ascii="Times New Roman" w:hAnsi="Times New Roman" w:cs="Times New Roman"/>
                <w:b/>
                <w:color w:val="333333"/>
                <w:sz w:val="24"/>
                <w:szCs w:val="24"/>
                <w:shd w:val="clear" w:color="auto" w:fill="FFFFFF"/>
              </w:rPr>
              <w:t xml:space="preserve"> încheie acorduri adiționale la contractul de transmitere în comodat, semnat între părți.</w:t>
            </w:r>
          </w:p>
          <w:p w:rsidR="00A11BCE" w:rsidRPr="004334B5" w:rsidRDefault="00A11BCE" w:rsidP="00A11BCE">
            <w:pPr>
              <w:shd w:val="clear" w:color="auto" w:fill="FFFFFF"/>
              <w:jc w:val="both"/>
              <w:rPr>
                <w:rFonts w:ascii="Times New Roman" w:hAnsi="Times New Roman" w:cs="Times New Roman"/>
                <w:b/>
                <w:sz w:val="24"/>
                <w:szCs w:val="24"/>
              </w:rPr>
            </w:pPr>
            <w:r w:rsidRPr="004334B5">
              <w:rPr>
                <w:rFonts w:ascii="Times New Roman" w:hAnsi="Times New Roman" w:cs="Times New Roman"/>
                <w:b/>
                <w:sz w:val="24"/>
                <w:szCs w:val="24"/>
                <w:lang w:eastAsia="ro-RO"/>
              </w:rPr>
              <w:t xml:space="preserve">(4) În cazul încheierii unor acorduri adiționale, la contractele de comodat încheiate pentru un termen mai mare de 3 ani, semnate de părţi, Asociațiile sânt obligate să  le înregistreze, în termen de 3 luni la </w:t>
            </w:r>
            <w:r w:rsidRPr="004334B5">
              <w:rPr>
                <w:rFonts w:ascii="Times New Roman" w:hAnsi="Times New Roman" w:cs="Times New Roman"/>
                <w:b/>
                <w:sz w:val="24"/>
                <w:szCs w:val="24"/>
              </w:rPr>
              <w:t>subdiviziunile teritoriale</w:t>
            </w:r>
            <w:r w:rsidRPr="004334B5">
              <w:rPr>
                <w:rFonts w:ascii="Times New Roman" w:hAnsi="Times New Roman" w:cs="Times New Roman"/>
                <w:b/>
                <w:sz w:val="24"/>
                <w:szCs w:val="24"/>
                <w:lang w:eastAsia="ro-RO"/>
              </w:rPr>
              <w:t xml:space="preserve"> ale </w:t>
            </w:r>
            <w:r w:rsidRPr="004334B5">
              <w:rPr>
                <w:rFonts w:ascii="Times New Roman" w:hAnsi="Times New Roman" w:cs="Times New Roman"/>
                <w:b/>
                <w:sz w:val="24"/>
                <w:szCs w:val="24"/>
              </w:rPr>
              <w:t xml:space="preserve">Instituției Publice Cadastrul Bunurilor Imobile. </w:t>
            </w:r>
          </w:p>
          <w:p w:rsidR="00A11BCE" w:rsidRPr="004334B5" w:rsidRDefault="00A11BCE" w:rsidP="00A11BCE">
            <w:pPr>
              <w:shd w:val="clear" w:color="auto" w:fill="FFFFFF"/>
              <w:jc w:val="both"/>
              <w:rPr>
                <w:rFonts w:ascii="Times New Roman" w:hAnsi="Times New Roman" w:cs="Times New Roman"/>
                <w:b/>
                <w:sz w:val="24"/>
                <w:szCs w:val="24"/>
                <w:lang w:eastAsia="ro-RO"/>
              </w:rPr>
            </w:pPr>
            <w:r w:rsidRPr="004334B5">
              <w:rPr>
                <w:rFonts w:ascii="Times New Roman" w:hAnsi="Times New Roman" w:cs="Times New Roman"/>
                <w:b/>
                <w:sz w:val="24"/>
                <w:szCs w:val="24"/>
                <w:lang w:eastAsia="ro-RO"/>
              </w:rPr>
              <w:t>(5) Toate lucrările  de reparație, construcție/reconstrucție la</w:t>
            </w:r>
            <w:r w:rsidRPr="004334B5">
              <w:rPr>
                <w:rFonts w:ascii="Times New Roman" w:hAnsi="Times New Roman" w:cs="Times New Roman"/>
                <w:b/>
                <w:bCs/>
                <w:sz w:val="24"/>
                <w:szCs w:val="24"/>
                <w:lang w:eastAsia="ro-RO"/>
              </w:rPr>
              <w:t xml:space="preserve"> sistemele de </w:t>
            </w:r>
            <w:r w:rsidRPr="004334B5">
              <w:rPr>
                <w:rFonts w:ascii="Times New Roman" w:hAnsi="Times New Roman" w:cs="Times New Roman"/>
                <w:b/>
                <w:sz w:val="24"/>
                <w:szCs w:val="24"/>
                <w:lang w:eastAsia="ro-RO"/>
              </w:rPr>
              <w:t xml:space="preserve">irigaţii şi/sau desecare </w:t>
            </w:r>
            <w:r w:rsidRPr="004334B5">
              <w:rPr>
                <w:rFonts w:ascii="Times New Roman" w:hAnsi="Times New Roman" w:cs="Times New Roman"/>
                <w:b/>
                <w:bCs/>
                <w:sz w:val="24"/>
                <w:szCs w:val="24"/>
                <w:lang w:eastAsia="ro-RO"/>
              </w:rPr>
              <w:t xml:space="preserve">gestionate de </w:t>
            </w:r>
            <w:r w:rsidRPr="004334B5">
              <w:rPr>
                <w:rFonts w:ascii="Times New Roman" w:hAnsi="Times New Roman" w:cs="Times New Roman"/>
                <w:b/>
                <w:sz w:val="24"/>
                <w:szCs w:val="24"/>
                <w:lang w:eastAsia="ro-RO"/>
              </w:rPr>
              <w:t xml:space="preserve">comodatar, cu suportul de la bugetul de stat, a partenerilor de dezvoltare sau din contul comodatarului se efectuează cu acordul prealabil a comodantului și cu coordonarea documentației de proiect. </w:t>
            </w:r>
          </w:p>
          <w:p w:rsidR="00CB309D" w:rsidRPr="004334B5" w:rsidRDefault="00A11BCE" w:rsidP="00CB309D">
            <w:pPr>
              <w:shd w:val="clear" w:color="auto" w:fill="FFFFFF"/>
              <w:jc w:val="both"/>
              <w:rPr>
                <w:rFonts w:ascii="Times New Roman" w:hAnsi="Times New Roman" w:cs="Times New Roman"/>
                <w:b/>
                <w:sz w:val="24"/>
                <w:szCs w:val="24"/>
                <w:lang w:eastAsia="ro-RO"/>
              </w:rPr>
            </w:pPr>
            <w:r w:rsidRPr="004334B5">
              <w:rPr>
                <w:rFonts w:ascii="Times New Roman" w:hAnsi="Times New Roman" w:cs="Times New Roman"/>
                <w:b/>
                <w:sz w:val="24"/>
                <w:szCs w:val="24"/>
                <w:lang w:eastAsia="ro-RO"/>
              </w:rPr>
              <w:lastRenderedPageBreak/>
              <w:t xml:space="preserve">(6) </w:t>
            </w:r>
            <w:r w:rsidR="00CB309D" w:rsidRPr="004334B5">
              <w:rPr>
                <w:rFonts w:ascii="Times New Roman" w:hAnsi="Times New Roman" w:cs="Times New Roman"/>
                <w:b/>
                <w:sz w:val="24"/>
                <w:szCs w:val="24"/>
                <w:lang w:eastAsia="ro-RO"/>
              </w:rPr>
              <w:t xml:space="preserve">Toate ajustările/substituirile/completările la bunurile infrastructurii de irigare din cadrul sistemelor centralizate </w:t>
            </w:r>
            <w:r w:rsidR="00CB309D" w:rsidRPr="004334B5">
              <w:rPr>
                <w:rFonts w:ascii="Times New Roman" w:hAnsi="Times New Roman" w:cs="Times New Roman"/>
                <w:b/>
                <w:bCs/>
                <w:sz w:val="24"/>
                <w:szCs w:val="24"/>
                <w:lang w:eastAsia="ro-RO"/>
              </w:rPr>
              <w:t xml:space="preserve">de </w:t>
            </w:r>
            <w:r w:rsidR="00CB309D" w:rsidRPr="004334B5">
              <w:rPr>
                <w:rFonts w:ascii="Times New Roman" w:hAnsi="Times New Roman" w:cs="Times New Roman"/>
                <w:b/>
                <w:sz w:val="24"/>
                <w:szCs w:val="24"/>
                <w:lang w:eastAsia="ro-RO"/>
              </w:rPr>
              <w:t>irigaţii şi/sau desecare primită în comodat, realizate cu suportul de la bugetul de stat, a partenerilor de dezvoltare sau din contul comodatarului reprezintă proprietate a statului și se iau la evidență de către părțile contractuale, în conformitate cu prevederile legislației.</w:t>
            </w:r>
          </w:p>
          <w:p w:rsidR="00A11BCE" w:rsidRPr="004334B5" w:rsidRDefault="00A11BCE" w:rsidP="00C8779D">
            <w:pPr>
              <w:shd w:val="clear" w:color="auto" w:fill="FFFFFF"/>
              <w:jc w:val="both"/>
              <w:rPr>
                <w:rFonts w:ascii="Times New Roman" w:hAnsi="Times New Roman" w:cs="Times New Roman"/>
                <w:b/>
                <w:bCs/>
                <w:sz w:val="24"/>
                <w:szCs w:val="24"/>
                <w:shd w:val="clear" w:color="auto" w:fill="FFFFFF"/>
              </w:rPr>
            </w:pPr>
            <w:r w:rsidRPr="004334B5">
              <w:rPr>
                <w:rFonts w:ascii="Times New Roman" w:hAnsi="Times New Roman" w:cs="Times New Roman"/>
                <w:b/>
                <w:sz w:val="24"/>
                <w:szCs w:val="24"/>
                <w:lang w:eastAsia="ro-RO"/>
              </w:rPr>
              <w:t xml:space="preserve">(7) </w:t>
            </w:r>
            <w:r w:rsidRPr="004334B5">
              <w:rPr>
                <w:rFonts w:ascii="Times New Roman" w:hAnsi="Times New Roman" w:cs="Times New Roman"/>
                <w:b/>
                <w:iCs/>
                <w:sz w:val="24"/>
                <w:szCs w:val="24"/>
                <w:lang w:eastAsia="ro-RO"/>
              </w:rPr>
              <w:t xml:space="preserve">În cazul </w:t>
            </w:r>
            <w:r w:rsidRPr="004334B5">
              <w:rPr>
                <w:rFonts w:ascii="Times New Roman" w:hAnsi="Times New Roman" w:cs="Times New Roman"/>
                <w:b/>
                <w:sz w:val="24"/>
                <w:szCs w:val="24"/>
                <w:lang w:eastAsia="ro-RO"/>
              </w:rPr>
              <w:t>unor lucrări de reparație, construcție/reconstrucție la</w:t>
            </w:r>
            <w:r w:rsidRPr="004334B5">
              <w:rPr>
                <w:rFonts w:ascii="Times New Roman" w:hAnsi="Times New Roman" w:cs="Times New Roman"/>
                <w:b/>
                <w:bCs/>
                <w:sz w:val="24"/>
                <w:szCs w:val="24"/>
                <w:lang w:eastAsia="ro-RO"/>
              </w:rPr>
              <w:t xml:space="preserve"> sistemele de </w:t>
            </w:r>
            <w:r w:rsidRPr="004334B5">
              <w:rPr>
                <w:rFonts w:ascii="Times New Roman" w:hAnsi="Times New Roman" w:cs="Times New Roman"/>
                <w:b/>
                <w:sz w:val="24"/>
                <w:szCs w:val="24"/>
                <w:lang w:eastAsia="ro-RO"/>
              </w:rPr>
              <w:t xml:space="preserve">irigaţii şi/sau desecare </w:t>
            </w:r>
            <w:r w:rsidRPr="004334B5">
              <w:rPr>
                <w:rFonts w:ascii="Times New Roman" w:hAnsi="Times New Roman" w:cs="Times New Roman"/>
                <w:b/>
                <w:bCs/>
                <w:sz w:val="24"/>
                <w:szCs w:val="24"/>
                <w:lang w:eastAsia="ro-RO"/>
              </w:rPr>
              <w:t xml:space="preserve">gestionate de </w:t>
            </w:r>
            <w:r w:rsidRPr="004334B5">
              <w:rPr>
                <w:rFonts w:ascii="Times New Roman" w:hAnsi="Times New Roman" w:cs="Times New Roman"/>
                <w:b/>
                <w:sz w:val="24"/>
                <w:szCs w:val="24"/>
                <w:lang w:eastAsia="ro-RO"/>
              </w:rPr>
              <w:t>comodatar, bunurile nefolosite de comodatar rămân în folosința acestuia până la restituirea comodantului în conformitate cu legislația și semnarea actului de primire - predare.</w:t>
            </w:r>
          </w:p>
          <w:p w:rsidR="00140461" w:rsidRPr="004334B5" w:rsidRDefault="00140461" w:rsidP="00140461">
            <w:pPr>
              <w:pStyle w:val="NormalWeb"/>
              <w:shd w:val="clear" w:color="auto" w:fill="FFFFFF"/>
              <w:spacing w:before="0" w:beforeAutospacing="0" w:after="0" w:afterAutospacing="0"/>
              <w:ind w:firstLine="540"/>
              <w:jc w:val="both"/>
              <w:rPr>
                <w:b/>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140461" w:rsidRPr="004334B5" w:rsidRDefault="00140461" w:rsidP="00140461">
            <w:pPr>
              <w:spacing w:after="0" w:line="253" w:lineRule="atLeast"/>
              <w:jc w:val="both"/>
              <w:rPr>
                <w:rFonts w:ascii="Times New Roman" w:eastAsia="Times New Roman" w:hAnsi="Times New Roman" w:cs="Times New Roman"/>
                <w:b/>
                <w:bCs/>
                <w:sz w:val="24"/>
                <w:szCs w:val="24"/>
                <w:lang w:val="ro-MD" w:eastAsia="ru-RU"/>
              </w:rPr>
            </w:pPr>
            <w:r w:rsidRPr="004334B5">
              <w:rPr>
                <w:rStyle w:val="Robust"/>
                <w:rFonts w:ascii="Times New Roman" w:hAnsi="Times New Roman" w:cs="Times New Roman"/>
                <w:b w:val="0"/>
                <w:sz w:val="24"/>
                <w:szCs w:val="24"/>
                <w:lang w:val="en-US"/>
              </w:rPr>
              <w:lastRenderedPageBreak/>
              <w:t xml:space="preserve">Art. </w:t>
            </w:r>
            <w:r w:rsidRPr="004334B5">
              <w:rPr>
                <w:rStyle w:val="Robust"/>
                <w:rFonts w:ascii="Times New Roman" w:hAnsi="Times New Roman" w:cs="Times New Roman"/>
                <w:color w:val="333333"/>
                <w:sz w:val="24"/>
                <w:szCs w:val="24"/>
                <w:shd w:val="clear" w:color="auto" w:fill="FFFFFF"/>
              </w:rPr>
              <w:t>42</w:t>
            </w:r>
            <w:r w:rsidRPr="004334B5">
              <w:rPr>
                <w:rStyle w:val="Robust"/>
                <w:rFonts w:ascii="Times New Roman" w:hAnsi="Times New Roman" w:cs="Times New Roman"/>
                <w:color w:val="333333"/>
                <w:sz w:val="24"/>
                <w:szCs w:val="24"/>
                <w:shd w:val="clear" w:color="auto" w:fill="FFFFFF"/>
                <w:vertAlign w:val="superscript"/>
              </w:rPr>
              <w:t>1</w:t>
            </w:r>
          </w:p>
        </w:tc>
      </w:tr>
      <w:tr w:rsidR="005D5318" w:rsidRPr="004334B5" w:rsidTr="00A275BC">
        <w:trPr>
          <w:gridAfter w:val="1"/>
          <w:wAfter w:w="6" w:type="dxa"/>
          <w:trHeight w:val="10"/>
        </w:trPr>
        <w:tc>
          <w:tcPr>
            <w:tcW w:w="87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5D5318" w:rsidRPr="004334B5" w:rsidRDefault="005D5318" w:rsidP="00140461">
            <w:pPr>
              <w:spacing w:after="0" w:line="253" w:lineRule="atLeast"/>
              <w:jc w:val="both"/>
              <w:rPr>
                <w:rStyle w:val="Robust"/>
                <w:rFonts w:ascii="Times New Roman" w:hAnsi="Times New Roman" w:cs="Times New Roman"/>
                <w:b w:val="0"/>
                <w:sz w:val="24"/>
                <w:szCs w:val="24"/>
                <w:lang w:val="en-US"/>
              </w:rPr>
            </w:pPr>
            <w:r w:rsidRPr="004334B5">
              <w:rPr>
                <w:rStyle w:val="Robust"/>
                <w:rFonts w:ascii="Times New Roman" w:hAnsi="Times New Roman" w:cs="Times New Roman"/>
                <w:color w:val="333333"/>
                <w:sz w:val="24"/>
                <w:szCs w:val="24"/>
                <w:shd w:val="clear" w:color="auto" w:fill="FFFFFF"/>
                <w:lang w:val="ro-RO"/>
              </w:rPr>
              <w:lastRenderedPageBreak/>
              <w:t xml:space="preserve">Art. </w:t>
            </w:r>
            <w:r w:rsidRPr="004334B5">
              <w:rPr>
                <w:rStyle w:val="Robust"/>
                <w:rFonts w:ascii="Times New Roman" w:hAnsi="Times New Roman" w:cs="Times New Roman"/>
                <w:color w:val="333333"/>
                <w:sz w:val="24"/>
                <w:szCs w:val="24"/>
                <w:shd w:val="clear" w:color="auto" w:fill="FFFFFF"/>
              </w:rPr>
              <w:t>42</w:t>
            </w:r>
            <w:r w:rsidRPr="004334B5">
              <w:rPr>
                <w:rStyle w:val="Robust"/>
                <w:rFonts w:ascii="Times New Roman" w:hAnsi="Times New Roman" w:cs="Times New Roman"/>
                <w:color w:val="333333"/>
                <w:sz w:val="24"/>
                <w:szCs w:val="24"/>
                <w:shd w:val="clear" w:color="auto" w:fill="FFFFFF"/>
                <w:vertAlign w:val="superscript"/>
              </w:rPr>
              <w:t>2</w:t>
            </w:r>
          </w:p>
        </w:tc>
        <w:tc>
          <w:tcPr>
            <w:tcW w:w="408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b/>
                <w:bCs/>
                <w:color w:val="333333"/>
                <w:sz w:val="24"/>
                <w:szCs w:val="24"/>
                <w:lang w:val="ro-RO" w:eastAsia="ro-RO"/>
              </w:rPr>
              <w:t>Articolul 42</w:t>
            </w:r>
            <w:r w:rsidRPr="004334B5">
              <w:rPr>
                <w:rFonts w:ascii="Times New Roman" w:eastAsia="Times New Roman" w:hAnsi="Times New Roman" w:cs="Times New Roman"/>
                <w:b/>
                <w:bCs/>
                <w:color w:val="333333"/>
                <w:sz w:val="24"/>
                <w:szCs w:val="24"/>
                <w:vertAlign w:val="superscript"/>
                <w:lang w:val="ro-RO" w:eastAsia="ro-RO"/>
              </w:rPr>
              <w:t>2</w:t>
            </w:r>
            <w:r w:rsidRPr="004334B5">
              <w:rPr>
                <w:rFonts w:ascii="Times New Roman" w:eastAsia="Times New Roman" w:hAnsi="Times New Roman" w:cs="Times New Roman"/>
                <w:b/>
                <w:bCs/>
                <w:color w:val="333333"/>
                <w:sz w:val="24"/>
                <w:szCs w:val="24"/>
                <w:lang w:val="ro-RO" w:eastAsia="ro-RO"/>
              </w:rPr>
              <w:t>.</w:t>
            </w:r>
            <w:r w:rsidRPr="004334B5">
              <w:rPr>
                <w:rFonts w:ascii="Times New Roman" w:eastAsia="Times New Roman" w:hAnsi="Times New Roman" w:cs="Times New Roman"/>
                <w:color w:val="333333"/>
                <w:sz w:val="24"/>
                <w:szCs w:val="24"/>
                <w:lang w:val="ro-RO" w:eastAsia="ro-RO"/>
              </w:rPr>
              <w:t> Clasarea terenurilor irigate și desecate</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în terenuri neirigate</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(1) Clasarea terenurilor irigate și desecate în terenuri neirigate se face în temeiul cererilor proprietarilor de terenuri, prin decizia autorității deliberative a administrației publice locale de nivelul întâi sau de nivelul al doilea, în cazul municipiilor Chișinău și Bălți.</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lastRenderedPageBreak/>
              <w:t>(2) Clasarea terenurilor irigate și desecate în terenuri neirigate se efectuează în următoarele condiții:</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a) pierderea surselor de apă destinate irigării;</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b) uzarea/casarea rețelei de drenaj sau de irigare, ceea ce impune înlocuirea sau reconstrucția acesteia;</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c) degradarea calității apei până la indici inadmisibili pentru irigarea culturilor agricole;</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d) retragerea terenurilor agricole pentru alte necesități ale statului și ale societății decât cele agricole și silvice;</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e) schimbarea destinației sau a modului de folosință a terenurilor agricole pentru care nu este necesară irigarea.</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(3) Autoritatea administrației publice locale de nivelul întâi adoptă decizia privind clasarea terenurilor irigate și desecate în terenuri neirigate doar după notificarea prealabilă în acest sens a autorității administrative care gestionează, în numele statului, infrastructura de irigații și/sau desecare aflată în proprietatea statului.</w:t>
            </w:r>
          </w:p>
          <w:p w:rsidR="005D5318" w:rsidRPr="004334B5" w:rsidRDefault="005D5318" w:rsidP="00140461">
            <w:pPr>
              <w:shd w:val="clear" w:color="auto" w:fill="FFFFFF"/>
              <w:spacing w:after="0" w:line="240" w:lineRule="auto"/>
              <w:ind w:firstLine="680"/>
              <w:jc w:val="both"/>
              <w:rPr>
                <w:rFonts w:ascii="Times New Roman" w:eastAsia="Times New Roman" w:hAnsi="Times New Roman" w:cs="Times New Roman"/>
                <w:b/>
                <w:bCs/>
                <w:color w:val="333333"/>
                <w:sz w:val="24"/>
                <w:szCs w:val="24"/>
                <w:lang w:val="ro-RO" w:eastAsia="ro-RO"/>
              </w:rPr>
            </w:pPr>
          </w:p>
        </w:tc>
        <w:tc>
          <w:tcPr>
            <w:tcW w:w="4418" w:type="dxa"/>
            <w:tcBorders>
              <w:top w:val="single" w:sz="4" w:space="0" w:color="auto"/>
              <w:left w:val="single" w:sz="4" w:space="0" w:color="auto"/>
              <w:bottom w:val="nil"/>
              <w:right w:val="single" w:sz="8" w:space="0" w:color="auto"/>
            </w:tcBorders>
            <w:shd w:val="clear" w:color="auto" w:fill="FFFFFF"/>
          </w:tcPr>
          <w:p w:rsidR="005D5318" w:rsidRPr="004334B5" w:rsidRDefault="005D5318" w:rsidP="005D5318">
            <w:pPr>
              <w:shd w:val="clear" w:color="auto" w:fill="FFFFFF"/>
              <w:ind w:firstLine="708"/>
              <w:jc w:val="both"/>
              <w:rPr>
                <w:rFonts w:ascii="Times New Roman" w:hAnsi="Times New Roman" w:cs="Times New Roman"/>
                <w:sz w:val="24"/>
                <w:szCs w:val="24"/>
                <w:shd w:val="clear" w:color="auto" w:fill="FFFFFF"/>
              </w:rPr>
            </w:pPr>
            <w:r w:rsidRPr="004334B5">
              <w:rPr>
                <w:rFonts w:ascii="Times New Roman" w:hAnsi="Times New Roman" w:cs="Times New Roman"/>
                <w:sz w:val="24"/>
                <w:szCs w:val="24"/>
                <w:lang w:eastAsia="ro-RO"/>
              </w:rPr>
              <w:lastRenderedPageBreak/>
              <w:t>La a</w:t>
            </w:r>
            <w:r w:rsidRPr="004334B5">
              <w:rPr>
                <w:rFonts w:ascii="Times New Roman" w:hAnsi="Times New Roman" w:cs="Times New Roman"/>
                <w:b/>
                <w:bCs/>
                <w:sz w:val="24"/>
                <w:szCs w:val="24"/>
                <w:shd w:val="clear" w:color="auto" w:fill="FFFFFF"/>
              </w:rPr>
              <w:t xml:space="preserve">rticolul </w:t>
            </w:r>
            <w:r w:rsidRPr="004334B5">
              <w:rPr>
                <w:rStyle w:val="Robust"/>
                <w:rFonts w:ascii="Times New Roman" w:hAnsi="Times New Roman" w:cs="Times New Roman"/>
                <w:color w:val="333333"/>
                <w:sz w:val="24"/>
                <w:szCs w:val="24"/>
                <w:shd w:val="clear" w:color="auto" w:fill="FFFFFF"/>
              </w:rPr>
              <w:t>42</w:t>
            </w:r>
            <w:r w:rsidRPr="004334B5">
              <w:rPr>
                <w:rStyle w:val="Robust"/>
                <w:rFonts w:ascii="Times New Roman" w:hAnsi="Times New Roman" w:cs="Times New Roman"/>
                <w:color w:val="333333"/>
                <w:sz w:val="24"/>
                <w:szCs w:val="24"/>
                <w:shd w:val="clear" w:color="auto" w:fill="FFFFFF"/>
                <w:vertAlign w:val="superscript"/>
              </w:rPr>
              <w:t>2</w:t>
            </w:r>
            <w:r w:rsidRPr="004334B5">
              <w:rPr>
                <w:rFonts w:ascii="Times New Roman" w:hAnsi="Times New Roman" w:cs="Times New Roman"/>
                <w:b/>
                <w:bCs/>
                <w:sz w:val="24"/>
                <w:szCs w:val="24"/>
                <w:shd w:val="clear" w:color="auto" w:fill="FFFFFF"/>
              </w:rPr>
              <w:t>,</w:t>
            </w:r>
            <w:r w:rsidRPr="004334B5">
              <w:rPr>
                <w:rFonts w:ascii="Times New Roman" w:hAnsi="Times New Roman" w:cs="Times New Roman"/>
                <w:sz w:val="24"/>
                <w:szCs w:val="24"/>
                <w:shd w:val="clear" w:color="auto" w:fill="FFFFFF"/>
              </w:rPr>
              <w:t xml:space="preserve"> </w:t>
            </w:r>
          </w:p>
          <w:p w:rsidR="005D5318" w:rsidRPr="004334B5" w:rsidRDefault="005D5318" w:rsidP="005D5318">
            <w:pPr>
              <w:shd w:val="clear" w:color="auto" w:fill="FFFFFF"/>
              <w:ind w:firstLine="708"/>
              <w:jc w:val="both"/>
              <w:rPr>
                <w:rFonts w:ascii="Times New Roman" w:hAnsi="Times New Roman" w:cs="Times New Roman"/>
                <w:b/>
                <w:bCs/>
                <w:sz w:val="24"/>
                <w:szCs w:val="24"/>
                <w:shd w:val="clear" w:color="auto" w:fill="FFFFFF"/>
              </w:rPr>
            </w:pPr>
            <w:r w:rsidRPr="004334B5">
              <w:rPr>
                <w:rFonts w:ascii="Times New Roman" w:hAnsi="Times New Roman" w:cs="Times New Roman"/>
                <w:sz w:val="24"/>
                <w:szCs w:val="24"/>
                <w:shd w:val="clear" w:color="auto" w:fill="FFFFFF"/>
              </w:rPr>
              <w:t xml:space="preserve">      </w:t>
            </w:r>
            <w:r w:rsidRPr="004334B5">
              <w:rPr>
                <w:rFonts w:ascii="Times New Roman" w:hAnsi="Times New Roman" w:cs="Times New Roman"/>
                <w:b/>
                <w:sz w:val="24"/>
                <w:szCs w:val="24"/>
                <w:shd w:val="clear" w:color="auto" w:fill="FFFFFF"/>
              </w:rPr>
              <w:t>aliniatul (3), după cuvintele</w:t>
            </w:r>
            <w:r w:rsidRPr="004334B5">
              <w:rPr>
                <w:rFonts w:ascii="Times New Roman" w:hAnsi="Times New Roman" w:cs="Times New Roman"/>
                <w:color w:val="333333"/>
                <w:sz w:val="24"/>
                <w:szCs w:val="24"/>
                <w:shd w:val="clear" w:color="auto" w:fill="FFFFFF"/>
              </w:rPr>
              <w:t xml:space="preserve"> „de nivelul întâi” </w:t>
            </w:r>
            <w:r w:rsidRPr="004334B5">
              <w:rPr>
                <w:rFonts w:ascii="Times New Roman" w:hAnsi="Times New Roman" w:cs="Times New Roman"/>
                <w:sz w:val="24"/>
                <w:szCs w:val="24"/>
                <w:shd w:val="clear" w:color="auto" w:fill="FFFFFF"/>
              </w:rPr>
              <w:t>se completează cu textul „</w:t>
            </w:r>
            <w:r w:rsidRPr="004334B5">
              <w:rPr>
                <w:rFonts w:ascii="Times New Roman" w:hAnsi="Times New Roman" w:cs="Times New Roman"/>
                <w:color w:val="333333"/>
                <w:sz w:val="24"/>
                <w:szCs w:val="24"/>
                <w:shd w:val="clear" w:color="auto" w:fill="FFFFFF"/>
              </w:rPr>
              <w:t>sau de nivelul al doilea, în cazul municipiilor Chișinău și Bălți”;</w:t>
            </w:r>
          </w:p>
          <w:p w:rsidR="005D5318" w:rsidRPr="004334B5" w:rsidRDefault="005D5318" w:rsidP="00140461">
            <w:pPr>
              <w:spacing w:after="0"/>
              <w:ind w:left="27"/>
              <w:rPr>
                <w:rFonts w:ascii="Times New Roman" w:hAnsi="Times New Roman" w:cs="Times New Roman"/>
                <w:b/>
                <w:bCs/>
                <w:sz w:val="24"/>
                <w:szCs w:val="24"/>
                <w:shd w:val="clear" w:color="auto" w:fill="FFFFFF"/>
                <w:lang w:val="ro-RO"/>
              </w:rPr>
            </w:pP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b/>
                <w:bCs/>
                <w:color w:val="333333"/>
                <w:sz w:val="24"/>
                <w:szCs w:val="24"/>
                <w:lang w:val="ro-RO" w:eastAsia="ro-RO"/>
              </w:rPr>
              <w:t>Articolul 42</w:t>
            </w:r>
            <w:r w:rsidRPr="004334B5">
              <w:rPr>
                <w:rFonts w:ascii="Times New Roman" w:eastAsia="Times New Roman" w:hAnsi="Times New Roman" w:cs="Times New Roman"/>
                <w:b/>
                <w:bCs/>
                <w:color w:val="333333"/>
                <w:sz w:val="24"/>
                <w:szCs w:val="24"/>
                <w:vertAlign w:val="superscript"/>
                <w:lang w:val="ro-RO" w:eastAsia="ro-RO"/>
              </w:rPr>
              <w:t>2</w:t>
            </w:r>
            <w:r w:rsidRPr="004334B5">
              <w:rPr>
                <w:rFonts w:ascii="Times New Roman" w:eastAsia="Times New Roman" w:hAnsi="Times New Roman" w:cs="Times New Roman"/>
                <w:b/>
                <w:bCs/>
                <w:color w:val="333333"/>
                <w:sz w:val="24"/>
                <w:szCs w:val="24"/>
                <w:lang w:val="ro-RO" w:eastAsia="ro-RO"/>
              </w:rPr>
              <w:t>.</w:t>
            </w:r>
            <w:r w:rsidRPr="004334B5">
              <w:rPr>
                <w:rFonts w:ascii="Times New Roman" w:eastAsia="Times New Roman" w:hAnsi="Times New Roman" w:cs="Times New Roman"/>
                <w:color w:val="333333"/>
                <w:sz w:val="24"/>
                <w:szCs w:val="24"/>
                <w:lang w:val="ro-RO" w:eastAsia="ro-RO"/>
              </w:rPr>
              <w:t> Clasarea terenurilor irigate și desecate</w:t>
            </w:r>
            <w:r w:rsidR="00F3124F" w:rsidRPr="004334B5">
              <w:rPr>
                <w:rFonts w:ascii="Times New Roman" w:eastAsia="Times New Roman" w:hAnsi="Times New Roman" w:cs="Times New Roman"/>
                <w:color w:val="333333"/>
                <w:sz w:val="24"/>
                <w:szCs w:val="24"/>
                <w:lang w:val="ro-RO" w:eastAsia="ro-RO"/>
              </w:rPr>
              <w:t xml:space="preserve"> </w:t>
            </w:r>
            <w:r w:rsidRPr="004334B5">
              <w:rPr>
                <w:rFonts w:ascii="Times New Roman" w:eastAsia="Times New Roman" w:hAnsi="Times New Roman" w:cs="Times New Roman"/>
                <w:color w:val="333333"/>
                <w:sz w:val="24"/>
                <w:szCs w:val="24"/>
                <w:lang w:val="ro-RO" w:eastAsia="ro-RO"/>
              </w:rPr>
              <w:t>  în terenuri neirigate</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(1) Clasarea terenurilor irigate și desecate în terenuri neirigate se face în temeiul cererilor proprietarilor de terenuri, prin decizia autorității deliberative a administrației publice locale de nivelul întâi sau de nivelul al doilea, în cazul municipiilor Chișinău și Bălți.</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(2) Clasarea terenurilor irigate și desecate în terenuri neirigate se efectuează în următoarele condiții:</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lastRenderedPageBreak/>
              <w:t>a) pierderea surselor de apă destinate irigării;</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b) uzarea/casarea rețelei de drenaj sau de irigare, ceea ce impune înlocuirea sau reconstrucția acesteia;</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c) degradarea calității apei până la indici inadmisibili pentru irigarea culturilor agricole;</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d) retragerea terenurilor agricole pentru alte necesități ale statului și ale societății decât cele agricole și silvice;</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e) schimbarea destinației sau a modului de folosință a terenurilor agricole pentru care nu este necesară irigarea.</w:t>
            </w:r>
          </w:p>
          <w:p w:rsidR="005D5318" w:rsidRPr="004334B5" w:rsidRDefault="005D5318" w:rsidP="005D5318">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xml:space="preserve">(3) Autoritatea administrației publice locale de nivelul </w:t>
            </w:r>
            <w:r w:rsidRPr="004334B5">
              <w:rPr>
                <w:rFonts w:ascii="Times New Roman" w:eastAsia="Times New Roman" w:hAnsi="Times New Roman" w:cs="Times New Roman"/>
                <w:b/>
                <w:color w:val="333333"/>
                <w:sz w:val="24"/>
                <w:szCs w:val="24"/>
                <w:lang w:val="ro-RO" w:eastAsia="ro-RO"/>
              </w:rPr>
              <w:t>întâi</w:t>
            </w:r>
            <w:r w:rsidRPr="004334B5">
              <w:rPr>
                <w:rFonts w:ascii="Times New Roman" w:hAnsi="Times New Roman" w:cs="Times New Roman"/>
                <w:b/>
                <w:color w:val="333333"/>
                <w:sz w:val="24"/>
                <w:szCs w:val="24"/>
                <w:shd w:val="clear" w:color="auto" w:fill="FFFFFF"/>
              </w:rPr>
              <w:t xml:space="preserve"> sau de nivelul al doilea, în cazul municipiilor Chișinău și Bălți</w:t>
            </w:r>
            <w:r w:rsidRPr="004334B5">
              <w:rPr>
                <w:rFonts w:ascii="Times New Roman" w:eastAsia="Times New Roman" w:hAnsi="Times New Roman" w:cs="Times New Roman"/>
                <w:color w:val="333333"/>
                <w:sz w:val="24"/>
                <w:szCs w:val="24"/>
                <w:lang w:val="ro-RO" w:eastAsia="ro-RO"/>
              </w:rPr>
              <w:t xml:space="preserve"> adoptă decizia privind clasarea terenurilor irigate și desecate în terenuri neirigate doar după notificarea prealabilă în acest sens a autorității administrative care gestionează, în numele statului, infrastructura de irigații și/sau desecare aflată în proprietatea statului.</w:t>
            </w:r>
          </w:p>
          <w:p w:rsidR="005D5318" w:rsidRPr="004334B5" w:rsidRDefault="005D5318" w:rsidP="00140461">
            <w:pPr>
              <w:shd w:val="clear" w:color="auto" w:fill="FFFFFF"/>
              <w:spacing w:after="0" w:line="240" w:lineRule="auto"/>
              <w:ind w:firstLine="680"/>
              <w:jc w:val="both"/>
              <w:rPr>
                <w:rFonts w:ascii="Times New Roman" w:eastAsia="Times New Roman" w:hAnsi="Times New Roman" w:cs="Times New Roman"/>
                <w:b/>
                <w:bCs/>
                <w:color w:val="333333"/>
                <w:sz w:val="24"/>
                <w:szCs w:val="24"/>
                <w:lang w:val="ro-RO" w:eastAsia="ro-RO"/>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5D5318" w:rsidRPr="004334B5" w:rsidRDefault="005D5318" w:rsidP="00140461">
            <w:pPr>
              <w:spacing w:after="0" w:line="253" w:lineRule="atLeast"/>
              <w:jc w:val="both"/>
              <w:rPr>
                <w:rStyle w:val="Robust"/>
                <w:rFonts w:ascii="Times New Roman" w:hAnsi="Times New Roman" w:cs="Times New Roman"/>
                <w:b w:val="0"/>
                <w:sz w:val="24"/>
                <w:szCs w:val="24"/>
                <w:lang w:val="en-US"/>
              </w:rPr>
            </w:pPr>
            <w:r w:rsidRPr="004334B5">
              <w:rPr>
                <w:rStyle w:val="Robust"/>
                <w:rFonts w:ascii="Times New Roman" w:hAnsi="Times New Roman" w:cs="Times New Roman"/>
                <w:color w:val="333333"/>
                <w:sz w:val="24"/>
                <w:szCs w:val="24"/>
                <w:shd w:val="clear" w:color="auto" w:fill="FFFFFF"/>
                <w:lang w:val="ro-RO"/>
              </w:rPr>
              <w:lastRenderedPageBreak/>
              <w:t xml:space="preserve">Art. </w:t>
            </w:r>
            <w:r w:rsidRPr="004334B5">
              <w:rPr>
                <w:rStyle w:val="Robust"/>
                <w:rFonts w:ascii="Times New Roman" w:hAnsi="Times New Roman" w:cs="Times New Roman"/>
                <w:color w:val="333333"/>
                <w:sz w:val="24"/>
                <w:szCs w:val="24"/>
                <w:shd w:val="clear" w:color="auto" w:fill="FFFFFF"/>
              </w:rPr>
              <w:t>42</w:t>
            </w:r>
            <w:r w:rsidRPr="004334B5">
              <w:rPr>
                <w:rStyle w:val="Robust"/>
                <w:rFonts w:ascii="Times New Roman" w:hAnsi="Times New Roman" w:cs="Times New Roman"/>
                <w:color w:val="333333"/>
                <w:sz w:val="24"/>
                <w:szCs w:val="24"/>
                <w:shd w:val="clear" w:color="auto" w:fill="FFFFFF"/>
                <w:vertAlign w:val="superscript"/>
              </w:rPr>
              <w:t>2</w:t>
            </w:r>
          </w:p>
        </w:tc>
      </w:tr>
      <w:tr w:rsidR="00140461" w:rsidRPr="004334B5" w:rsidTr="00A275BC">
        <w:trPr>
          <w:trHeight w:val="10"/>
        </w:trPr>
        <w:tc>
          <w:tcPr>
            <w:tcW w:w="15056" w:type="dxa"/>
            <w:gridSpan w:val="6"/>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140461" w:rsidRPr="004334B5" w:rsidRDefault="00140461" w:rsidP="00140461">
            <w:pPr>
              <w:spacing w:after="0" w:line="253" w:lineRule="atLeast"/>
              <w:ind w:left="27"/>
              <w:jc w:val="both"/>
              <w:rPr>
                <w:rFonts w:ascii="Times New Roman" w:hAnsi="Times New Roman" w:cs="Times New Roman"/>
                <w:sz w:val="24"/>
                <w:szCs w:val="24"/>
                <w:lang w:val="ro-MD"/>
              </w:rPr>
            </w:pPr>
            <w:r w:rsidRPr="004334B5">
              <w:rPr>
                <w:rFonts w:ascii="Times New Roman" w:hAnsi="Times New Roman" w:cs="Times New Roman"/>
                <w:b/>
                <w:sz w:val="24"/>
                <w:szCs w:val="24"/>
              </w:rPr>
              <w:t>Legea nr. 121/2007</w:t>
            </w:r>
            <w:r w:rsidRPr="004334B5">
              <w:rPr>
                <w:rFonts w:ascii="Times New Roman" w:hAnsi="Times New Roman" w:cs="Times New Roman"/>
                <w:b/>
                <w:bCs/>
                <w:sz w:val="24"/>
                <w:szCs w:val="24"/>
              </w:rPr>
              <w:t xml:space="preserve"> </w:t>
            </w:r>
            <w:r w:rsidRPr="004334B5">
              <w:rPr>
                <w:rStyle w:val="Robust"/>
                <w:rFonts w:ascii="Times New Roman" w:hAnsi="Times New Roman" w:cs="Times New Roman"/>
                <w:color w:val="333333"/>
                <w:sz w:val="24"/>
                <w:szCs w:val="24"/>
              </w:rPr>
              <w:t>privind administrarea şi deetatizarea proprietăţii publice</w:t>
            </w:r>
          </w:p>
        </w:tc>
      </w:tr>
      <w:tr w:rsidR="00140461" w:rsidRPr="004334B5" w:rsidTr="00A275BC">
        <w:trPr>
          <w:gridAfter w:val="1"/>
          <w:wAfter w:w="6" w:type="dxa"/>
          <w:trHeight w:val="10"/>
        </w:trPr>
        <w:tc>
          <w:tcPr>
            <w:tcW w:w="87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140461" w:rsidRPr="004334B5" w:rsidRDefault="00140461" w:rsidP="00140461">
            <w:pPr>
              <w:spacing w:after="0" w:line="253" w:lineRule="atLeast"/>
              <w:jc w:val="both"/>
              <w:rPr>
                <w:rFonts w:ascii="Times New Roman" w:hAnsi="Times New Roman" w:cs="Times New Roman"/>
                <w:sz w:val="24"/>
                <w:szCs w:val="24"/>
                <w:lang w:val="ro-MD"/>
              </w:rPr>
            </w:pPr>
            <w:r w:rsidRPr="004334B5">
              <w:rPr>
                <w:rFonts w:ascii="Times New Roman" w:hAnsi="Times New Roman" w:cs="Times New Roman"/>
                <w:sz w:val="24"/>
                <w:szCs w:val="24"/>
                <w:lang w:val="ro-MD"/>
              </w:rPr>
              <w:t xml:space="preserve">Art. </w:t>
            </w:r>
            <w:r w:rsidRPr="004334B5">
              <w:rPr>
                <w:rStyle w:val="Robust"/>
                <w:rFonts w:ascii="Times New Roman" w:hAnsi="Times New Roman" w:cs="Times New Roman"/>
                <w:color w:val="333333"/>
                <w:sz w:val="24"/>
                <w:szCs w:val="24"/>
                <w:shd w:val="clear" w:color="auto" w:fill="FFFFFF"/>
              </w:rPr>
              <w:t>17</w:t>
            </w:r>
            <w:r w:rsidRPr="004334B5">
              <w:rPr>
                <w:rStyle w:val="Robust"/>
                <w:rFonts w:ascii="Times New Roman" w:hAnsi="Times New Roman" w:cs="Times New Roman"/>
                <w:color w:val="333333"/>
                <w:sz w:val="24"/>
                <w:szCs w:val="24"/>
                <w:shd w:val="clear" w:color="auto" w:fill="FFFFFF"/>
                <w:vertAlign w:val="superscript"/>
              </w:rPr>
              <w:t>1</w:t>
            </w:r>
          </w:p>
        </w:tc>
        <w:tc>
          <w:tcPr>
            <w:tcW w:w="408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b/>
                <w:bCs/>
                <w:color w:val="333333"/>
                <w:sz w:val="24"/>
                <w:szCs w:val="24"/>
                <w:lang w:val="ro-RO" w:eastAsia="ro-RO"/>
              </w:rPr>
              <w:t>Articolul 17</w:t>
            </w:r>
            <w:r w:rsidRPr="004334B5">
              <w:rPr>
                <w:rFonts w:ascii="Times New Roman" w:eastAsia="Times New Roman" w:hAnsi="Times New Roman" w:cs="Times New Roman"/>
                <w:b/>
                <w:bCs/>
                <w:color w:val="333333"/>
                <w:sz w:val="24"/>
                <w:szCs w:val="24"/>
                <w:vertAlign w:val="superscript"/>
                <w:lang w:val="ro-RO" w:eastAsia="ro-RO"/>
              </w:rPr>
              <w:t>1</w:t>
            </w:r>
            <w:r w:rsidRPr="004334B5">
              <w:rPr>
                <w:rFonts w:ascii="Times New Roman" w:eastAsia="Times New Roman" w:hAnsi="Times New Roman" w:cs="Times New Roman"/>
                <w:b/>
                <w:bCs/>
                <w:color w:val="333333"/>
                <w:sz w:val="24"/>
                <w:szCs w:val="24"/>
                <w:lang w:val="ro-RO" w:eastAsia="ro-RO"/>
              </w:rPr>
              <w:t>.</w:t>
            </w:r>
            <w:r w:rsidRPr="004334B5">
              <w:rPr>
                <w:rFonts w:ascii="Times New Roman" w:eastAsia="Times New Roman" w:hAnsi="Times New Roman" w:cs="Times New Roman"/>
                <w:color w:val="333333"/>
                <w:sz w:val="24"/>
                <w:szCs w:val="24"/>
                <w:lang w:val="ro-RO" w:eastAsia="ro-RO"/>
              </w:rPr>
              <w:t xml:space="preserve">  </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Locațiunea/arenda/superficia terenurilor proprietate publică a statului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xml:space="preserve">(1) Terenurile proprietate publică a statului, cu excepția celor aferente construcțiilor proprietate privată, se dau în locațiune/arendă/superficie prin </w:t>
            </w:r>
            <w:r w:rsidRPr="004334B5">
              <w:rPr>
                <w:rFonts w:ascii="Times New Roman" w:eastAsia="Times New Roman" w:hAnsi="Times New Roman" w:cs="Times New Roman"/>
                <w:color w:val="333333"/>
                <w:sz w:val="24"/>
                <w:szCs w:val="24"/>
                <w:lang w:val="ro-RO" w:eastAsia="ro-RO"/>
              </w:rPr>
              <w:lastRenderedPageBreak/>
              <w:t>licitații cu strigare/electronice, desfășurate în modul stabilit de Guvern.</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(2) Prețul inițial de expunere la licitație trebuie să fie egal cu cel puțin valoarea de piață a terenului determinată de un evaluator în conformitate cu Legea nr.989/2002 cu privire la activitatea de evaluare, dar nu mai mic decât prețul normativ calculat în conformitate cu Legea nr.1308/1997 privind prețul normativ și modul de vânzare-cumpărare a pământului. Pentru terenurile fondului apelor și terenurile fondului silvic, prețul inițial de expunere la licitație se determină în modurile stabilite de legile speciale.</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(3) Plata pentru folosirea terenurilor proprietate publică a statului aferente construcțiilor proprietate privată se stabilește în baza unui raport de evaluare întocmit de un evaluator în conformitate cu Legea nr.989/2002 cu privire la activitatea de evaluare, care nu trebuie să fie mai mică decât plata stabilită în conformitate cu Legea nr. 1308/1997 privind prețul normativ și modul de vânzare-cumpărare a pământului. Pentru terenurile fondului apelor, cuantumul redevenței se determină conform legislației.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xml:space="preserve">(4) Darea în locațiune/arendă a terenurilor proprietate publică din domeniul privat libere de construcții/edificii, a altor bunuri legate solid de pământ în scopul edificării pe </w:t>
            </w:r>
            <w:r w:rsidRPr="004334B5">
              <w:rPr>
                <w:rFonts w:ascii="Times New Roman" w:eastAsia="Times New Roman" w:hAnsi="Times New Roman" w:cs="Times New Roman"/>
                <w:color w:val="333333"/>
                <w:sz w:val="24"/>
                <w:szCs w:val="24"/>
                <w:lang w:val="ro-RO" w:eastAsia="ro-RO"/>
              </w:rPr>
              <w:lastRenderedPageBreak/>
              <w:t>acestea a unor construcții capitale nu se admite.</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(5) Mijloacele financiare obținute din locațiunea/arenda/superficia proprietății publice a statului se transferă în bugetul de stat.</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(6) Pot fi date în superficie terenurile delimitate pentru edificarea unor construcții cu destinație de producere, depozitare, administrative sau cu destinație specială, în condițiile și forma aprobate prin hotărâre de Guvern.</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(7) Contractul de superficie va fi semnat doar după ce solicitantul contractului de superficie va prezenta proiectul investițional, care va fi anexat la contract.</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(8) Contractul de superficie va cuprinde obligatoriu prevederi cu privire la:</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a) categoria, destinația, suprafața și locul amplasării terenului;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b) termenul contractului;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c) cuantumul, modul și termenul de achitare a redevenței;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d) lista construcțiilor ce urmează a fi construite, indicând destinația acestora;</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e) drepturile și obligațiile părților;</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f) modificarea contractului;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g) încetarea contractului;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xml:space="preserve">h) acordul privind edificarea construcțiilor conform proiectului </w:t>
            </w:r>
            <w:r w:rsidRPr="004334B5">
              <w:rPr>
                <w:rFonts w:ascii="Times New Roman" w:eastAsia="Times New Roman" w:hAnsi="Times New Roman" w:cs="Times New Roman"/>
                <w:color w:val="333333"/>
                <w:sz w:val="24"/>
                <w:szCs w:val="24"/>
                <w:lang w:val="ro-RO" w:eastAsia="ro-RO"/>
              </w:rPr>
              <w:lastRenderedPageBreak/>
              <w:t>investițional și conform prevederilor alin. (6);</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i) interdicții: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interzicerea privatizării terenului dat în superficie;</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interzicerea transmiterii terenului în proprietate cu titlu gratuit;</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j) altele.</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(9) Semnarea contractului de superficie cu încălcarea prevederilor alin. (6)–(8) atrage nulitatea absolută a contractului.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(10) Edificarea unei construcții cu o altă destinație decât cea prevăzută de lege sau de contract constituie temei de rezoluțiune a contractului, construcția respectivă devenind de drept parte componentă a terenului, conform art. 460 din Codul civil al Republicii Moldova nr.1107/2002, aparținând proprietarului terenului, iar dreptul superficiarului asupra terenului și asupra construcției se radiază.</w:t>
            </w:r>
          </w:p>
          <w:p w:rsidR="00140461" w:rsidRPr="004334B5" w:rsidRDefault="00140461" w:rsidP="00140461">
            <w:pPr>
              <w:pStyle w:val="NormalWeb"/>
              <w:shd w:val="clear" w:color="auto" w:fill="FFFFFF"/>
              <w:spacing w:before="0" w:beforeAutospacing="0" w:after="0" w:afterAutospacing="0"/>
              <w:ind w:firstLine="540"/>
              <w:jc w:val="both"/>
              <w:rPr>
                <w:lang w:val="en-US"/>
              </w:rPr>
            </w:pPr>
          </w:p>
        </w:tc>
        <w:tc>
          <w:tcPr>
            <w:tcW w:w="4418" w:type="dxa"/>
            <w:tcBorders>
              <w:top w:val="single" w:sz="4" w:space="0" w:color="auto"/>
              <w:left w:val="single" w:sz="4" w:space="0" w:color="auto"/>
              <w:bottom w:val="single" w:sz="4" w:space="0" w:color="auto"/>
              <w:right w:val="single" w:sz="8" w:space="0" w:color="auto"/>
            </w:tcBorders>
            <w:shd w:val="clear" w:color="auto" w:fill="FFFFFF"/>
          </w:tcPr>
          <w:p w:rsidR="00140461" w:rsidRPr="004334B5" w:rsidRDefault="00140461" w:rsidP="00140461">
            <w:pPr>
              <w:pStyle w:val="Listparagraf"/>
              <w:numPr>
                <w:ilvl w:val="0"/>
                <w:numId w:val="17"/>
              </w:numPr>
              <w:ind w:left="27" w:firstLine="0"/>
              <w:rPr>
                <w:rFonts w:ascii="Times New Roman" w:hAnsi="Times New Roman" w:cs="Times New Roman"/>
                <w:b/>
                <w:bCs/>
                <w:sz w:val="24"/>
                <w:szCs w:val="24"/>
                <w:shd w:val="clear" w:color="auto" w:fill="FFFFFF"/>
              </w:rPr>
            </w:pPr>
            <w:r w:rsidRPr="004334B5">
              <w:rPr>
                <w:rFonts w:ascii="Times New Roman" w:hAnsi="Times New Roman" w:cs="Times New Roman"/>
                <w:b/>
                <w:bCs/>
                <w:sz w:val="24"/>
                <w:szCs w:val="24"/>
                <w:shd w:val="clear" w:color="auto" w:fill="FFFFFF"/>
              </w:rPr>
              <w:lastRenderedPageBreak/>
              <w:t xml:space="preserve">La articolul </w:t>
            </w:r>
            <w:r w:rsidRPr="004334B5">
              <w:rPr>
                <w:rStyle w:val="Robust"/>
                <w:rFonts w:ascii="Times New Roman" w:hAnsi="Times New Roman" w:cs="Times New Roman"/>
                <w:color w:val="333333"/>
                <w:sz w:val="24"/>
                <w:szCs w:val="24"/>
                <w:shd w:val="clear" w:color="auto" w:fill="FFFFFF"/>
              </w:rPr>
              <w:t>17</w:t>
            </w:r>
            <w:r w:rsidRPr="004334B5">
              <w:rPr>
                <w:rStyle w:val="Robust"/>
                <w:rFonts w:ascii="Times New Roman" w:hAnsi="Times New Roman" w:cs="Times New Roman"/>
                <w:color w:val="333333"/>
                <w:sz w:val="24"/>
                <w:szCs w:val="24"/>
                <w:shd w:val="clear" w:color="auto" w:fill="FFFFFF"/>
                <w:vertAlign w:val="superscript"/>
              </w:rPr>
              <w:t>1</w:t>
            </w:r>
            <w:r w:rsidRPr="004334B5">
              <w:rPr>
                <w:rFonts w:ascii="Times New Roman" w:hAnsi="Times New Roman" w:cs="Times New Roman"/>
                <w:b/>
                <w:bCs/>
                <w:sz w:val="24"/>
                <w:szCs w:val="24"/>
                <w:shd w:val="clear" w:color="auto" w:fill="FFFFFF"/>
              </w:rPr>
              <w:t xml:space="preserve">, </w:t>
            </w:r>
          </w:p>
          <w:p w:rsidR="00AA285F" w:rsidRPr="004334B5" w:rsidRDefault="00140461" w:rsidP="00AA285F">
            <w:pPr>
              <w:pStyle w:val="Titlu4"/>
              <w:shd w:val="clear" w:color="auto" w:fill="FFFFFF"/>
              <w:spacing w:before="165" w:after="165"/>
              <w:ind w:firstLine="708"/>
              <w:jc w:val="both"/>
              <w:rPr>
                <w:rFonts w:ascii="Times New Roman" w:hAnsi="Times New Roman" w:cs="Times New Roman"/>
                <w:b w:val="0"/>
                <w:bCs w:val="0"/>
                <w:i w:val="0"/>
                <w:color w:val="auto"/>
                <w:sz w:val="24"/>
                <w:szCs w:val="24"/>
              </w:rPr>
            </w:pPr>
            <w:r w:rsidRPr="004334B5">
              <w:rPr>
                <w:rFonts w:ascii="Times New Roman" w:hAnsi="Times New Roman" w:cs="Times New Roman"/>
                <w:bCs w:val="0"/>
                <w:i w:val="0"/>
                <w:color w:val="auto"/>
                <w:sz w:val="24"/>
                <w:szCs w:val="24"/>
                <w:shd w:val="clear" w:color="auto" w:fill="FFFFFF"/>
                <w:lang w:val="ro-RO"/>
              </w:rPr>
              <w:lastRenderedPageBreak/>
              <w:t xml:space="preserve">   </w:t>
            </w:r>
            <w:r w:rsidR="00AA285F" w:rsidRPr="004334B5">
              <w:rPr>
                <w:rFonts w:ascii="Times New Roman" w:hAnsi="Times New Roman" w:cs="Times New Roman"/>
                <w:bCs w:val="0"/>
                <w:i w:val="0"/>
                <w:color w:val="auto"/>
                <w:sz w:val="24"/>
                <w:szCs w:val="24"/>
                <w:shd w:val="clear" w:color="auto" w:fill="FFFFFF"/>
              </w:rPr>
              <w:t xml:space="preserve">       la aliniatul (1), </w:t>
            </w:r>
            <w:r w:rsidR="00AA285F" w:rsidRPr="004334B5">
              <w:rPr>
                <w:rFonts w:ascii="Times New Roman" w:hAnsi="Times New Roman" w:cs="Times New Roman"/>
                <w:b w:val="0"/>
                <w:i w:val="0"/>
                <w:color w:val="auto"/>
                <w:sz w:val="24"/>
                <w:szCs w:val="24"/>
                <w:shd w:val="clear" w:color="auto" w:fill="FFFFFF"/>
              </w:rPr>
              <w:t xml:space="preserve">după cuvintele „proprietate privată” </w:t>
            </w:r>
            <w:r w:rsidR="00AA285F" w:rsidRPr="004334B5">
              <w:rPr>
                <w:rFonts w:ascii="Times New Roman" w:hAnsi="Times New Roman" w:cs="Times New Roman"/>
                <w:b w:val="0"/>
                <w:bCs w:val="0"/>
                <w:i w:val="0"/>
                <w:color w:val="auto"/>
                <w:sz w:val="24"/>
                <w:szCs w:val="24"/>
                <w:shd w:val="clear" w:color="auto" w:fill="FFFFFF"/>
              </w:rPr>
              <w:t xml:space="preserve">se completează cu textul „și celor ce se dau în superficie pentru construcția/reabilitarea infrastructurii de irigare la sistemele de irigare </w:t>
            </w:r>
            <w:r w:rsidR="00AA285F" w:rsidRPr="004334B5">
              <w:rPr>
                <w:rFonts w:ascii="Times New Roman" w:hAnsi="Times New Roman" w:cs="Times New Roman"/>
                <w:b w:val="0"/>
                <w:i w:val="0"/>
                <w:color w:val="auto"/>
                <w:sz w:val="24"/>
                <w:szCs w:val="24"/>
                <w:lang w:eastAsia="ro-RO"/>
              </w:rPr>
              <w:t>şi/sau desecare,  declarate lucrări de utilitate publică în conformitate cu prevederile Legii nr. 488/1999</w:t>
            </w:r>
            <w:r w:rsidR="00AA285F" w:rsidRPr="004334B5">
              <w:rPr>
                <w:rFonts w:ascii="Times New Roman" w:hAnsi="Times New Roman" w:cs="Times New Roman"/>
                <w:b w:val="0"/>
                <w:bCs w:val="0"/>
                <w:i w:val="0"/>
                <w:color w:val="auto"/>
                <w:sz w:val="24"/>
                <w:szCs w:val="24"/>
              </w:rPr>
              <w:t xml:space="preserve"> </w:t>
            </w:r>
            <w:r w:rsidR="00AA285F" w:rsidRPr="004334B5">
              <w:rPr>
                <w:rStyle w:val="Robust"/>
                <w:rFonts w:ascii="Times New Roman" w:hAnsi="Times New Roman" w:cs="Times New Roman"/>
                <w:i w:val="0"/>
                <w:color w:val="auto"/>
                <w:sz w:val="24"/>
                <w:szCs w:val="24"/>
              </w:rPr>
              <w:t>exproprierii pentru cauză de utilitate publică”;</w:t>
            </w:r>
          </w:p>
          <w:p w:rsidR="00AA285F" w:rsidRPr="004334B5" w:rsidRDefault="00AA285F" w:rsidP="00AA285F">
            <w:pPr>
              <w:jc w:val="both"/>
              <w:rPr>
                <w:rFonts w:ascii="Times New Roman" w:hAnsi="Times New Roman" w:cs="Times New Roman"/>
                <w:b/>
                <w:bCs/>
                <w:sz w:val="24"/>
                <w:szCs w:val="24"/>
                <w:shd w:val="clear" w:color="auto" w:fill="FFFFFF"/>
              </w:rPr>
            </w:pPr>
            <w:r w:rsidRPr="004334B5">
              <w:rPr>
                <w:rFonts w:ascii="Times New Roman" w:hAnsi="Times New Roman" w:cs="Times New Roman"/>
                <w:b/>
                <w:bCs/>
                <w:sz w:val="24"/>
                <w:szCs w:val="24"/>
                <w:shd w:val="clear" w:color="auto" w:fill="FFFFFF"/>
              </w:rPr>
              <w:t xml:space="preserve"> </w:t>
            </w:r>
            <w:r w:rsidRPr="004334B5">
              <w:rPr>
                <w:rFonts w:ascii="Times New Roman" w:hAnsi="Times New Roman" w:cs="Times New Roman"/>
                <w:b/>
                <w:bCs/>
                <w:sz w:val="24"/>
                <w:szCs w:val="24"/>
                <w:shd w:val="clear" w:color="auto" w:fill="FFFFFF"/>
              </w:rPr>
              <w:tab/>
              <w:t xml:space="preserve">      se completează cu aliniatul (6</w:t>
            </w:r>
            <w:r w:rsidRPr="004334B5">
              <w:rPr>
                <w:rFonts w:ascii="Times New Roman" w:hAnsi="Times New Roman" w:cs="Times New Roman"/>
                <w:b/>
                <w:bCs/>
                <w:sz w:val="24"/>
                <w:szCs w:val="24"/>
                <w:shd w:val="clear" w:color="auto" w:fill="FFFFFF"/>
                <w:vertAlign w:val="superscript"/>
              </w:rPr>
              <w:t>1</w:t>
            </w:r>
            <w:r w:rsidRPr="004334B5">
              <w:rPr>
                <w:rFonts w:ascii="Times New Roman" w:hAnsi="Times New Roman" w:cs="Times New Roman"/>
                <w:b/>
                <w:bCs/>
                <w:sz w:val="24"/>
                <w:szCs w:val="24"/>
                <w:shd w:val="clear" w:color="auto" w:fill="FFFFFF"/>
              </w:rPr>
              <w:t>) cu următorul cuprins:</w:t>
            </w:r>
          </w:p>
          <w:p w:rsidR="00AA285F" w:rsidRPr="004334B5" w:rsidRDefault="00AA285F" w:rsidP="00AA285F">
            <w:pPr>
              <w:pStyle w:val="Titlu4"/>
              <w:shd w:val="clear" w:color="auto" w:fill="FFFFFF"/>
              <w:spacing w:before="165" w:after="165"/>
              <w:jc w:val="both"/>
              <w:rPr>
                <w:rFonts w:ascii="Times New Roman" w:hAnsi="Times New Roman" w:cs="Times New Roman"/>
                <w:b w:val="0"/>
                <w:bCs w:val="0"/>
                <w:i w:val="0"/>
                <w:color w:val="auto"/>
                <w:sz w:val="24"/>
                <w:szCs w:val="24"/>
              </w:rPr>
            </w:pPr>
            <w:r w:rsidRPr="004334B5">
              <w:rPr>
                <w:rFonts w:ascii="Times New Roman" w:hAnsi="Times New Roman" w:cs="Times New Roman"/>
                <w:b w:val="0"/>
                <w:bCs w:val="0"/>
                <w:i w:val="0"/>
                <w:color w:val="auto"/>
                <w:sz w:val="24"/>
                <w:szCs w:val="24"/>
                <w:shd w:val="clear" w:color="auto" w:fill="FFFFFF"/>
              </w:rPr>
              <w:t>„(6</w:t>
            </w:r>
            <w:r w:rsidRPr="004334B5">
              <w:rPr>
                <w:rFonts w:ascii="Times New Roman" w:hAnsi="Times New Roman" w:cs="Times New Roman"/>
                <w:b w:val="0"/>
                <w:bCs w:val="0"/>
                <w:i w:val="0"/>
                <w:color w:val="auto"/>
                <w:sz w:val="24"/>
                <w:szCs w:val="24"/>
                <w:shd w:val="clear" w:color="auto" w:fill="FFFFFF"/>
                <w:vertAlign w:val="superscript"/>
              </w:rPr>
              <w:t>1</w:t>
            </w:r>
            <w:r w:rsidRPr="004334B5">
              <w:rPr>
                <w:rFonts w:ascii="Times New Roman" w:hAnsi="Times New Roman" w:cs="Times New Roman"/>
                <w:b w:val="0"/>
                <w:bCs w:val="0"/>
                <w:i w:val="0"/>
                <w:color w:val="auto"/>
                <w:sz w:val="24"/>
                <w:szCs w:val="24"/>
                <w:shd w:val="clear" w:color="auto" w:fill="FFFFFF"/>
              </w:rPr>
              <w:t>)</w:t>
            </w:r>
            <w:r w:rsidRPr="004334B5">
              <w:rPr>
                <w:rFonts w:ascii="Times New Roman" w:hAnsi="Times New Roman" w:cs="Times New Roman"/>
                <w:b w:val="0"/>
                <w:i w:val="0"/>
                <w:color w:val="auto"/>
                <w:sz w:val="24"/>
                <w:szCs w:val="24"/>
              </w:rPr>
              <w:t xml:space="preserve"> Terenurile proprietate a statului </w:t>
            </w:r>
            <w:r w:rsidR="00846546" w:rsidRPr="004334B5">
              <w:rPr>
                <w:rFonts w:ascii="Times New Roman" w:hAnsi="Times New Roman" w:cs="Times New Roman"/>
                <w:b w:val="0"/>
                <w:i w:val="0"/>
                <w:color w:val="auto"/>
                <w:sz w:val="24"/>
                <w:szCs w:val="24"/>
                <w:lang w:val="ro-RO"/>
              </w:rPr>
              <w:t>pot fi date</w:t>
            </w:r>
            <w:r w:rsidRPr="004334B5">
              <w:rPr>
                <w:rFonts w:ascii="Times New Roman" w:hAnsi="Times New Roman" w:cs="Times New Roman"/>
                <w:b w:val="0"/>
                <w:bCs w:val="0"/>
                <w:i w:val="0"/>
                <w:color w:val="auto"/>
                <w:sz w:val="24"/>
                <w:szCs w:val="24"/>
                <w:shd w:val="clear" w:color="auto" w:fill="FFFFFF"/>
              </w:rPr>
              <w:t xml:space="preserve"> în superficie pentru construcția/reabilitarea infrastructurii de irigare la sistemele de irigare </w:t>
            </w:r>
            <w:r w:rsidRPr="004334B5">
              <w:rPr>
                <w:rFonts w:ascii="Times New Roman" w:hAnsi="Times New Roman" w:cs="Times New Roman"/>
                <w:b w:val="0"/>
                <w:i w:val="0"/>
                <w:color w:val="auto"/>
                <w:sz w:val="24"/>
                <w:szCs w:val="24"/>
                <w:lang w:eastAsia="ro-RO"/>
              </w:rPr>
              <w:t>şi/sau desecare, declarate lucrări de utilitate publică în conformitate cu prevederile Legii nr. 488/1999</w:t>
            </w:r>
            <w:r w:rsidRPr="004334B5">
              <w:rPr>
                <w:rFonts w:ascii="Times New Roman" w:hAnsi="Times New Roman" w:cs="Times New Roman"/>
                <w:b w:val="0"/>
                <w:bCs w:val="0"/>
                <w:i w:val="0"/>
                <w:color w:val="auto"/>
                <w:sz w:val="24"/>
                <w:szCs w:val="24"/>
              </w:rPr>
              <w:t xml:space="preserve"> </w:t>
            </w:r>
            <w:r w:rsidRPr="004334B5">
              <w:rPr>
                <w:rStyle w:val="Robust"/>
                <w:rFonts w:ascii="Times New Roman" w:hAnsi="Times New Roman" w:cs="Times New Roman"/>
                <w:i w:val="0"/>
                <w:color w:val="auto"/>
                <w:sz w:val="24"/>
                <w:szCs w:val="24"/>
              </w:rPr>
              <w:t>exproprierii pentru cauză de utilitate publică, cu titlu gratuit</w:t>
            </w:r>
            <w:r w:rsidRPr="004334B5">
              <w:rPr>
                <w:rFonts w:ascii="Times New Roman" w:hAnsi="Times New Roman" w:cs="Times New Roman"/>
                <w:b w:val="0"/>
                <w:i w:val="0"/>
                <w:color w:val="auto"/>
                <w:sz w:val="24"/>
                <w:szCs w:val="24"/>
              </w:rPr>
              <w:t>”.</w:t>
            </w:r>
          </w:p>
          <w:p w:rsidR="00140461" w:rsidRPr="004334B5" w:rsidRDefault="00140461" w:rsidP="00140461">
            <w:pPr>
              <w:spacing w:after="0" w:line="240" w:lineRule="auto"/>
              <w:ind w:left="27"/>
              <w:jc w:val="both"/>
              <w:rPr>
                <w:rFonts w:ascii="Times New Roman" w:hAnsi="Times New Roman" w:cs="Times New Roman"/>
                <w:sz w:val="24"/>
                <w:szCs w:val="24"/>
                <w:lang w:val="en-US"/>
              </w:rPr>
            </w:pPr>
          </w:p>
        </w:tc>
        <w:tc>
          <w:tcPr>
            <w:tcW w:w="43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b/>
                <w:bCs/>
                <w:color w:val="333333"/>
                <w:sz w:val="24"/>
                <w:szCs w:val="24"/>
                <w:lang w:val="ro-RO" w:eastAsia="ro-RO"/>
              </w:rPr>
              <w:lastRenderedPageBreak/>
              <w:t>Articolul 17</w:t>
            </w:r>
            <w:r w:rsidRPr="004334B5">
              <w:rPr>
                <w:rFonts w:ascii="Times New Roman" w:eastAsia="Times New Roman" w:hAnsi="Times New Roman" w:cs="Times New Roman"/>
                <w:b/>
                <w:bCs/>
                <w:color w:val="333333"/>
                <w:sz w:val="24"/>
                <w:szCs w:val="24"/>
                <w:vertAlign w:val="superscript"/>
                <w:lang w:val="ro-RO" w:eastAsia="ro-RO"/>
              </w:rPr>
              <w:t>1</w:t>
            </w:r>
            <w:r w:rsidRPr="004334B5">
              <w:rPr>
                <w:rFonts w:ascii="Times New Roman" w:eastAsia="Times New Roman" w:hAnsi="Times New Roman" w:cs="Times New Roman"/>
                <w:b/>
                <w:bCs/>
                <w:color w:val="333333"/>
                <w:sz w:val="24"/>
                <w:szCs w:val="24"/>
                <w:lang w:val="ro-RO" w:eastAsia="ro-RO"/>
              </w:rPr>
              <w:t>.</w:t>
            </w:r>
            <w:r w:rsidRPr="004334B5">
              <w:rPr>
                <w:rFonts w:ascii="Times New Roman" w:eastAsia="Times New Roman" w:hAnsi="Times New Roman" w:cs="Times New Roman"/>
                <w:color w:val="333333"/>
                <w:sz w:val="24"/>
                <w:szCs w:val="24"/>
                <w:lang w:val="ro-RO" w:eastAsia="ro-RO"/>
              </w:rPr>
              <w:t> </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Locațiunea/arenda/superficia terenurilor proprietate publică a statului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(1) Terenurile proprietate publică a statului, cu excepția celor aferente construcțiilor proprietate privată</w:t>
            </w:r>
            <w:r w:rsidRPr="004334B5">
              <w:rPr>
                <w:rFonts w:ascii="Times New Roman" w:hAnsi="Times New Roman" w:cs="Times New Roman"/>
                <w:sz w:val="24"/>
                <w:szCs w:val="24"/>
                <w:shd w:val="clear" w:color="auto" w:fill="FFFFFF"/>
              </w:rPr>
              <w:t xml:space="preserve"> </w:t>
            </w:r>
            <w:r w:rsidR="00AA285F" w:rsidRPr="004334B5">
              <w:rPr>
                <w:rFonts w:ascii="Times New Roman" w:hAnsi="Times New Roman" w:cs="Times New Roman"/>
                <w:b/>
                <w:sz w:val="24"/>
                <w:szCs w:val="24"/>
                <w:shd w:val="clear" w:color="auto" w:fill="FFFFFF"/>
              </w:rPr>
              <w:t xml:space="preserve">și celor ce se dau în superficie pentru </w:t>
            </w:r>
            <w:r w:rsidR="00AA285F" w:rsidRPr="004334B5">
              <w:rPr>
                <w:rFonts w:ascii="Times New Roman" w:hAnsi="Times New Roman" w:cs="Times New Roman"/>
                <w:b/>
                <w:sz w:val="24"/>
                <w:szCs w:val="24"/>
                <w:shd w:val="clear" w:color="auto" w:fill="FFFFFF"/>
              </w:rPr>
              <w:lastRenderedPageBreak/>
              <w:t xml:space="preserve">construcția/reabilitarea infrastructurii de irigare la sistemele de irigare </w:t>
            </w:r>
            <w:r w:rsidR="00AA285F" w:rsidRPr="004334B5">
              <w:rPr>
                <w:rFonts w:ascii="Times New Roman" w:hAnsi="Times New Roman" w:cs="Times New Roman"/>
                <w:b/>
                <w:sz w:val="24"/>
                <w:szCs w:val="24"/>
                <w:lang w:eastAsia="ro-RO"/>
              </w:rPr>
              <w:t>şi/sau desecare,  declarate lucrări de utilitate publică în conformitate cu prevederile Legii nr. 488/1999</w:t>
            </w:r>
            <w:r w:rsidR="00AA285F" w:rsidRPr="004334B5">
              <w:rPr>
                <w:rFonts w:ascii="Times New Roman" w:hAnsi="Times New Roman" w:cs="Times New Roman"/>
                <w:sz w:val="24"/>
                <w:szCs w:val="24"/>
              </w:rPr>
              <w:t xml:space="preserve"> </w:t>
            </w:r>
            <w:r w:rsidR="00AA285F" w:rsidRPr="004334B5">
              <w:rPr>
                <w:rStyle w:val="Robust"/>
                <w:rFonts w:ascii="Times New Roman" w:hAnsi="Times New Roman" w:cs="Times New Roman"/>
                <w:bCs w:val="0"/>
                <w:sz w:val="24"/>
                <w:szCs w:val="24"/>
              </w:rPr>
              <w:t>exproprierii pentru cauză de utilitate publică</w:t>
            </w:r>
            <w:r w:rsidRPr="004334B5">
              <w:rPr>
                <w:rStyle w:val="Robust"/>
                <w:rFonts w:ascii="Times New Roman" w:hAnsi="Times New Roman" w:cs="Times New Roman"/>
                <w:bCs w:val="0"/>
                <w:color w:val="333333"/>
                <w:sz w:val="24"/>
                <w:szCs w:val="24"/>
                <w:lang w:val="ro-RO"/>
              </w:rPr>
              <w:t xml:space="preserve">, </w:t>
            </w:r>
            <w:r w:rsidRPr="004334B5">
              <w:rPr>
                <w:rFonts w:ascii="Times New Roman" w:eastAsia="Times New Roman" w:hAnsi="Times New Roman" w:cs="Times New Roman"/>
                <w:color w:val="333333"/>
                <w:sz w:val="24"/>
                <w:szCs w:val="24"/>
                <w:lang w:val="ro-RO" w:eastAsia="ro-RO"/>
              </w:rPr>
              <w:t>se dau în locațiune/arendă/superficie prin licitații cu strigare/electronice, desfășurate în modul stabilit de Guvern.</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(2) Prețul inițial de expunere la licitație trebuie să fie egal cu cel puțin valoarea de piață a terenului determinată de un evaluator în conformitate cu Legea nr.989/2002 cu privire la activitatea de evaluare, dar nu mai mic decât prețul normativ calculat în conformitate cu Legea nr.1308/1997 privind prețul normativ și modul de vânzare-cumpărare a pământului. Pentru terenurile fondului apelor și terenurile fondului silvic, prețul inițial de expunere la licitație se determină în modurile stabilite de legile speciale.</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(3) Plata pentru folosirea terenurilor proprietate publică a statului aferente construcțiilor proprietate privată se stabilește în baza unui raport de evaluare întocmit de un evaluator în conformitate cu Legea nr.989/2002 cu privire la activitatea de evaluare, care nu trebuie să fie mai mică decât plata stabilită în conformitate cu Legea nr. 1308/1997 privind prețul normativ și modul de vânzare-cumpărare a pământului. Pentru terenurile fondului apelor, cuantumul redevenței se determină conform legislației.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lastRenderedPageBreak/>
              <w:t>(4) Darea în locațiune/arendă a terenurilor proprietate publică din domeniul privat libere de construcții/edificii, a altor bunuri legate solid de pământ în scopul edificării pe acestea a unor construcții capitale nu se admite.</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(5) Mijloacele financiare obținute din locațiunea/arenda/superficia proprietății publice a statului se transferă în bugetul de stat.</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(6) Pot fi date în superficie terenurile delimitate pentru edificarea unor construcții cu destinație de producere, depozitare, administrative sau cu destinație specială, în condițiile și forma aprobate prin hotărâre de Guvern.</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hAnsi="Times New Roman" w:cs="Times New Roman"/>
                <w:b/>
                <w:sz w:val="24"/>
                <w:szCs w:val="24"/>
                <w:shd w:val="clear" w:color="auto" w:fill="FFFFFF"/>
              </w:rPr>
              <w:t>(6</w:t>
            </w:r>
            <w:r w:rsidRPr="004334B5">
              <w:rPr>
                <w:rFonts w:ascii="Times New Roman" w:hAnsi="Times New Roman" w:cs="Times New Roman"/>
                <w:b/>
                <w:sz w:val="24"/>
                <w:szCs w:val="24"/>
                <w:shd w:val="clear" w:color="auto" w:fill="FFFFFF"/>
                <w:vertAlign w:val="superscript"/>
              </w:rPr>
              <w:t>1</w:t>
            </w:r>
            <w:r w:rsidRPr="004334B5">
              <w:rPr>
                <w:rFonts w:ascii="Times New Roman" w:hAnsi="Times New Roman" w:cs="Times New Roman"/>
                <w:b/>
                <w:sz w:val="24"/>
                <w:szCs w:val="24"/>
                <w:shd w:val="clear" w:color="auto" w:fill="FFFFFF"/>
              </w:rPr>
              <w:t>)</w:t>
            </w:r>
            <w:r w:rsidRPr="004334B5">
              <w:rPr>
                <w:rFonts w:ascii="Times New Roman" w:hAnsi="Times New Roman" w:cs="Times New Roman"/>
                <w:b/>
                <w:sz w:val="24"/>
                <w:szCs w:val="24"/>
              </w:rPr>
              <w:t xml:space="preserve"> Terenurile proprietate publică a statului </w:t>
            </w:r>
            <w:r w:rsidR="0070054D" w:rsidRPr="004334B5">
              <w:rPr>
                <w:rFonts w:ascii="Times New Roman" w:hAnsi="Times New Roman" w:cs="Times New Roman"/>
                <w:b/>
                <w:sz w:val="24"/>
                <w:szCs w:val="24"/>
                <w:lang w:val="ro-RO"/>
              </w:rPr>
              <w:t>pot fi date</w:t>
            </w:r>
            <w:r w:rsidRPr="004334B5">
              <w:rPr>
                <w:rFonts w:ascii="Times New Roman" w:hAnsi="Times New Roman" w:cs="Times New Roman"/>
                <w:b/>
                <w:sz w:val="24"/>
                <w:szCs w:val="24"/>
                <w:shd w:val="clear" w:color="auto" w:fill="FFFFFF"/>
              </w:rPr>
              <w:t xml:space="preserve"> în superficie pentru construcția/reabilitarea infrastructurii de irigare la sistemele de irigare </w:t>
            </w:r>
            <w:r w:rsidRPr="004334B5">
              <w:rPr>
                <w:rFonts w:ascii="Times New Roman" w:hAnsi="Times New Roman" w:cs="Times New Roman"/>
                <w:b/>
                <w:sz w:val="24"/>
                <w:szCs w:val="24"/>
                <w:lang w:eastAsia="ro-RO"/>
              </w:rPr>
              <w:t>şi/sau desecare, declarate lucrări de utilitate publică în conformitate cu prevederile Legii nr. 488/1999</w:t>
            </w:r>
            <w:r w:rsidRPr="004334B5">
              <w:rPr>
                <w:rFonts w:ascii="Times New Roman" w:hAnsi="Times New Roman" w:cs="Times New Roman"/>
                <w:color w:val="333333"/>
                <w:sz w:val="24"/>
                <w:szCs w:val="24"/>
              </w:rPr>
              <w:t xml:space="preserve"> </w:t>
            </w:r>
            <w:r w:rsidRPr="004334B5">
              <w:rPr>
                <w:rStyle w:val="Robust"/>
                <w:rFonts w:ascii="Times New Roman" w:hAnsi="Times New Roman" w:cs="Times New Roman"/>
                <w:bCs w:val="0"/>
                <w:color w:val="333333"/>
                <w:sz w:val="24"/>
                <w:szCs w:val="24"/>
              </w:rPr>
              <w:t>exproprierii pentru cauză de utilitate publică, cu titlu gratuit</w:t>
            </w:r>
            <w:r w:rsidRPr="004334B5">
              <w:rPr>
                <w:rStyle w:val="Robust"/>
                <w:rFonts w:ascii="Times New Roman" w:hAnsi="Times New Roman" w:cs="Times New Roman"/>
                <w:bCs w:val="0"/>
                <w:color w:val="333333"/>
                <w:sz w:val="24"/>
                <w:szCs w:val="24"/>
                <w:lang w:val="ro-RO"/>
              </w:rPr>
              <w:t>.</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(7) Contractul de superficie va fi semnat doar după ce solicitantul contractului de superficie va prezenta proiectul investițional, care va fi anexat la contract.</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(8) Contractul de superficie va cuprinde obligatoriu prevederi cu privire la:</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a) categoria, destinația, suprafața și locul amplasării terenului;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b) termenul contractului;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lastRenderedPageBreak/>
              <w:t>c) cuantumul, modul și termenul de achitare a redevenței;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d) lista construcțiilor ce urmează a fi construite, indicând destinația acestora;</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e) drepturile și obligațiile părților;</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f) modificarea contractului;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g) încetarea contractului;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h) acordul privind edificarea construcțiilor conform proiectului investițional și conform prevederilor alin. (6);</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i) interdicții: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interzicerea privatizării terenului dat în superficie;</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interzicerea transmiterii terenului în proprietate cu titlu gratuit;</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j) altele.</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(9) Semnarea contractului de superficie cu încălcarea prevederilor alin. (6)–(8) atrage nulitatea absolută a contractului.</w:t>
            </w:r>
          </w:p>
          <w:p w:rsidR="00140461" w:rsidRPr="004334B5" w:rsidRDefault="00140461" w:rsidP="00140461">
            <w:pPr>
              <w:shd w:val="clear" w:color="auto" w:fill="FFFFFF"/>
              <w:spacing w:after="0" w:line="240" w:lineRule="auto"/>
              <w:ind w:firstLine="709"/>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(10) Edificarea unei construcții cu o altă destinație decât cea prevăzută de lege sau de contract constituie temei de rezoluțiune a contractului, construcția respectivă devenind de drept parte componentă a terenului, conform art. 460 din Codul civil al Republicii Moldova nr.1107/2002, aparținând proprietarului terenului, iar dreptul superficiarului asupra terenului și asupra construcției se radiază.</w:t>
            </w:r>
          </w:p>
          <w:p w:rsidR="00140461" w:rsidRPr="004334B5" w:rsidRDefault="00140461" w:rsidP="00140461">
            <w:pPr>
              <w:spacing w:after="0" w:line="240" w:lineRule="auto"/>
              <w:ind w:firstLine="540"/>
              <w:jc w:val="both"/>
              <w:rPr>
                <w:rFonts w:ascii="Times New Roman" w:hAnsi="Times New Roman" w:cs="Times New Roman"/>
                <w:b/>
                <w:sz w:val="24"/>
                <w:szCs w:val="24"/>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140461" w:rsidRPr="004334B5" w:rsidRDefault="00140461" w:rsidP="00140461">
            <w:pPr>
              <w:spacing w:after="0" w:line="253" w:lineRule="atLeast"/>
              <w:jc w:val="both"/>
              <w:rPr>
                <w:rFonts w:ascii="Times New Roman" w:hAnsi="Times New Roman" w:cs="Times New Roman"/>
                <w:sz w:val="24"/>
                <w:szCs w:val="24"/>
                <w:lang w:val="ro-MD"/>
              </w:rPr>
            </w:pPr>
            <w:r w:rsidRPr="004334B5">
              <w:rPr>
                <w:rStyle w:val="Robust"/>
                <w:rFonts w:ascii="Times New Roman" w:hAnsi="Times New Roman" w:cs="Times New Roman"/>
                <w:color w:val="333333"/>
                <w:sz w:val="24"/>
                <w:szCs w:val="24"/>
                <w:shd w:val="clear" w:color="auto" w:fill="FFFFFF"/>
                <w:lang w:val="ro-RO"/>
              </w:rPr>
              <w:lastRenderedPageBreak/>
              <w:t xml:space="preserve">Art. </w:t>
            </w:r>
            <w:r w:rsidRPr="004334B5">
              <w:rPr>
                <w:rStyle w:val="Robust"/>
                <w:rFonts w:ascii="Times New Roman" w:hAnsi="Times New Roman" w:cs="Times New Roman"/>
                <w:color w:val="333333"/>
                <w:sz w:val="24"/>
                <w:szCs w:val="24"/>
                <w:shd w:val="clear" w:color="auto" w:fill="FFFFFF"/>
              </w:rPr>
              <w:t>17</w:t>
            </w:r>
            <w:r w:rsidRPr="004334B5">
              <w:rPr>
                <w:rStyle w:val="Robust"/>
                <w:rFonts w:ascii="Times New Roman" w:hAnsi="Times New Roman" w:cs="Times New Roman"/>
                <w:color w:val="333333"/>
                <w:sz w:val="24"/>
                <w:szCs w:val="24"/>
                <w:shd w:val="clear" w:color="auto" w:fill="FFFFFF"/>
                <w:vertAlign w:val="superscript"/>
              </w:rPr>
              <w:t>1</w:t>
            </w:r>
          </w:p>
        </w:tc>
      </w:tr>
      <w:tr w:rsidR="00140461" w:rsidRPr="004334B5" w:rsidTr="00A275BC">
        <w:trPr>
          <w:trHeight w:val="10"/>
        </w:trPr>
        <w:tc>
          <w:tcPr>
            <w:tcW w:w="15056" w:type="dxa"/>
            <w:gridSpan w:val="6"/>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140461" w:rsidRPr="004334B5" w:rsidRDefault="00140461" w:rsidP="00140461">
            <w:pPr>
              <w:spacing w:after="0" w:line="253" w:lineRule="atLeast"/>
              <w:jc w:val="center"/>
              <w:rPr>
                <w:rFonts w:ascii="Times New Roman" w:hAnsi="Times New Roman" w:cs="Times New Roman"/>
                <w:b/>
                <w:sz w:val="24"/>
                <w:szCs w:val="24"/>
                <w:lang w:val="ro-MD"/>
              </w:rPr>
            </w:pPr>
            <w:r w:rsidRPr="004334B5">
              <w:rPr>
                <w:rFonts w:ascii="Times New Roman" w:hAnsi="Times New Roman" w:cs="Times New Roman"/>
                <w:b/>
                <w:sz w:val="24"/>
                <w:szCs w:val="24"/>
              </w:rPr>
              <w:lastRenderedPageBreak/>
              <w:t xml:space="preserve">Legea nr. 436/2006 </w:t>
            </w:r>
            <w:r w:rsidRPr="004334B5">
              <w:rPr>
                <w:rStyle w:val="Robust"/>
                <w:rFonts w:ascii="Times New Roman" w:hAnsi="Times New Roman" w:cs="Times New Roman"/>
                <w:bCs w:val="0"/>
                <w:color w:val="333333"/>
                <w:sz w:val="24"/>
                <w:szCs w:val="24"/>
              </w:rPr>
              <w:t>privind administrația publică locală</w:t>
            </w:r>
          </w:p>
        </w:tc>
      </w:tr>
      <w:tr w:rsidR="00140461" w:rsidRPr="00A275BC" w:rsidTr="00A275BC">
        <w:trPr>
          <w:gridAfter w:val="1"/>
          <w:wAfter w:w="6" w:type="dxa"/>
          <w:trHeight w:val="10"/>
        </w:trPr>
        <w:tc>
          <w:tcPr>
            <w:tcW w:w="87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140461" w:rsidRPr="004334B5" w:rsidRDefault="00140461" w:rsidP="00140461">
            <w:pPr>
              <w:spacing w:after="0" w:line="253" w:lineRule="atLeast"/>
              <w:jc w:val="both"/>
              <w:rPr>
                <w:rFonts w:ascii="Times New Roman" w:hAnsi="Times New Roman" w:cs="Times New Roman"/>
                <w:sz w:val="24"/>
                <w:szCs w:val="24"/>
                <w:lang w:val="ro-MD"/>
              </w:rPr>
            </w:pPr>
            <w:r w:rsidRPr="004334B5">
              <w:rPr>
                <w:rFonts w:ascii="Times New Roman" w:hAnsi="Times New Roman" w:cs="Times New Roman"/>
                <w:sz w:val="24"/>
                <w:szCs w:val="24"/>
                <w:lang w:val="ro-MD"/>
              </w:rPr>
              <w:t>Art. 77</w:t>
            </w:r>
          </w:p>
        </w:tc>
        <w:tc>
          <w:tcPr>
            <w:tcW w:w="408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b/>
                <w:bCs/>
                <w:color w:val="333333"/>
                <w:sz w:val="24"/>
                <w:szCs w:val="24"/>
                <w:lang w:val="ro-RO" w:eastAsia="ro-RO"/>
              </w:rPr>
            </w:pPr>
            <w:r w:rsidRPr="004334B5">
              <w:rPr>
                <w:rFonts w:ascii="Times New Roman" w:eastAsia="Times New Roman" w:hAnsi="Times New Roman" w:cs="Times New Roman"/>
                <w:b/>
                <w:bCs/>
                <w:color w:val="333333"/>
                <w:sz w:val="24"/>
                <w:szCs w:val="24"/>
                <w:lang w:val="ro-RO" w:eastAsia="ro-RO"/>
              </w:rPr>
              <w:t>Articolul 77. </w:t>
            </w:r>
          </w:p>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lastRenderedPageBreak/>
              <w:t>Administrarea bunurilor proprietate publică  a unității administrativ-teritoriale</w:t>
            </w:r>
          </w:p>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(1) Bunurile proprietate publică a unității administrativ-teritoriale se supun inventarierii anuale, iar rapoartele asupra situației acestora se prezintă consiliului respectiv.</w:t>
            </w:r>
          </w:p>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(2) Actele juridice de administrare și de dispoziție privind bunurile proprietate publică a unității administrativ-teritoriale se încheie cu persoanele fizice și persoanele juridice de drept privat prin licitație publică, organizată în condițiile legii, cu excepția cazurilor stabilite expres prin lege.</w:t>
            </w:r>
          </w:p>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xml:space="preserve">(3) Pentru încheierea actelor juridice de dispoziție privind bunurile proprietate publică a unității administrativ-teritoriale cu persoanele fizice și persoanele juridice de drept privat este necesară întocmirea raportului de evaluare, de către evaluator, cu cel mult 2 ani </w:t>
            </w:r>
            <w:proofErr w:type="spellStart"/>
            <w:r w:rsidRPr="004334B5">
              <w:rPr>
                <w:rFonts w:ascii="Times New Roman" w:eastAsia="Times New Roman" w:hAnsi="Times New Roman" w:cs="Times New Roman"/>
                <w:color w:val="333333"/>
                <w:sz w:val="24"/>
                <w:szCs w:val="24"/>
                <w:lang w:val="ro-RO" w:eastAsia="ro-RO"/>
              </w:rPr>
              <w:t>pînă</w:t>
            </w:r>
            <w:proofErr w:type="spellEnd"/>
            <w:r w:rsidRPr="004334B5">
              <w:rPr>
                <w:rFonts w:ascii="Times New Roman" w:eastAsia="Times New Roman" w:hAnsi="Times New Roman" w:cs="Times New Roman"/>
                <w:color w:val="333333"/>
                <w:sz w:val="24"/>
                <w:szCs w:val="24"/>
                <w:lang w:val="ro-RO" w:eastAsia="ro-RO"/>
              </w:rPr>
              <w:t xml:space="preserve"> la data desfășurării licitației, cu excepția cazurilor stabilite expres prin lege.</w:t>
            </w:r>
          </w:p>
          <w:p w:rsidR="00140461" w:rsidRPr="004334B5" w:rsidRDefault="00140461" w:rsidP="00140461">
            <w:pPr>
              <w:pStyle w:val="NormalWeb"/>
              <w:shd w:val="clear" w:color="auto" w:fill="FFFFFF"/>
              <w:spacing w:before="0" w:beforeAutospacing="0" w:after="0" w:afterAutospacing="0"/>
              <w:ind w:firstLine="540"/>
              <w:jc w:val="both"/>
              <w:rPr>
                <w:lang w:val="en-US"/>
              </w:rPr>
            </w:pPr>
          </w:p>
        </w:tc>
        <w:tc>
          <w:tcPr>
            <w:tcW w:w="4418" w:type="dxa"/>
            <w:tcBorders>
              <w:top w:val="single" w:sz="4" w:space="0" w:color="auto"/>
              <w:left w:val="single" w:sz="4" w:space="0" w:color="auto"/>
              <w:bottom w:val="single" w:sz="4" w:space="0" w:color="auto"/>
              <w:right w:val="single" w:sz="8" w:space="0" w:color="auto"/>
            </w:tcBorders>
            <w:shd w:val="clear" w:color="auto" w:fill="FFFFFF"/>
          </w:tcPr>
          <w:p w:rsidR="00140461" w:rsidRPr="004334B5" w:rsidRDefault="00140461" w:rsidP="00140461">
            <w:pPr>
              <w:pStyle w:val="Listparagraf"/>
              <w:ind w:left="567" w:firstLine="0"/>
              <w:rPr>
                <w:rFonts w:ascii="Times New Roman" w:hAnsi="Times New Roman" w:cs="Times New Roman"/>
                <w:b/>
                <w:bCs/>
                <w:sz w:val="24"/>
                <w:szCs w:val="24"/>
                <w:shd w:val="clear" w:color="auto" w:fill="FFFFFF"/>
              </w:rPr>
            </w:pPr>
            <w:r w:rsidRPr="004334B5">
              <w:rPr>
                <w:rFonts w:ascii="Times New Roman" w:hAnsi="Times New Roman" w:cs="Times New Roman"/>
                <w:b/>
                <w:bCs/>
                <w:sz w:val="24"/>
                <w:szCs w:val="24"/>
                <w:shd w:val="clear" w:color="auto" w:fill="FFFFFF"/>
              </w:rPr>
              <w:lastRenderedPageBreak/>
              <w:t xml:space="preserve">La articolul </w:t>
            </w:r>
            <w:r w:rsidRPr="004334B5">
              <w:rPr>
                <w:rStyle w:val="Robust"/>
                <w:rFonts w:ascii="Times New Roman" w:hAnsi="Times New Roman" w:cs="Times New Roman"/>
                <w:color w:val="333333"/>
                <w:sz w:val="24"/>
                <w:szCs w:val="24"/>
                <w:shd w:val="clear" w:color="auto" w:fill="FFFFFF"/>
              </w:rPr>
              <w:t>77</w:t>
            </w:r>
            <w:r w:rsidRPr="004334B5">
              <w:rPr>
                <w:rFonts w:ascii="Times New Roman" w:hAnsi="Times New Roman" w:cs="Times New Roman"/>
                <w:b/>
                <w:bCs/>
                <w:sz w:val="24"/>
                <w:szCs w:val="24"/>
                <w:shd w:val="clear" w:color="auto" w:fill="FFFFFF"/>
              </w:rPr>
              <w:t xml:space="preserve">, </w:t>
            </w:r>
          </w:p>
          <w:p w:rsidR="00140461" w:rsidRPr="004334B5" w:rsidRDefault="00140461" w:rsidP="00140461">
            <w:pPr>
              <w:spacing w:after="0"/>
              <w:rPr>
                <w:rFonts w:ascii="Times New Roman" w:hAnsi="Times New Roman" w:cs="Times New Roman"/>
                <w:b/>
                <w:bCs/>
                <w:sz w:val="24"/>
                <w:szCs w:val="24"/>
                <w:shd w:val="clear" w:color="auto" w:fill="FFFFFF"/>
              </w:rPr>
            </w:pPr>
            <w:r w:rsidRPr="004334B5">
              <w:rPr>
                <w:rFonts w:ascii="Times New Roman" w:hAnsi="Times New Roman" w:cs="Times New Roman"/>
                <w:b/>
                <w:bCs/>
                <w:sz w:val="24"/>
                <w:szCs w:val="24"/>
                <w:shd w:val="clear" w:color="auto" w:fill="FFFFFF"/>
              </w:rPr>
              <w:t xml:space="preserve">aliniatul (2), </w:t>
            </w:r>
            <w:r w:rsidRPr="004334B5">
              <w:rPr>
                <w:rFonts w:ascii="Times New Roman" w:hAnsi="Times New Roman" w:cs="Times New Roman"/>
                <w:bCs/>
                <w:sz w:val="24"/>
                <w:szCs w:val="24"/>
                <w:shd w:val="clear" w:color="auto" w:fill="FFFFFF"/>
              </w:rPr>
              <w:t>cuvintele „</w:t>
            </w:r>
            <w:r w:rsidRPr="004334B5">
              <w:rPr>
                <w:rFonts w:ascii="Times New Roman" w:hAnsi="Times New Roman" w:cs="Times New Roman"/>
                <w:color w:val="333333"/>
                <w:sz w:val="24"/>
                <w:szCs w:val="24"/>
                <w:shd w:val="clear" w:color="auto" w:fill="FFFFFF"/>
              </w:rPr>
              <w:t xml:space="preserve">cu excepția cazurilor stabilite expres prin lege” se substituie cu </w:t>
            </w:r>
            <w:r w:rsidRPr="004334B5">
              <w:rPr>
                <w:rFonts w:ascii="Times New Roman" w:hAnsi="Times New Roman" w:cs="Times New Roman"/>
                <w:color w:val="333333"/>
                <w:sz w:val="24"/>
                <w:szCs w:val="24"/>
                <w:shd w:val="clear" w:color="auto" w:fill="FFFFFF"/>
              </w:rPr>
              <w:lastRenderedPageBreak/>
              <w:t xml:space="preserve">textul „cu excepția cazurilor </w:t>
            </w:r>
            <w:r w:rsidRPr="004334B5">
              <w:rPr>
                <w:rFonts w:ascii="Times New Roman" w:hAnsi="Times New Roman" w:cs="Times New Roman"/>
                <w:bCs/>
                <w:sz w:val="24"/>
                <w:szCs w:val="24"/>
                <w:shd w:val="clear" w:color="auto" w:fill="FFFFFF"/>
              </w:rPr>
              <w:t xml:space="preserve">cînd se dau în superficie pentru construcția/reabilitarea infrastructurii de irigare la sistemele de irigare </w:t>
            </w:r>
            <w:r w:rsidRPr="004334B5">
              <w:rPr>
                <w:rFonts w:ascii="Times New Roman" w:eastAsia="Times New Roman" w:hAnsi="Times New Roman" w:cs="Times New Roman"/>
                <w:sz w:val="24"/>
                <w:szCs w:val="24"/>
                <w:lang w:eastAsia="ro-RO"/>
              </w:rPr>
              <w:t>şi/sau desecare, declarate lucrări de utilitate publică în conformitate cu prevederile Legii nr. 488/</w:t>
            </w:r>
            <w:r w:rsidRPr="004334B5">
              <w:rPr>
                <w:rFonts w:ascii="Times New Roman" w:hAnsi="Times New Roman" w:cs="Times New Roman"/>
                <w:sz w:val="24"/>
                <w:szCs w:val="24"/>
                <w:lang w:eastAsia="ro-RO"/>
              </w:rPr>
              <w:t>1999</w:t>
            </w:r>
            <w:r w:rsidRPr="004334B5">
              <w:rPr>
                <w:rFonts w:ascii="Times New Roman" w:hAnsi="Times New Roman" w:cs="Times New Roman"/>
                <w:bCs/>
                <w:color w:val="333333"/>
                <w:sz w:val="24"/>
                <w:szCs w:val="24"/>
              </w:rPr>
              <w:t xml:space="preserve"> </w:t>
            </w:r>
            <w:r w:rsidRPr="004334B5">
              <w:rPr>
                <w:rStyle w:val="Robust"/>
                <w:rFonts w:ascii="Times New Roman" w:hAnsi="Times New Roman" w:cs="Times New Roman"/>
                <w:b w:val="0"/>
                <w:color w:val="333333"/>
                <w:sz w:val="24"/>
                <w:szCs w:val="24"/>
              </w:rPr>
              <w:t>exproprierii pentru cauză de utilitate publică și altor</w:t>
            </w:r>
            <w:r w:rsidRPr="004334B5">
              <w:rPr>
                <w:rStyle w:val="Robust"/>
                <w:rFonts w:ascii="Times New Roman" w:hAnsi="Times New Roman" w:cs="Times New Roman"/>
                <w:color w:val="333333"/>
                <w:sz w:val="24"/>
                <w:szCs w:val="24"/>
              </w:rPr>
              <w:t xml:space="preserve"> </w:t>
            </w:r>
            <w:r w:rsidRPr="004334B5">
              <w:rPr>
                <w:rFonts w:ascii="Times New Roman" w:hAnsi="Times New Roman" w:cs="Times New Roman"/>
                <w:color w:val="333333"/>
                <w:sz w:val="24"/>
                <w:szCs w:val="24"/>
                <w:shd w:val="clear" w:color="auto" w:fill="FFFFFF"/>
              </w:rPr>
              <w:t>cazuri stabilite expres prin lege”.</w:t>
            </w:r>
          </w:p>
          <w:p w:rsidR="00140461" w:rsidRPr="004334B5" w:rsidRDefault="00140461" w:rsidP="00140461">
            <w:pPr>
              <w:spacing w:after="0"/>
              <w:rPr>
                <w:rFonts w:ascii="Times New Roman" w:hAnsi="Times New Roman" w:cs="Times New Roman"/>
                <w:b/>
                <w:bCs/>
                <w:sz w:val="24"/>
                <w:szCs w:val="24"/>
                <w:shd w:val="clear" w:color="auto" w:fill="FFFFFF"/>
              </w:rPr>
            </w:pPr>
            <w:r w:rsidRPr="004334B5">
              <w:rPr>
                <w:rFonts w:ascii="Times New Roman" w:hAnsi="Times New Roman" w:cs="Times New Roman"/>
                <w:b/>
                <w:bCs/>
                <w:sz w:val="24"/>
                <w:szCs w:val="24"/>
                <w:shd w:val="clear" w:color="auto" w:fill="FFFFFF"/>
                <w:lang w:val="ro-RO"/>
              </w:rPr>
              <w:t xml:space="preserve">    </w:t>
            </w:r>
            <w:r w:rsidRPr="004334B5">
              <w:rPr>
                <w:rFonts w:ascii="Times New Roman" w:hAnsi="Times New Roman" w:cs="Times New Roman"/>
                <w:b/>
                <w:bCs/>
                <w:sz w:val="24"/>
                <w:szCs w:val="24"/>
                <w:shd w:val="clear" w:color="auto" w:fill="FFFFFF"/>
              </w:rPr>
              <w:t xml:space="preserve">aliniatul (3), </w:t>
            </w:r>
            <w:r w:rsidRPr="004334B5">
              <w:rPr>
                <w:rFonts w:ascii="Times New Roman" w:hAnsi="Times New Roman" w:cs="Times New Roman"/>
                <w:bCs/>
                <w:sz w:val="24"/>
                <w:szCs w:val="24"/>
                <w:shd w:val="clear" w:color="auto" w:fill="FFFFFF"/>
              </w:rPr>
              <w:t>cuvintele „</w:t>
            </w:r>
            <w:r w:rsidRPr="004334B5">
              <w:rPr>
                <w:rFonts w:ascii="Times New Roman" w:hAnsi="Times New Roman" w:cs="Times New Roman"/>
                <w:color w:val="333333"/>
                <w:sz w:val="24"/>
                <w:szCs w:val="24"/>
                <w:shd w:val="clear" w:color="auto" w:fill="FFFFFF"/>
              </w:rPr>
              <w:t xml:space="preserve">cu excepția cazurilor stabilite expres prin lege” cu excepția cazurilor </w:t>
            </w:r>
            <w:r w:rsidRPr="004334B5">
              <w:rPr>
                <w:rFonts w:ascii="Times New Roman" w:hAnsi="Times New Roman" w:cs="Times New Roman"/>
                <w:bCs/>
                <w:sz w:val="24"/>
                <w:szCs w:val="24"/>
                <w:shd w:val="clear" w:color="auto" w:fill="FFFFFF"/>
              </w:rPr>
              <w:t xml:space="preserve">cînd se dau în superficie pentru construcția/reabilitarea infrastructurii de irigare la sistemele de irigare </w:t>
            </w:r>
            <w:r w:rsidRPr="004334B5">
              <w:rPr>
                <w:rFonts w:ascii="Times New Roman" w:eastAsia="Times New Roman" w:hAnsi="Times New Roman" w:cs="Times New Roman"/>
                <w:sz w:val="24"/>
                <w:szCs w:val="24"/>
                <w:lang w:eastAsia="ro-RO"/>
              </w:rPr>
              <w:t>şi/sau desecare, declarate lucrări de utilitate publică în conformitate cu prevederile Legii nr. 488/</w:t>
            </w:r>
            <w:r w:rsidRPr="004334B5">
              <w:rPr>
                <w:rFonts w:ascii="Times New Roman" w:hAnsi="Times New Roman" w:cs="Times New Roman"/>
                <w:sz w:val="24"/>
                <w:szCs w:val="24"/>
                <w:lang w:eastAsia="ro-RO"/>
              </w:rPr>
              <w:t>1999</w:t>
            </w:r>
            <w:r w:rsidRPr="004334B5">
              <w:rPr>
                <w:rFonts w:ascii="Times New Roman" w:hAnsi="Times New Roman" w:cs="Times New Roman"/>
                <w:bCs/>
                <w:color w:val="333333"/>
                <w:sz w:val="24"/>
                <w:szCs w:val="24"/>
              </w:rPr>
              <w:t xml:space="preserve"> </w:t>
            </w:r>
            <w:r w:rsidRPr="004334B5">
              <w:rPr>
                <w:rStyle w:val="Robust"/>
                <w:rFonts w:ascii="Times New Roman" w:hAnsi="Times New Roman" w:cs="Times New Roman"/>
                <w:b w:val="0"/>
                <w:color w:val="333333"/>
                <w:sz w:val="24"/>
                <w:szCs w:val="24"/>
              </w:rPr>
              <w:t>exproprierii pentru cauză de utilitate publică și altor</w:t>
            </w:r>
            <w:r w:rsidRPr="004334B5">
              <w:rPr>
                <w:rStyle w:val="Robust"/>
                <w:rFonts w:ascii="Times New Roman" w:hAnsi="Times New Roman" w:cs="Times New Roman"/>
                <w:color w:val="333333"/>
                <w:sz w:val="24"/>
                <w:szCs w:val="24"/>
              </w:rPr>
              <w:t xml:space="preserve"> </w:t>
            </w:r>
            <w:r w:rsidRPr="004334B5">
              <w:rPr>
                <w:rFonts w:ascii="Times New Roman" w:hAnsi="Times New Roman" w:cs="Times New Roman"/>
                <w:color w:val="333333"/>
                <w:sz w:val="24"/>
                <w:szCs w:val="24"/>
                <w:shd w:val="clear" w:color="auto" w:fill="FFFFFF"/>
              </w:rPr>
              <w:t>cazuri stabilite expres prin lege”;</w:t>
            </w:r>
          </w:p>
          <w:p w:rsidR="00140461" w:rsidRPr="004334B5" w:rsidRDefault="00140461" w:rsidP="00140461">
            <w:pPr>
              <w:spacing w:after="0"/>
              <w:rPr>
                <w:rFonts w:ascii="Times New Roman" w:hAnsi="Times New Roman" w:cs="Times New Roman"/>
                <w:b/>
                <w:bCs/>
                <w:sz w:val="24"/>
                <w:szCs w:val="24"/>
                <w:shd w:val="clear" w:color="auto" w:fill="FFFFFF"/>
              </w:rPr>
            </w:pPr>
            <w:r w:rsidRPr="004334B5">
              <w:rPr>
                <w:rFonts w:ascii="Times New Roman" w:hAnsi="Times New Roman" w:cs="Times New Roman"/>
                <w:b/>
                <w:bCs/>
                <w:sz w:val="24"/>
                <w:szCs w:val="24"/>
                <w:shd w:val="clear" w:color="auto" w:fill="FFFFFF"/>
                <w:lang w:val="ro-RO"/>
              </w:rPr>
              <w:t xml:space="preserve">     </w:t>
            </w:r>
            <w:r w:rsidRPr="004334B5">
              <w:rPr>
                <w:rFonts w:ascii="Times New Roman" w:hAnsi="Times New Roman" w:cs="Times New Roman"/>
                <w:b/>
                <w:bCs/>
                <w:sz w:val="24"/>
                <w:szCs w:val="24"/>
                <w:shd w:val="clear" w:color="auto" w:fill="FFFFFF"/>
              </w:rPr>
              <w:t>se completează cu aliniatul (4) cu următorul cuprins:</w:t>
            </w:r>
          </w:p>
          <w:p w:rsidR="00140461" w:rsidRPr="004334B5" w:rsidRDefault="00140461" w:rsidP="00140461">
            <w:pPr>
              <w:pStyle w:val="Titlu4"/>
              <w:shd w:val="clear" w:color="auto" w:fill="FFFFFF"/>
              <w:spacing w:before="165"/>
              <w:jc w:val="both"/>
              <w:rPr>
                <w:rFonts w:ascii="Times New Roman" w:hAnsi="Times New Roman" w:cs="Times New Roman"/>
                <w:b w:val="0"/>
                <w:bCs w:val="0"/>
                <w:i w:val="0"/>
                <w:color w:val="auto"/>
                <w:sz w:val="24"/>
                <w:szCs w:val="24"/>
              </w:rPr>
            </w:pPr>
            <w:r w:rsidRPr="004334B5">
              <w:rPr>
                <w:rFonts w:ascii="Times New Roman" w:hAnsi="Times New Roman" w:cs="Times New Roman"/>
                <w:b w:val="0"/>
                <w:bCs w:val="0"/>
                <w:i w:val="0"/>
                <w:color w:val="auto"/>
                <w:sz w:val="24"/>
                <w:szCs w:val="24"/>
                <w:shd w:val="clear" w:color="auto" w:fill="FFFFFF"/>
              </w:rPr>
              <w:t>„(4)</w:t>
            </w:r>
            <w:r w:rsidRPr="004334B5">
              <w:rPr>
                <w:rFonts w:ascii="Times New Roman" w:hAnsi="Times New Roman" w:cs="Times New Roman"/>
                <w:b w:val="0"/>
                <w:i w:val="0"/>
                <w:color w:val="auto"/>
                <w:sz w:val="24"/>
                <w:szCs w:val="24"/>
              </w:rPr>
              <w:t xml:space="preserve"> Terenurile proprietate publică </w:t>
            </w:r>
            <w:r w:rsidRPr="004334B5">
              <w:rPr>
                <w:rFonts w:ascii="Times New Roman" w:hAnsi="Times New Roman" w:cs="Times New Roman"/>
                <w:b w:val="0"/>
                <w:i w:val="0"/>
                <w:color w:val="auto"/>
                <w:sz w:val="24"/>
                <w:szCs w:val="24"/>
                <w:shd w:val="clear" w:color="auto" w:fill="FFFFFF"/>
              </w:rPr>
              <w:t>a unității administrativ-teritoriale</w:t>
            </w:r>
            <w:r w:rsidRPr="004334B5">
              <w:rPr>
                <w:rFonts w:ascii="Times New Roman" w:hAnsi="Times New Roman" w:cs="Times New Roman"/>
                <w:i w:val="0"/>
                <w:color w:val="auto"/>
                <w:sz w:val="24"/>
                <w:szCs w:val="24"/>
                <w:shd w:val="clear" w:color="auto" w:fill="FFFFFF"/>
              </w:rPr>
              <w:t xml:space="preserve"> </w:t>
            </w:r>
            <w:r w:rsidR="00B96553" w:rsidRPr="004334B5">
              <w:rPr>
                <w:rFonts w:ascii="Times New Roman" w:hAnsi="Times New Roman" w:cs="Times New Roman"/>
                <w:b w:val="0"/>
                <w:i w:val="0"/>
                <w:color w:val="auto"/>
                <w:sz w:val="24"/>
                <w:szCs w:val="24"/>
                <w:lang w:val="ro-RO"/>
              </w:rPr>
              <w:t>pot fi date</w:t>
            </w:r>
            <w:r w:rsidRPr="004334B5">
              <w:rPr>
                <w:rFonts w:ascii="Times New Roman" w:hAnsi="Times New Roman" w:cs="Times New Roman"/>
                <w:b w:val="0"/>
                <w:bCs w:val="0"/>
                <w:i w:val="0"/>
                <w:color w:val="auto"/>
                <w:sz w:val="24"/>
                <w:szCs w:val="24"/>
                <w:shd w:val="clear" w:color="auto" w:fill="FFFFFF"/>
              </w:rPr>
              <w:t xml:space="preserve"> în superficie pentru construcția/reabilitarea infrastructurii de irigare la sistemele de irigare </w:t>
            </w:r>
            <w:r w:rsidRPr="004334B5">
              <w:rPr>
                <w:rFonts w:ascii="Times New Roman" w:hAnsi="Times New Roman" w:cs="Times New Roman"/>
                <w:b w:val="0"/>
                <w:i w:val="0"/>
                <w:color w:val="auto"/>
                <w:sz w:val="24"/>
                <w:szCs w:val="24"/>
                <w:lang w:eastAsia="ro-RO"/>
              </w:rPr>
              <w:t>şi/sau desecare, declarate lucrări de utilitate publică în conformitate cu prevederile Legii nr. 488/1999</w:t>
            </w:r>
            <w:r w:rsidRPr="004334B5">
              <w:rPr>
                <w:rFonts w:ascii="Times New Roman" w:hAnsi="Times New Roman" w:cs="Times New Roman"/>
                <w:b w:val="0"/>
                <w:bCs w:val="0"/>
                <w:i w:val="0"/>
                <w:color w:val="auto"/>
                <w:sz w:val="24"/>
                <w:szCs w:val="24"/>
              </w:rPr>
              <w:t xml:space="preserve"> </w:t>
            </w:r>
            <w:r w:rsidRPr="004334B5">
              <w:rPr>
                <w:rStyle w:val="Robust"/>
                <w:rFonts w:ascii="Times New Roman" w:hAnsi="Times New Roman" w:cs="Times New Roman"/>
                <w:i w:val="0"/>
                <w:color w:val="auto"/>
                <w:sz w:val="24"/>
                <w:szCs w:val="24"/>
              </w:rPr>
              <w:t>exproprierii pentru cauză de utilitate publică, cu titlu gratuit</w:t>
            </w:r>
            <w:r w:rsidRPr="004334B5">
              <w:rPr>
                <w:rFonts w:ascii="Times New Roman" w:hAnsi="Times New Roman" w:cs="Times New Roman"/>
                <w:b w:val="0"/>
                <w:i w:val="0"/>
                <w:color w:val="auto"/>
                <w:sz w:val="24"/>
                <w:szCs w:val="24"/>
              </w:rPr>
              <w:t>”;</w:t>
            </w:r>
          </w:p>
          <w:p w:rsidR="00140461" w:rsidRPr="004334B5" w:rsidRDefault="00140461" w:rsidP="00140461">
            <w:pPr>
              <w:spacing w:after="0" w:line="240" w:lineRule="auto"/>
              <w:jc w:val="both"/>
              <w:rPr>
                <w:rFonts w:ascii="Times New Roman" w:hAnsi="Times New Roman" w:cs="Times New Roman"/>
                <w:sz w:val="24"/>
                <w:szCs w:val="24"/>
                <w:lang w:val="en-US"/>
              </w:rPr>
            </w:pPr>
          </w:p>
        </w:tc>
        <w:tc>
          <w:tcPr>
            <w:tcW w:w="43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b/>
                <w:bCs/>
                <w:color w:val="333333"/>
                <w:sz w:val="24"/>
                <w:szCs w:val="24"/>
                <w:lang w:val="ro-RO" w:eastAsia="ro-RO"/>
              </w:rPr>
            </w:pPr>
            <w:r w:rsidRPr="004334B5">
              <w:rPr>
                <w:rFonts w:ascii="Times New Roman" w:eastAsia="Times New Roman" w:hAnsi="Times New Roman" w:cs="Times New Roman"/>
                <w:b/>
                <w:bCs/>
                <w:color w:val="333333"/>
                <w:sz w:val="24"/>
                <w:szCs w:val="24"/>
                <w:lang w:val="ro-RO" w:eastAsia="ro-RO"/>
              </w:rPr>
              <w:lastRenderedPageBreak/>
              <w:t>Articolul 77. </w:t>
            </w:r>
          </w:p>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lastRenderedPageBreak/>
              <w:t>Administrarea bunurilor proprietate publică a unității administrativ-teritoriale</w:t>
            </w:r>
          </w:p>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(1) Bunurile proprietate publică a unității administrativ-teritoriale se supun inventarierii anuale, iar rapoartele asupra situației acestora se prezintă consiliului respectiv.</w:t>
            </w:r>
          </w:p>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xml:space="preserve">(2) Actele juridice de administrare și de dispoziție privind bunurile proprietate publică a unității administrativ-teritoriale se încheie cu persoanele fizice și persoanele juridice de drept privat prin licitație publică, organizată în condițiile legii, </w:t>
            </w:r>
            <w:r w:rsidRPr="004334B5">
              <w:rPr>
                <w:rFonts w:ascii="Times New Roman" w:hAnsi="Times New Roman" w:cs="Times New Roman"/>
                <w:b/>
                <w:color w:val="333333"/>
                <w:sz w:val="24"/>
                <w:szCs w:val="24"/>
                <w:shd w:val="clear" w:color="auto" w:fill="FFFFFF"/>
              </w:rPr>
              <w:t xml:space="preserve">cu excepția cazurilor </w:t>
            </w:r>
            <w:r w:rsidRPr="004334B5">
              <w:rPr>
                <w:rFonts w:ascii="Times New Roman" w:hAnsi="Times New Roman" w:cs="Times New Roman"/>
                <w:b/>
                <w:bCs/>
                <w:sz w:val="24"/>
                <w:szCs w:val="24"/>
                <w:shd w:val="clear" w:color="auto" w:fill="FFFFFF"/>
              </w:rPr>
              <w:t xml:space="preserve">cînd se dau în superficie pentru construcția/reabilitarea infrastructurii de irigare la sistemele de irigare </w:t>
            </w:r>
            <w:r w:rsidRPr="004334B5">
              <w:rPr>
                <w:rFonts w:ascii="Times New Roman" w:eastAsia="Times New Roman" w:hAnsi="Times New Roman" w:cs="Times New Roman"/>
                <w:b/>
                <w:sz w:val="24"/>
                <w:szCs w:val="24"/>
                <w:lang w:eastAsia="ro-RO"/>
              </w:rPr>
              <w:t>şi/sau desecare, declarate lucrări de utilitate publică în conformitate cu prevederile Legii nr. 488/</w:t>
            </w:r>
            <w:r w:rsidRPr="004334B5">
              <w:rPr>
                <w:rFonts w:ascii="Times New Roman" w:hAnsi="Times New Roman" w:cs="Times New Roman"/>
                <w:b/>
                <w:sz w:val="24"/>
                <w:szCs w:val="24"/>
                <w:lang w:eastAsia="ro-RO"/>
              </w:rPr>
              <w:t>1999</w:t>
            </w:r>
            <w:r w:rsidRPr="004334B5">
              <w:rPr>
                <w:rFonts w:ascii="Times New Roman" w:hAnsi="Times New Roman" w:cs="Times New Roman"/>
                <w:b/>
                <w:bCs/>
                <w:color w:val="333333"/>
                <w:sz w:val="24"/>
                <w:szCs w:val="24"/>
              </w:rPr>
              <w:t xml:space="preserve"> </w:t>
            </w:r>
            <w:r w:rsidRPr="004334B5">
              <w:rPr>
                <w:rStyle w:val="Robust"/>
                <w:rFonts w:ascii="Times New Roman" w:hAnsi="Times New Roman" w:cs="Times New Roman"/>
                <w:color w:val="333333"/>
                <w:sz w:val="24"/>
                <w:szCs w:val="24"/>
              </w:rPr>
              <w:t>exproprierii pentru cauză de utilitate publică și altor</w:t>
            </w:r>
            <w:r w:rsidRPr="004334B5">
              <w:rPr>
                <w:rStyle w:val="Robust"/>
                <w:rFonts w:ascii="Times New Roman" w:hAnsi="Times New Roman" w:cs="Times New Roman"/>
                <w:b w:val="0"/>
                <w:color w:val="333333"/>
                <w:sz w:val="24"/>
                <w:szCs w:val="24"/>
              </w:rPr>
              <w:t xml:space="preserve"> </w:t>
            </w:r>
            <w:r w:rsidRPr="004334B5">
              <w:rPr>
                <w:rFonts w:ascii="Times New Roman" w:hAnsi="Times New Roman" w:cs="Times New Roman"/>
                <w:b/>
                <w:color w:val="333333"/>
                <w:sz w:val="24"/>
                <w:szCs w:val="24"/>
                <w:shd w:val="clear" w:color="auto" w:fill="FFFFFF"/>
              </w:rPr>
              <w:t>cazuri stabilite expres prin lege</w:t>
            </w:r>
            <w:r w:rsidRPr="004334B5">
              <w:rPr>
                <w:rFonts w:ascii="Times New Roman" w:eastAsia="Times New Roman" w:hAnsi="Times New Roman" w:cs="Times New Roman"/>
                <w:color w:val="333333"/>
                <w:sz w:val="24"/>
                <w:szCs w:val="24"/>
                <w:lang w:val="ro-RO" w:eastAsia="ro-RO"/>
              </w:rPr>
              <w:t>.</w:t>
            </w:r>
          </w:p>
          <w:p w:rsidR="00140461" w:rsidRPr="004334B5" w:rsidRDefault="00140461" w:rsidP="00140461">
            <w:pPr>
              <w:shd w:val="clear" w:color="auto" w:fill="FFFFFF"/>
              <w:spacing w:after="0" w:line="240" w:lineRule="auto"/>
              <w:ind w:firstLine="680"/>
              <w:jc w:val="both"/>
              <w:rPr>
                <w:rFonts w:ascii="Times New Roman" w:eastAsia="Times New Roman" w:hAnsi="Times New Roman" w:cs="Times New Roman"/>
                <w:color w:val="333333"/>
                <w:sz w:val="24"/>
                <w:szCs w:val="24"/>
                <w:lang w:val="ro-RO" w:eastAsia="ro-RO"/>
              </w:rPr>
            </w:pPr>
            <w:r w:rsidRPr="004334B5">
              <w:rPr>
                <w:rFonts w:ascii="Times New Roman" w:eastAsia="Times New Roman" w:hAnsi="Times New Roman" w:cs="Times New Roman"/>
                <w:color w:val="333333"/>
                <w:sz w:val="24"/>
                <w:szCs w:val="24"/>
                <w:lang w:val="ro-RO" w:eastAsia="ro-RO"/>
              </w:rPr>
              <w:t xml:space="preserve">(3) Pentru încheierea actelor juridice de dispoziție privind bunurile proprietate publică a unității administrativ-teritoriale cu persoanele fizice și persoanele juridice de drept privat este necesară întocmirea raportului de evaluare, de către evaluator, cu cel mult 2 ani </w:t>
            </w:r>
            <w:proofErr w:type="spellStart"/>
            <w:r w:rsidRPr="004334B5">
              <w:rPr>
                <w:rFonts w:ascii="Times New Roman" w:eastAsia="Times New Roman" w:hAnsi="Times New Roman" w:cs="Times New Roman"/>
                <w:color w:val="333333"/>
                <w:sz w:val="24"/>
                <w:szCs w:val="24"/>
                <w:lang w:val="ro-RO" w:eastAsia="ro-RO"/>
              </w:rPr>
              <w:t>pînă</w:t>
            </w:r>
            <w:proofErr w:type="spellEnd"/>
            <w:r w:rsidRPr="004334B5">
              <w:rPr>
                <w:rFonts w:ascii="Times New Roman" w:eastAsia="Times New Roman" w:hAnsi="Times New Roman" w:cs="Times New Roman"/>
                <w:color w:val="333333"/>
                <w:sz w:val="24"/>
                <w:szCs w:val="24"/>
                <w:lang w:val="ro-RO" w:eastAsia="ro-RO"/>
              </w:rPr>
              <w:t xml:space="preserve"> la data desfășurării licitației, </w:t>
            </w:r>
            <w:r w:rsidRPr="004334B5">
              <w:rPr>
                <w:rFonts w:ascii="Times New Roman" w:hAnsi="Times New Roman" w:cs="Times New Roman"/>
                <w:b/>
                <w:color w:val="333333"/>
                <w:sz w:val="24"/>
                <w:szCs w:val="24"/>
                <w:shd w:val="clear" w:color="auto" w:fill="FFFFFF"/>
              </w:rPr>
              <w:t xml:space="preserve">cu excepția cazurilor </w:t>
            </w:r>
            <w:r w:rsidRPr="004334B5">
              <w:rPr>
                <w:rFonts w:ascii="Times New Roman" w:hAnsi="Times New Roman" w:cs="Times New Roman"/>
                <w:b/>
                <w:bCs/>
                <w:sz w:val="24"/>
                <w:szCs w:val="24"/>
                <w:shd w:val="clear" w:color="auto" w:fill="FFFFFF"/>
              </w:rPr>
              <w:t xml:space="preserve">cînd se dau în superficie pentru construcția/reabilitarea infrastructurii de irigare la sistemele de irigare </w:t>
            </w:r>
            <w:r w:rsidRPr="004334B5">
              <w:rPr>
                <w:rFonts w:ascii="Times New Roman" w:eastAsia="Times New Roman" w:hAnsi="Times New Roman" w:cs="Times New Roman"/>
                <w:b/>
                <w:sz w:val="24"/>
                <w:szCs w:val="24"/>
                <w:lang w:eastAsia="ro-RO"/>
              </w:rPr>
              <w:t>şi/sau desecare, declarate lucrări de utilitate publică în conformitate cu prevederile Legii nr. 488/</w:t>
            </w:r>
            <w:r w:rsidRPr="004334B5">
              <w:rPr>
                <w:rFonts w:ascii="Times New Roman" w:hAnsi="Times New Roman" w:cs="Times New Roman"/>
                <w:b/>
                <w:sz w:val="24"/>
                <w:szCs w:val="24"/>
                <w:lang w:eastAsia="ro-RO"/>
              </w:rPr>
              <w:t>1999</w:t>
            </w:r>
            <w:r w:rsidRPr="004334B5">
              <w:rPr>
                <w:rFonts w:ascii="Times New Roman" w:hAnsi="Times New Roman" w:cs="Times New Roman"/>
                <w:b/>
                <w:bCs/>
                <w:color w:val="333333"/>
                <w:sz w:val="24"/>
                <w:szCs w:val="24"/>
              </w:rPr>
              <w:t xml:space="preserve"> </w:t>
            </w:r>
            <w:r w:rsidRPr="004334B5">
              <w:rPr>
                <w:rStyle w:val="Robust"/>
                <w:rFonts w:ascii="Times New Roman" w:hAnsi="Times New Roman" w:cs="Times New Roman"/>
                <w:color w:val="333333"/>
                <w:sz w:val="24"/>
                <w:szCs w:val="24"/>
              </w:rPr>
              <w:t xml:space="preserve">exproprierii pentru </w:t>
            </w:r>
            <w:r w:rsidRPr="004334B5">
              <w:rPr>
                <w:rStyle w:val="Robust"/>
                <w:rFonts w:ascii="Times New Roman" w:hAnsi="Times New Roman" w:cs="Times New Roman"/>
                <w:color w:val="333333"/>
                <w:sz w:val="24"/>
                <w:szCs w:val="24"/>
              </w:rPr>
              <w:lastRenderedPageBreak/>
              <w:t>cauză de utilitate publică și altor</w:t>
            </w:r>
            <w:r w:rsidRPr="004334B5">
              <w:rPr>
                <w:rStyle w:val="Robust"/>
                <w:rFonts w:ascii="Times New Roman" w:hAnsi="Times New Roman" w:cs="Times New Roman"/>
                <w:b w:val="0"/>
                <w:color w:val="333333"/>
                <w:sz w:val="24"/>
                <w:szCs w:val="24"/>
              </w:rPr>
              <w:t xml:space="preserve"> </w:t>
            </w:r>
            <w:r w:rsidRPr="004334B5">
              <w:rPr>
                <w:rFonts w:ascii="Times New Roman" w:hAnsi="Times New Roman" w:cs="Times New Roman"/>
                <w:b/>
                <w:color w:val="333333"/>
                <w:sz w:val="24"/>
                <w:szCs w:val="24"/>
                <w:shd w:val="clear" w:color="auto" w:fill="FFFFFF"/>
              </w:rPr>
              <w:t>cazuri stabilite expres prin lege</w:t>
            </w:r>
            <w:r w:rsidRPr="004334B5">
              <w:rPr>
                <w:rFonts w:ascii="Times New Roman" w:eastAsia="Times New Roman" w:hAnsi="Times New Roman" w:cs="Times New Roman"/>
                <w:color w:val="333333"/>
                <w:sz w:val="24"/>
                <w:szCs w:val="24"/>
                <w:lang w:val="ro-RO" w:eastAsia="ro-RO"/>
              </w:rPr>
              <w:t>.</w:t>
            </w:r>
          </w:p>
          <w:p w:rsidR="00140461" w:rsidRPr="004334B5" w:rsidRDefault="00140461" w:rsidP="00140461">
            <w:pPr>
              <w:pStyle w:val="Titlu4"/>
              <w:shd w:val="clear" w:color="auto" w:fill="FFFFFF"/>
              <w:spacing w:before="165"/>
              <w:jc w:val="both"/>
              <w:rPr>
                <w:rFonts w:ascii="Times New Roman" w:hAnsi="Times New Roman" w:cs="Times New Roman"/>
                <w:bCs w:val="0"/>
                <w:i w:val="0"/>
                <w:color w:val="auto"/>
                <w:sz w:val="24"/>
                <w:szCs w:val="24"/>
                <w:lang w:val="ro-RO"/>
              </w:rPr>
            </w:pPr>
            <w:r w:rsidRPr="004334B5">
              <w:rPr>
                <w:rFonts w:ascii="Times New Roman" w:hAnsi="Times New Roman" w:cs="Times New Roman"/>
                <w:b w:val="0"/>
                <w:bCs w:val="0"/>
                <w:i w:val="0"/>
                <w:color w:val="auto"/>
                <w:sz w:val="24"/>
                <w:szCs w:val="24"/>
                <w:shd w:val="clear" w:color="auto" w:fill="FFFFFF"/>
              </w:rPr>
              <w:t>(4)</w:t>
            </w:r>
            <w:r w:rsidRPr="004334B5">
              <w:rPr>
                <w:rFonts w:ascii="Times New Roman" w:hAnsi="Times New Roman" w:cs="Times New Roman"/>
                <w:b w:val="0"/>
                <w:i w:val="0"/>
                <w:color w:val="auto"/>
                <w:sz w:val="24"/>
                <w:szCs w:val="24"/>
              </w:rPr>
              <w:t xml:space="preserve"> </w:t>
            </w:r>
            <w:r w:rsidRPr="004334B5">
              <w:rPr>
                <w:rFonts w:ascii="Times New Roman" w:hAnsi="Times New Roman" w:cs="Times New Roman"/>
                <w:i w:val="0"/>
                <w:color w:val="auto"/>
                <w:sz w:val="24"/>
                <w:szCs w:val="24"/>
              </w:rPr>
              <w:t xml:space="preserve">Terenurile proprietate publică </w:t>
            </w:r>
            <w:r w:rsidRPr="004334B5">
              <w:rPr>
                <w:rFonts w:ascii="Times New Roman" w:hAnsi="Times New Roman" w:cs="Times New Roman"/>
                <w:i w:val="0"/>
                <w:color w:val="auto"/>
                <w:sz w:val="24"/>
                <w:szCs w:val="24"/>
                <w:shd w:val="clear" w:color="auto" w:fill="FFFFFF"/>
              </w:rPr>
              <w:t xml:space="preserve">a unității administrativ-teritoriale </w:t>
            </w:r>
            <w:r w:rsidR="0070054D" w:rsidRPr="004334B5">
              <w:rPr>
                <w:rFonts w:ascii="Times New Roman" w:hAnsi="Times New Roman" w:cs="Times New Roman"/>
                <w:i w:val="0"/>
                <w:color w:val="auto"/>
                <w:sz w:val="24"/>
                <w:szCs w:val="24"/>
                <w:lang w:val="ro-RO"/>
              </w:rPr>
              <w:t>pot fi date</w:t>
            </w:r>
            <w:r w:rsidRPr="004334B5">
              <w:rPr>
                <w:rFonts w:ascii="Times New Roman" w:hAnsi="Times New Roman" w:cs="Times New Roman"/>
                <w:bCs w:val="0"/>
                <w:i w:val="0"/>
                <w:color w:val="auto"/>
                <w:sz w:val="24"/>
                <w:szCs w:val="24"/>
                <w:shd w:val="clear" w:color="auto" w:fill="FFFFFF"/>
              </w:rPr>
              <w:t xml:space="preserve"> în superficie pentru construcția/reabilitarea infrastructurii de irigare la sistemele de irigare </w:t>
            </w:r>
            <w:r w:rsidRPr="004334B5">
              <w:rPr>
                <w:rFonts w:ascii="Times New Roman" w:hAnsi="Times New Roman" w:cs="Times New Roman"/>
                <w:i w:val="0"/>
                <w:color w:val="auto"/>
                <w:sz w:val="24"/>
                <w:szCs w:val="24"/>
                <w:lang w:eastAsia="ro-RO"/>
              </w:rPr>
              <w:t>şi/sau desecare, declarate lucrări de utilitate publică în conformitate cu prevederile Legii nr. 488/1999</w:t>
            </w:r>
            <w:r w:rsidRPr="004334B5">
              <w:rPr>
                <w:rFonts w:ascii="Times New Roman" w:hAnsi="Times New Roman" w:cs="Times New Roman"/>
                <w:bCs w:val="0"/>
                <w:i w:val="0"/>
                <w:color w:val="auto"/>
                <w:sz w:val="24"/>
                <w:szCs w:val="24"/>
              </w:rPr>
              <w:t xml:space="preserve"> </w:t>
            </w:r>
            <w:r w:rsidRPr="004334B5">
              <w:rPr>
                <w:rStyle w:val="Robust"/>
                <w:rFonts w:ascii="Times New Roman" w:hAnsi="Times New Roman" w:cs="Times New Roman"/>
                <w:b/>
                <w:i w:val="0"/>
                <w:color w:val="auto"/>
                <w:sz w:val="24"/>
                <w:szCs w:val="24"/>
              </w:rPr>
              <w:t>exproprierii pentru cauză de utilitate publică, cu titlu gratuit</w:t>
            </w:r>
            <w:r w:rsidRPr="004334B5">
              <w:rPr>
                <w:rStyle w:val="Robust"/>
                <w:rFonts w:ascii="Times New Roman" w:hAnsi="Times New Roman" w:cs="Times New Roman"/>
                <w:i w:val="0"/>
                <w:color w:val="auto"/>
                <w:sz w:val="24"/>
                <w:szCs w:val="24"/>
                <w:lang w:val="ro-RO"/>
              </w:rPr>
              <w:t>.</w:t>
            </w:r>
          </w:p>
          <w:p w:rsidR="00140461" w:rsidRPr="004334B5" w:rsidRDefault="00140461" w:rsidP="00140461">
            <w:pPr>
              <w:spacing w:after="0" w:line="240" w:lineRule="auto"/>
              <w:ind w:firstLine="540"/>
              <w:jc w:val="both"/>
              <w:rPr>
                <w:rFonts w:ascii="Times New Roman" w:hAnsi="Times New Roman" w:cs="Times New Roman"/>
                <w:b/>
                <w:sz w:val="24"/>
                <w:szCs w:val="24"/>
                <w:lang w:val="en-US"/>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140461" w:rsidRPr="00A275BC" w:rsidRDefault="00140461" w:rsidP="00140461">
            <w:pPr>
              <w:spacing w:after="0" w:line="253" w:lineRule="atLeast"/>
              <w:jc w:val="both"/>
              <w:rPr>
                <w:rFonts w:ascii="Times New Roman" w:hAnsi="Times New Roman" w:cs="Times New Roman"/>
                <w:sz w:val="24"/>
                <w:szCs w:val="24"/>
                <w:lang w:val="ro-MD"/>
              </w:rPr>
            </w:pPr>
            <w:r w:rsidRPr="004334B5">
              <w:rPr>
                <w:rFonts w:ascii="Times New Roman" w:hAnsi="Times New Roman" w:cs="Times New Roman"/>
                <w:sz w:val="24"/>
                <w:szCs w:val="24"/>
                <w:lang w:val="ro-MD"/>
              </w:rPr>
              <w:lastRenderedPageBreak/>
              <w:t>Art. 77</w:t>
            </w:r>
            <w:bookmarkStart w:id="0" w:name="_GoBack"/>
            <w:bookmarkEnd w:id="0"/>
          </w:p>
        </w:tc>
      </w:tr>
    </w:tbl>
    <w:p w:rsidR="001B28E6" w:rsidRPr="00A275BC" w:rsidRDefault="001B28E6" w:rsidP="0044179B">
      <w:pPr>
        <w:shd w:val="clear" w:color="auto" w:fill="FFFFFF" w:themeFill="background1"/>
        <w:spacing w:after="0"/>
        <w:jc w:val="both"/>
        <w:rPr>
          <w:rFonts w:ascii="Times New Roman" w:hAnsi="Times New Roman" w:cs="Times New Roman"/>
          <w:b/>
          <w:sz w:val="24"/>
          <w:szCs w:val="24"/>
          <w:lang w:val="ro-MD"/>
        </w:rPr>
      </w:pPr>
    </w:p>
    <w:sectPr w:rsidR="001B28E6" w:rsidRPr="00A275BC" w:rsidSect="00002FBC">
      <w:pgSz w:w="16838" w:h="11906" w:orient="landscape"/>
      <w:pgMar w:top="850" w:right="82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41B1"/>
    <w:multiLevelType w:val="multilevel"/>
    <w:tmpl w:val="9F9CABFA"/>
    <w:lvl w:ilvl="0">
      <w:start w:val="1"/>
      <w:numFmt w:val="decimal"/>
      <w:lvlText w:val="%1."/>
      <w:lvlJc w:val="left"/>
      <w:pPr>
        <w:ind w:left="480" w:hanging="48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5160" w:hanging="144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670" w:hanging="2160"/>
      </w:pPr>
      <w:rPr>
        <w:rFonts w:hint="default"/>
      </w:rPr>
    </w:lvl>
    <w:lvl w:ilvl="8">
      <w:start w:val="1"/>
      <w:numFmt w:val="decimal"/>
      <w:lvlText w:val="%1.%2.%3.%4.%5.%6.%7.%8.%9."/>
      <w:lvlJc w:val="left"/>
      <w:pPr>
        <w:ind w:left="9600" w:hanging="2160"/>
      </w:pPr>
      <w:rPr>
        <w:rFonts w:hint="default"/>
      </w:rPr>
    </w:lvl>
  </w:abstractNum>
  <w:abstractNum w:abstractNumId="1" w15:restartNumberingAfterBreak="0">
    <w:nsid w:val="0F877095"/>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15:restartNumberingAfterBreak="0">
    <w:nsid w:val="1287760C"/>
    <w:multiLevelType w:val="hybridMultilevel"/>
    <w:tmpl w:val="F0768472"/>
    <w:lvl w:ilvl="0" w:tplc="AD2626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2F795B"/>
    <w:multiLevelType w:val="hybridMultilevel"/>
    <w:tmpl w:val="806E70C2"/>
    <w:lvl w:ilvl="0" w:tplc="92A41240">
      <w:start w:val="1"/>
      <w:numFmt w:val="decimal"/>
      <w:lvlText w:val="%1."/>
      <w:lvlJc w:val="left"/>
      <w:pPr>
        <w:ind w:left="1353" w:hanging="360"/>
      </w:pPr>
      <w:rPr>
        <w:rFonts w:hint="default"/>
        <w:b/>
      </w:rPr>
    </w:lvl>
    <w:lvl w:ilvl="1" w:tplc="04180019" w:tentative="1">
      <w:start w:val="1"/>
      <w:numFmt w:val="lowerLetter"/>
      <w:lvlText w:val="%2."/>
      <w:lvlJc w:val="left"/>
      <w:pPr>
        <w:ind w:left="1995" w:hanging="360"/>
      </w:pPr>
    </w:lvl>
    <w:lvl w:ilvl="2" w:tplc="0418001B" w:tentative="1">
      <w:start w:val="1"/>
      <w:numFmt w:val="lowerRoman"/>
      <w:lvlText w:val="%3."/>
      <w:lvlJc w:val="right"/>
      <w:pPr>
        <w:ind w:left="2715" w:hanging="180"/>
      </w:pPr>
    </w:lvl>
    <w:lvl w:ilvl="3" w:tplc="0418000F" w:tentative="1">
      <w:start w:val="1"/>
      <w:numFmt w:val="decimal"/>
      <w:lvlText w:val="%4."/>
      <w:lvlJc w:val="left"/>
      <w:pPr>
        <w:ind w:left="3435" w:hanging="360"/>
      </w:pPr>
    </w:lvl>
    <w:lvl w:ilvl="4" w:tplc="04180019" w:tentative="1">
      <w:start w:val="1"/>
      <w:numFmt w:val="lowerLetter"/>
      <w:lvlText w:val="%5."/>
      <w:lvlJc w:val="left"/>
      <w:pPr>
        <w:ind w:left="4155" w:hanging="360"/>
      </w:pPr>
    </w:lvl>
    <w:lvl w:ilvl="5" w:tplc="0418001B" w:tentative="1">
      <w:start w:val="1"/>
      <w:numFmt w:val="lowerRoman"/>
      <w:lvlText w:val="%6."/>
      <w:lvlJc w:val="right"/>
      <w:pPr>
        <w:ind w:left="4875" w:hanging="180"/>
      </w:pPr>
    </w:lvl>
    <w:lvl w:ilvl="6" w:tplc="0418000F" w:tentative="1">
      <w:start w:val="1"/>
      <w:numFmt w:val="decimal"/>
      <w:lvlText w:val="%7."/>
      <w:lvlJc w:val="left"/>
      <w:pPr>
        <w:ind w:left="5595" w:hanging="360"/>
      </w:pPr>
    </w:lvl>
    <w:lvl w:ilvl="7" w:tplc="04180019" w:tentative="1">
      <w:start w:val="1"/>
      <w:numFmt w:val="lowerLetter"/>
      <w:lvlText w:val="%8."/>
      <w:lvlJc w:val="left"/>
      <w:pPr>
        <w:ind w:left="6315" w:hanging="360"/>
      </w:pPr>
    </w:lvl>
    <w:lvl w:ilvl="8" w:tplc="0418001B" w:tentative="1">
      <w:start w:val="1"/>
      <w:numFmt w:val="lowerRoman"/>
      <w:lvlText w:val="%9."/>
      <w:lvlJc w:val="right"/>
      <w:pPr>
        <w:ind w:left="7035" w:hanging="180"/>
      </w:pPr>
    </w:lvl>
  </w:abstractNum>
  <w:abstractNum w:abstractNumId="4" w15:restartNumberingAfterBreak="0">
    <w:nsid w:val="18F64E6C"/>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5" w15:restartNumberingAfterBreak="0">
    <w:nsid w:val="1D6F59CD"/>
    <w:multiLevelType w:val="hybridMultilevel"/>
    <w:tmpl w:val="28161D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CD648B"/>
    <w:multiLevelType w:val="hybridMultilevel"/>
    <w:tmpl w:val="F0768472"/>
    <w:lvl w:ilvl="0" w:tplc="AD2626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52C0B2D"/>
    <w:multiLevelType w:val="hybridMultilevel"/>
    <w:tmpl w:val="D61A4D88"/>
    <w:lvl w:ilvl="0" w:tplc="26CE0E8E">
      <w:start w:val="2"/>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7894576"/>
    <w:multiLevelType w:val="hybridMultilevel"/>
    <w:tmpl w:val="3C5E5A3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6B63D7"/>
    <w:multiLevelType w:val="hybridMultilevel"/>
    <w:tmpl w:val="50149AE8"/>
    <w:lvl w:ilvl="0" w:tplc="04190011">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255B93"/>
    <w:multiLevelType w:val="hybridMultilevel"/>
    <w:tmpl w:val="F0768472"/>
    <w:lvl w:ilvl="0" w:tplc="AD2626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608E6B15"/>
    <w:multiLevelType w:val="hybridMultilevel"/>
    <w:tmpl w:val="8BFCAED2"/>
    <w:lvl w:ilvl="0" w:tplc="3BE063FE">
      <w:start w:val="1"/>
      <w:numFmt w:val="decimal"/>
      <w:lvlText w:val="%1"/>
      <w:lvlJc w:val="left"/>
      <w:pPr>
        <w:ind w:left="1950" w:hanging="960"/>
      </w:pPr>
      <w:rPr>
        <w:rFonts w:ascii="Times New Roman" w:eastAsia="Times New Roman" w:hAnsi="Times New Roman" w:cs="Times New Roman"/>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61E37DA0"/>
    <w:multiLevelType w:val="hybridMultilevel"/>
    <w:tmpl w:val="806E70C2"/>
    <w:lvl w:ilvl="0" w:tplc="92A41240">
      <w:start w:val="1"/>
      <w:numFmt w:val="decimal"/>
      <w:lvlText w:val="%1."/>
      <w:lvlJc w:val="left"/>
      <w:pPr>
        <w:ind w:left="1353" w:hanging="360"/>
      </w:pPr>
      <w:rPr>
        <w:rFonts w:hint="default"/>
        <w:b/>
      </w:rPr>
    </w:lvl>
    <w:lvl w:ilvl="1" w:tplc="04180019" w:tentative="1">
      <w:start w:val="1"/>
      <w:numFmt w:val="lowerLetter"/>
      <w:lvlText w:val="%2."/>
      <w:lvlJc w:val="left"/>
      <w:pPr>
        <w:ind w:left="1995" w:hanging="360"/>
      </w:pPr>
    </w:lvl>
    <w:lvl w:ilvl="2" w:tplc="0418001B" w:tentative="1">
      <w:start w:val="1"/>
      <w:numFmt w:val="lowerRoman"/>
      <w:lvlText w:val="%3."/>
      <w:lvlJc w:val="right"/>
      <w:pPr>
        <w:ind w:left="2715" w:hanging="180"/>
      </w:pPr>
    </w:lvl>
    <w:lvl w:ilvl="3" w:tplc="0418000F" w:tentative="1">
      <w:start w:val="1"/>
      <w:numFmt w:val="decimal"/>
      <w:lvlText w:val="%4."/>
      <w:lvlJc w:val="left"/>
      <w:pPr>
        <w:ind w:left="3435" w:hanging="360"/>
      </w:pPr>
    </w:lvl>
    <w:lvl w:ilvl="4" w:tplc="04180019" w:tentative="1">
      <w:start w:val="1"/>
      <w:numFmt w:val="lowerLetter"/>
      <w:lvlText w:val="%5."/>
      <w:lvlJc w:val="left"/>
      <w:pPr>
        <w:ind w:left="4155" w:hanging="360"/>
      </w:pPr>
    </w:lvl>
    <w:lvl w:ilvl="5" w:tplc="0418001B" w:tentative="1">
      <w:start w:val="1"/>
      <w:numFmt w:val="lowerRoman"/>
      <w:lvlText w:val="%6."/>
      <w:lvlJc w:val="right"/>
      <w:pPr>
        <w:ind w:left="4875" w:hanging="180"/>
      </w:pPr>
    </w:lvl>
    <w:lvl w:ilvl="6" w:tplc="0418000F" w:tentative="1">
      <w:start w:val="1"/>
      <w:numFmt w:val="decimal"/>
      <w:lvlText w:val="%7."/>
      <w:lvlJc w:val="left"/>
      <w:pPr>
        <w:ind w:left="5595" w:hanging="360"/>
      </w:pPr>
    </w:lvl>
    <w:lvl w:ilvl="7" w:tplc="04180019" w:tentative="1">
      <w:start w:val="1"/>
      <w:numFmt w:val="lowerLetter"/>
      <w:lvlText w:val="%8."/>
      <w:lvlJc w:val="left"/>
      <w:pPr>
        <w:ind w:left="6315" w:hanging="360"/>
      </w:pPr>
    </w:lvl>
    <w:lvl w:ilvl="8" w:tplc="0418001B" w:tentative="1">
      <w:start w:val="1"/>
      <w:numFmt w:val="lowerRoman"/>
      <w:lvlText w:val="%9."/>
      <w:lvlJc w:val="right"/>
      <w:pPr>
        <w:ind w:left="7035" w:hanging="180"/>
      </w:pPr>
    </w:lvl>
  </w:abstractNum>
  <w:abstractNum w:abstractNumId="15" w15:restartNumberingAfterBreak="0">
    <w:nsid w:val="64920693"/>
    <w:multiLevelType w:val="multilevel"/>
    <w:tmpl w:val="8884BFC0"/>
    <w:lvl w:ilvl="0">
      <w:start w:val="1"/>
      <w:numFmt w:val="decimal"/>
      <w:lvlText w:val="%1."/>
      <w:lvlJc w:val="left"/>
      <w:pPr>
        <w:ind w:left="915" w:hanging="360"/>
      </w:pPr>
      <w:rPr>
        <w:rFonts w:hint="default"/>
      </w:rPr>
    </w:lvl>
    <w:lvl w:ilvl="1">
      <w:start w:val="1"/>
      <w:numFmt w:val="decimal"/>
      <w:isLgl/>
      <w:lvlText w:val="%1.%2"/>
      <w:lvlJc w:val="left"/>
      <w:pPr>
        <w:ind w:left="930" w:hanging="375"/>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715" w:hanging="2160"/>
      </w:pPr>
      <w:rPr>
        <w:rFonts w:hint="default"/>
      </w:rPr>
    </w:lvl>
  </w:abstractNum>
  <w:abstractNum w:abstractNumId="16" w15:restartNumberingAfterBreak="0">
    <w:nsid w:val="6FCF3904"/>
    <w:multiLevelType w:val="hybridMultilevel"/>
    <w:tmpl w:val="D346C0A6"/>
    <w:lvl w:ilvl="0" w:tplc="14BCB7BA">
      <w:start w:val="1"/>
      <w:numFmt w:val="decimal"/>
      <w:lvlText w:val="(%1)"/>
      <w:lvlJc w:val="left"/>
      <w:pPr>
        <w:ind w:left="1950" w:hanging="960"/>
      </w:pPr>
      <w:rPr>
        <w:rFonts w:ascii="Times New Roman" w:eastAsia="Times New Roman" w:hAnsi="Times New Roman" w:cs="Times New Roman"/>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7" w15:restartNumberingAfterBreak="0">
    <w:nsid w:val="72E8010F"/>
    <w:multiLevelType w:val="hybridMultilevel"/>
    <w:tmpl w:val="B77821CA"/>
    <w:lvl w:ilvl="0" w:tplc="9D94BB58">
      <w:start w:val="1"/>
      <w:numFmt w:val="lowerLetter"/>
      <w:lvlText w:val="%1)"/>
      <w:lvlJc w:val="left"/>
      <w:pPr>
        <w:ind w:left="1440" w:hanging="90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74E42324"/>
    <w:multiLevelType w:val="multilevel"/>
    <w:tmpl w:val="9F9CABFA"/>
    <w:lvl w:ilvl="0">
      <w:start w:val="1"/>
      <w:numFmt w:val="decimal"/>
      <w:lvlText w:val="%1."/>
      <w:lvlJc w:val="left"/>
      <w:pPr>
        <w:ind w:left="480" w:hanging="48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5160" w:hanging="144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670" w:hanging="2160"/>
      </w:pPr>
      <w:rPr>
        <w:rFonts w:hint="default"/>
      </w:rPr>
    </w:lvl>
    <w:lvl w:ilvl="8">
      <w:start w:val="1"/>
      <w:numFmt w:val="decimal"/>
      <w:lvlText w:val="%1.%2.%3.%4.%5.%6.%7.%8.%9."/>
      <w:lvlJc w:val="left"/>
      <w:pPr>
        <w:ind w:left="9600" w:hanging="2160"/>
      </w:pPr>
      <w:rPr>
        <w:rFonts w:hint="default"/>
      </w:rPr>
    </w:lvl>
  </w:abstractNum>
  <w:num w:numId="1">
    <w:abstractNumId w:val="9"/>
  </w:num>
  <w:num w:numId="2">
    <w:abstractNumId w:val="8"/>
  </w:num>
  <w:num w:numId="3">
    <w:abstractNumId w:val="11"/>
  </w:num>
  <w:num w:numId="4">
    <w:abstractNumId w:val="12"/>
  </w:num>
  <w:num w:numId="5">
    <w:abstractNumId w:val="1"/>
  </w:num>
  <w:num w:numId="6">
    <w:abstractNumId w:val="13"/>
  </w:num>
  <w:num w:numId="7">
    <w:abstractNumId w:val="17"/>
  </w:num>
  <w:num w:numId="8">
    <w:abstractNumId w:val="16"/>
  </w:num>
  <w:num w:numId="9">
    <w:abstractNumId w:val="7"/>
  </w:num>
  <w:num w:numId="10">
    <w:abstractNumId w:val="4"/>
  </w:num>
  <w:num w:numId="11">
    <w:abstractNumId w:val="5"/>
  </w:num>
  <w:num w:numId="12">
    <w:abstractNumId w:val="2"/>
  </w:num>
  <w:num w:numId="13">
    <w:abstractNumId w:val="6"/>
  </w:num>
  <w:num w:numId="14">
    <w:abstractNumId w:val="10"/>
  </w:num>
  <w:num w:numId="15">
    <w:abstractNumId w:val="15"/>
  </w:num>
  <w:num w:numId="16">
    <w:abstractNumId w:val="18"/>
  </w:num>
  <w:num w:numId="17">
    <w:abstractNumId w:val="0"/>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2D"/>
    <w:rsid w:val="00001262"/>
    <w:rsid w:val="00002FBC"/>
    <w:rsid w:val="000069F3"/>
    <w:rsid w:val="00014D7A"/>
    <w:rsid w:val="00021E24"/>
    <w:rsid w:val="0003291A"/>
    <w:rsid w:val="000628E0"/>
    <w:rsid w:val="00070C40"/>
    <w:rsid w:val="000756C3"/>
    <w:rsid w:val="00082DB2"/>
    <w:rsid w:val="00093E96"/>
    <w:rsid w:val="000B25F3"/>
    <w:rsid w:val="000B53A4"/>
    <w:rsid w:val="000B63F1"/>
    <w:rsid w:val="000C431B"/>
    <w:rsid w:val="000D5807"/>
    <w:rsid w:val="000E2BD5"/>
    <w:rsid w:val="000F1A35"/>
    <w:rsid w:val="000F2062"/>
    <w:rsid w:val="000F572D"/>
    <w:rsid w:val="00131106"/>
    <w:rsid w:val="00140461"/>
    <w:rsid w:val="00142A44"/>
    <w:rsid w:val="001465CA"/>
    <w:rsid w:val="00167BFE"/>
    <w:rsid w:val="00170B5E"/>
    <w:rsid w:val="001725BA"/>
    <w:rsid w:val="00177001"/>
    <w:rsid w:val="00183875"/>
    <w:rsid w:val="00183EB2"/>
    <w:rsid w:val="001B28E6"/>
    <w:rsid w:val="001D2128"/>
    <w:rsid w:val="001D2BB3"/>
    <w:rsid w:val="00201F91"/>
    <w:rsid w:val="00203EDA"/>
    <w:rsid w:val="002115FC"/>
    <w:rsid w:val="0021449E"/>
    <w:rsid w:val="00225071"/>
    <w:rsid w:val="00230373"/>
    <w:rsid w:val="00237222"/>
    <w:rsid w:val="00274839"/>
    <w:rsid w:val="0029215B"/>
    <w:rsid w:val="00293A19"/>
    <w:rsid w:val="002967E7"/>
    <w:rsid w:val="002B5FD8"/>
    <w:rsid w:val="002C2389"/>
    <w:rsid w:val="002C4A76"/>
    <w:rsid w:val="002E09B0"/>
    <w:rsid w:val="002F3EBE"/>
    <w:rsid w:val="003072C9"/>
    <w:rsid w:val="00314144"/>
    <w:rsid w:val="00315D5D"/>
    <w:rsid w:val="003200F2"/>
    <w:rsid w:val="00362F8A"/>
    <w:rsid w:val="00365863"/>
    <w:rsid w:val="003774A1"/>
    <w:rsid w:val="003839C9"/>
    <w:rsid w:val="003A35C1"/>
    <w:rsid w:val="003B3B37"/>
    <w:rsid w:val="003D6126"/>
    <w:rsid w:val="003E2B5D"/>
    <w:rsid w:val="003E465F"/>
    <w:rsid w:val="003E7F8A"/>
    <w:rsid w:val="003F22EC"/>
    <w:rsid w:val="004241E4"/>
    <w:rsid w:val="004263AD"/>
    <w:rsid w:val="0043238C"/>
    <w:rsid w:val="004334B5"/>
    <w:rsid w:val="00440E88"/>
    <w:rsid w:val="0044179B"/>
    <w:rsid w:val="00444DF9"/>
    <w:rsid w:val="004505CE"/>
    <w:rsid w:val="00463222"/>
    <w:rsid w:val="00467486"/>
    <w:rsid w:val="00475CF7"/>
    <w:rsid w:val="00485E57"/>
    <w:rsid w:val="004930FF"/>
    <w:rsid w:val="00493D29"/>
    <w:rsid w:val="004C5CC1"/>
    <w:rsid w:val="004E4092"/>
    <w:rsid w:val="00502074"/>
    <w:rsid w:val="00510736"/>
    <w:rsid w:val="00522C95"/>
    <w:rsid w:val="00547FA4"/>
    <w:rsid w:val="00582926"/>
    <w:rsid w:val="005839E2"/>
    <w:rsid w:val="00585EDE"/>
    <w:rsid w:val="0059444B"/>
    <w:rsid w:val="0059615F"/>
    <w:rsid w:val="005A667E"/>
    <w:rsid w:val="005B0FBF"/>
    <w:rsid w:val="005C2B45"/>
    <w:rsid w:val="005D00CB"/>
    <w:rsid w:val="005D3176"/>
    <w:rsid w:val="005D5318"/>
    <w:rsid w:val="005D5D79"/>
    <w:rsid w:val="005E35A6"/>
    <w:rsid w:val="005F5F0D"/>
    <w:rsid w:val="005F63AD"/>
    <w:rsid w:val="006036DD"/>
    <w:rsid w:val="00605CC7"/>
    <w:rsid w:val="00626BDA"/>
    <w:rsid w:val="006312C1"/>
    <w:rsid w:val="00643E25"/>
    <w:rsid w:val="006A057B"/>
    <w:rsid w:val="006A759C"/>
    <w:rsid w:val="006B4CEF"/>
    <w:rsid w:val="006B55CD"/>
    <w:rsid w:val="006C753E"/>
    <w:rsid w:val="006D1E8E"/>
    <w:rsid w:val="006E097B"/>
    <w:rsid w:val="0070054D"/>
    <w:rsid w:val="00701AEA"/>
    <w:rsid w:val="007102C1"/>
    <w:rsid w:val="007206EA"/>
    <w:rsid w:val="00724698"/>
    <w:rsid w:val="007322ED"/>
    <w:rsid w:val="007432C5"/>
    <w:rsid w:val="007505E5"/>
    <w:rsid w:val="0075288D"/>
    <w:rsid w:val="00752A36"/>
    <w:rsid w:val="00754ED8"/>
    <w:rsid w:val="00772BE8"/>
    <w:rsid w:val="00774A29"/>
    <w:rsid w:val="00784575"/>
    <w:rsid w:val="0079022C"/>
    <w:rsid w:val="00797A39"/>
    <w:rsid w:val="007C75D9"/>
    <w:rsid w:val="007D64BC"/>
    <w:rsid w:val="007F04A9"/>
    <w:rsid w:val="007F08B0"/>
    <w:rsid w:val="007F470C"/>
    <w:rsid w:val="00802EE8"/>
    <w:rsid w:val="00803FE4"/>
    <w:rsid w:val="00812988"/>
    <w:rsid w:val="0082643F"/>
    <w:rsid w:val="00846546"/>
    <w:rsid w:val="00866FFC"/>
    <w:rsid w:val="0089197E"/>
    <w:rsid w:val="00893A9F"/>
    <w:rsid w:val="00897015"/>
    <w:rsid w:val="008C214C"/>
    <w:rsid w:val="008C56B8"/>
    <w:rsid w:val="008D392C"/>
    <w:rsid w:val="00907075"/>
    <w:rsid w:val="009635E4"/>
    <w:rsid w:val="00964A7D"/>
    <w:rsid w:val="00965D22"/>
    <w:rsid w:val="00982572"/>
    <w:rsid w:val="00997FD0"/>
    <w:rsid w:val="009A0C21"/>
    <w:rsid w:val="009A0D76"/>
    <w:rsid w:val="009A29AA"/>
    <w:rsid w:val="009B0927"/>
    <w:rsid w:val="009B6E65"/>
    <w:rsid w:val="009D3DAE"/>
    <w:rsid w:val="009D6752"/>
    <w:rsid w:val="009E4CE6"/>
    <w:rsid w:val="009E65A1"/>
    <w:rsid w:val="009F29D5"/>
    <w:rsid w:val="00A10374"/>
    <w:rsid w:val="00A11847"/>
    <w:rsid w:val="00A11BCE"/>
    <w:rsid w:val="00A17261"/>
    <w:rsid w:val="00A275BC"/>
    <w:rsid w:val="00A34DCE"/>
    <w:rsid w:val="00A34F48"/>
    <w:rsid w:val="00A42C17"/>
    <w:rsid w:val="00A42D40"/>
    <w:rsid w:val="00A42E78"/>
    <w:rsid w:val="00A54BEF"/>
    <w:rsid w:val="00A54DEC"/>
    <w:rsid w:val="00A64B63"/>
    <w:rsid w:val="00A6742B"/>
    <w:rsid w:val="00A91B09"/>
    <w:rsid w:val="00AA285F"/>
    <w:rsid w:val="00AA3069"/>
    <w:rsid w:val="00AA50EE"/>
    <w:rsid w:val="00AC05F8"/>
    <w:rsid w:val="00AC761D"/>
    <w:rsid w:val="00AD7CAC"/>
    <w:rsid w:val="00AF42E0"/>
    <w:rsid w:val="00AF4AEA"/>
    <w:rsid w:val="00B00325"/>
    <w:rsid w:val="00B14C4A"/>
    <w:rsid w:val="00B17582"/>
    <w:rsid w:val="00B241B3"/>
    <w:rsid w:val="00B42EBF"/>
    <w:rsid w:val="00B5134D"/>
    <w:rsid w:val="00B5783C"/>
    <w:rsid w:val="00B62EB0"/>
    <w:rsid w:val="00B63A72"/>
    <w:rsid w:val="00B708A1"/>
    <w:rsid w:val="00B80541"/>
    <w:rsid w:val="00B821DA"/>
    <w:rsid w:val="00B93DE3"/>
    <w:rsid w:val="00B96553"/>
    <w:rsid w:val="00BB4524"/>
    <w:rsid w:val="00BD4174"/>
    <w:rsid w:val="00BF79A6"/>
    <w:rsid w:val="00C0332E"/>
    <w:rsid w:val="00C0443E"/>
    <w:rsid w:val="00C20BD4"/>
    <w:rsid w:val="00C22D08"/>
    <w:rsid w:val="00C27619"/>
    <w:rsid w:val="00C31F0D"/>
    <w:rsid w:val="00C343C5"/>
    <w:rsid w:val="00C37580"/>
    <w:rsid w:val="00C52F90"/>
    <w:rsid w:val="00C63B84"/>
    <w:rsid w:val="00C72767"/>
    <w:rsid w:val="00C73919"/>
    <w:rsid w:val="00C8779D"/>
    <w:rsid w:val="00C90DD9"/>
    <w:rsid w:val="00C93281"/>
    <w:rsid w:val="00CA0CE9"/>
    <w:rsid w:val="00CA5FBE"/>
    <w:rsid w:val="00CB309D"/>
    <w:rsid w:val="00CE150C"/>
    <w:rsid w:val="00CF314A"/>
    <w:rsid w:val="00CF4F5F"/>
    <w:rsid w:val="00CF5F5F"/>
    <w:rsid w:val="00D012CA"/>
    <w:rsid w:val="00D14CD7"/>
    <w:rsid w:val="00D17AE5"/>
    <w:rsid w:val="00D36521"/>
    <w:rsid w:val="00D40F57"/>
    <w:rsid w:val="00D445F5"/>
    <w:rsid w:val="00D569BD"/>
    <w:rsid w:val="00D6234E"/>
    <w:rsid w:val="00D772CA"/>
    <w:rsid w:val="00D80905"/>
    <w:rsid w:val="00D94052"/>
    <w:rsid w:val="00DB7A8A"/>
    <w:rsid w:val="00DC42DF"/>
    <w:rsid w:val="00DD47B0"/>
    <w:rsid w:val="00DD757D"/>
    <w:rsid w:val="00E03088"/>
    <w:rsid w:val="00E105A1"/>
    <w:rsid w:val="00E11B82"/>
    <w:rsid w:val="00E11C59"/>
    <w:rsid w:val="00E14F18"/>
    <w:rsid w:val="00E23304"/>
    <w:rsid w:val="00E27EA0"/>
    <w:rsid w:val="00E72BF3"/>
    <w:rsid w:val="00E7520E"/>
    <w:rsid w:val="00E77BD5"/>
    <w:rsid w:val="00E91D7F"/>
    <w:rsid w:val="00E91F2C"/>
    <w:rsid w:val="00E96EF0"/>
    <w:rsid w:val="00EA58C7"/>
    <w:rsid w:val="00EC4A9F"/>
    <w:rsid w:val="00ED0443"/>
    <w:rsid w:val="00EE5EB2"/>
    <w:rsid w:val="00F0554B"/>
    <w:rsid w:val="00F073BA"/>
    <w:rsid w:val="00F10738"/>
    <w:rsid w:val="00F110E7"/>
    <w:rsid w:val="00F125F5"/>
    <w:rsid w:val="00F15A94"/>
    <w:rsid w:val="00F15FD3"/>
    <w:rsid w:val="00F3124F"/>
    <w:rsid w:val="00F51F96"/>
    <w:rsid w:val="00F83DC6"/>
    <w:rsid w:val="00F84D4E"/>
    <w:rsid w:val="00F84FA8"/>
    <w:rsid w:val="00FA251C"/>
    <w:rsid w:val="00FA2F5B"/>
    <w:rsid w:val="00FC38FB"/>
    <w:rsid w:val="00FC7932"/>
    <w:rsid w:val="00FE004D"/>
    <w:rsid w:val="00FE287A"/>
    <w:rsid w:val="00FF1583"/>
    <w:rsid w:val="00FF2F26"/>
    <w:rsid w:val="00FF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89D5"/>
  <w15:docId w15:val="{C5DA272A-A44B-4F33-8AAE-4BB3696F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4">
    <w:name w:val="heading 4"/>
    <w:basedOn w:val="Normal"/>
    <w:next w:val="Normal"/>
    <w:link w:val="Titlu4Caracter"/>
    <w:uiPriority w:val="9"/>
    <w:semiHidden/>
    <w:unhideWhenUsed/>
    <w:qFormat/>
    <w:rsid w:val="00510736"/>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6">
    <w:name w:val="heading 6"/>
    <w:basedOn w:val="Normal"/>
    <w:link w:val="Titlu6Caracter"/>
    <w:uiPriority w:val="9"/>
    <w:qFormat/>
    <w:rsid w:val="00585E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uiPriority w:val="9"/>
    <w:rsid w:val="00585EDE"/>
    <w:rPr>
      <w:rFonts w:ascii="Times New Roman" w:eastAsia="Times New Roman" w:hAnsi="Times New Roman" w:cs="Times New Roman"/>
      <w:b/>
      <w:bCs/>
      <w:sz w:val="15"/>
      <w:szCs w:val="15"/>
      <w:lang w:eastAsia="ru-RU"/>
    </w:rPr>
  </w:style>
  <w:style w:type="paragraph" w:customStyle="1" w:styleId="listparagraph1">
    <w:name w:val="listparagraph1"/>
    <w:basedOn w:val="Normal"/>
    <w:rsid w:val="0058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uiPriority w:val="22"/>
    <w:qFormat/>
    <w:rsid w:val="007F04A9"/>
    <w:rPr>
      <w:b/>
      <w:bCs/>
    </w:rPr>
  </w:style>
  <w:style w:type="character" w:customStyle="1" w:styleId="docbody">
    <w:name w:val="doc_body"/>
    <w:basedOn w:val="Fontdeparagrafimplicit"/>
    <w:rsid w:val="007206EA"/>
  </w:style>
  <w:style w:type="paragraph" w:styleId="TextnBalon">
    <w:name w:val="Balloon Text"/>
    <w:basedOn w:val="Normal"/>
    <w:link w:val="TextnBalonCaracter"/>
    <w:uiPriority w:val="99"/>
    <w:semiHidden/>
    <w:unhideWhenUsed/>
    <w:rsid w:val="00A34DC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34DCE"/>
    <w:rPr>
      <w:rFonts w:ascii="Tahoma" w:hAnsi="Tahoma" w:cs="Tahoma"/>
      <w:sz w:val="16"/>
      <w:szCs w:val="16"/>
    </w:rPr>
  </w:style>
  <w:style w:type="character" w:styleId="Accentuat">
    <w:name w:val="Emphasis"/>
    <w:basedOn w:val="Fontdeparagrafimplicit"/>
    <w:uiPriority w:val="20"/>
    <w:qFormat/>
    <w:rsid w:val="00BB4524"/>
    <w:rPr>
      <w:i/>
      <w:iCs/>
    </w:rPr>
  </w:style>
  <w:style w:type="paragraph" w:styleId="Listparagraf">
    <w:name w:val="List Paragraph"/>
    <w:basedOn w:val="Normal"/>
    <w:uiPriority w:val="34"/>
    <w:qFormat/>
    <w:rsid w:val="00BB4524"/>
    <w:pPr>
      <w:widowControl w:val="0"/>
      <w:autoSpaceDE w:val="0"/>
      <w:autoSpaceDN w:val="0"/>
      <w:spacing w:after="0" w:line="240" w:lineRule="auto"/>
      <w:ind w:left="900" w:firstLine="1"/>
      <w:jc w:val="both"/>
    </w:pPr>
    <w:rPr>
      <w:rFonts w:ascii="Arial" w:eastAsia="Arial" w:hAnsi="Arial" w:cs="Arial"/>
      <w:lang w:val="ro-RO"/>
    </w:rPr>
  </w:style>
  <w:style w:type="paragraph" w:customStyle="1" w:styleId="Default">
    <w:name w:val="Default"/>
    <w:rsid w:val="00F0554B"/>
    <w:pPr>
      <w:autoSpaceDE w:val="0"/>
      <w:autoSpaceDN w:val="0"/>
      <w:adjustRightInd w:val="0"/>
      <w:spacing w:after="0" w:line="240" w:lineRule="auto"/>
    </w:pPr>
    <w:rPr>
      <w:rFonts w:ascii="Georgia" w:eastAsia="Times New Roman" w:hAnsi="Georgia" w:cs="Georgia"/>
      <w:color w:val="000000"/>
      <w:sz w:val="24"/>
      <w:szCs w:val="24"/>
      <w:lang w:val="en-US"/>
    </w:rPr>
  </w:style>
  <w:style w:type="paragraph" w:styleId="NormalWeb">
    <w:name w:val="Normal (Web)"/>
    <w:basedOn w:val="Normal"/>
    <w:uiPriority w:val="99"/>
    <w:unhideWhenUsed/>
    <w:rsid w:val="00AC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u4Caracter">
    <w:name w:val="Titlu 4 Caracter"/>
    <w:basedOn w:val="Fontdeparagrafimplicit"/>
    <w:link w:val="Titlu4"/>
    <w:uiPriority w:val="9"/>
    <w:semiHidden/>
    <w:rsid w:val="0051073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2817">
      <w:bodyDiv w:val="1"/>
      <w:marLeft w:val="0"/>
      <w:marRight w:val="0"/>
      <w:marTop w:val="0"/>
      <w:marBottom w:val="0"/>
      <w:divBdr>
        <w:top w:val="none" w:sz="0" w:space="0" w:color="auto"/>
        <w:left w:val="none" w:sz="0" w:space="0" w:color="auto"/>
        <w:bottom w:val="none" w:sz="0" w:space="0" w:color="auto"/>
        <w:right w:val="none" w:sz="0" w:space="0" w:color="auto"/>
      </w:divBdr>
    </w:div>
    <w:div w:id="395277609">
      <w:bodyDiv w:val="1"/>
      <w:marLeft w:val="0"/>
      <w:marRight w:val="0"/>
      <w:marTop w:val="0"/>
      <w:marBottom w:val="0"/>
      <w:divBdr>
        <w:top w:val="none" w:sz="0" w:space="0" w:color="auto"/>
        <w:left w:val="none" w:sz="0" w:space="0" w:color="auto"/>
        <w:bottom w:val="none" w:sz="0" w:space="0" w:color="auto"/>
        <w:right w:val="none" w:sz="0" w:space="0" w:color="auto"/>
      </w:divBdr>
    </w:div>
    <w:div w:id="441415492">
      <w:bodyDiv w:val="1"/>
      <w:marLeft w:val="0"/>
      <w:marRight w:val="0"/>
      <w:marTop w:val="0"/>
      <w:marBottom w:val="0"/>
      <w:divBdr>
        <w:top w:val="none" w:sz="0" w:space="0" w:color="auto"/>
        <w:left w:val="none" w:sz="0" w:space="0" w:color="auto"/>
        <w:bottom w:val="none" w:sz="0" w:space="0" w:color="auto"/>
        <w:right w:val="none" w:sz="0" w:space="0" w:color="auto"/>
      </w:divBdr>
    </w:div>
    <w:div w:id="449397718">
      <w:bodyDiv w:val="1"/>
      <w:marLeft w:val="0"/>
      <w:marRight w:val="0"/>
      <w:marTop w:val="0"/>
      <w:marBottom w:val="0"/>
      <w:divBdr>
        <w:top w:val="none" w:sz="0" w:space="0" w:color="auto"/>
        <w:left w:val="none" w:sz="0" w:space="0" w:color="auto"/>
        <w:bottom w:val="none" w:sz="0" w:space="0" w:color="auto"/>
        <w:right w:val="none" w:sz="0" w:space="0" w:color="auto"/>
      </w:divBdr>
    </w:div>
    <w:div w:id="606039385">
      <w:bodyDiv w:val="1"/>
      <w:marLeft w:val="0"/>
      <w:marRight w:val="0"/>
      <w:marTop w:val="0"/>
      <w:marBottom w:val="0"/>
      <w:divBdr>
        <w:top w:val="none" w:sz="0" w:space="0" w:color="auto"/>
        <w:left w:val="none" w:sz="0" w:space="0" w:color="auto"/>
        <w:bottom w:val="none" w:sz="0" w:space="0" w:color="auto"/>
        <w:right w:val="none" w:sz="0" w:space="0" w:color="auto"/>
      </w:divBdr>
    </w:div>
    <w:div w:id="668218858">
      <w:bodyDiv w:val="1"/>
      <w:marLeft w:val="0"/>
      <w:marRight w:val="0"/>
      <w:marTop w:val="0"/>
      <w:marBottom w:val="0"/>
      <w:divBdr>
        <w:top w:val="none" w:sz="0" w:space="0" w:color="auto"/>
        <w:left w:val="none" w:sz="0" w:space="0" w:color="auto"/>
        <w:bottom w:val="none" w:sz="0" w:space="0" w:color="auto"/>
        <w:right w:val="none" w:sz="0" w:space="0" w:color="auto"/>
      </w:divBdr>
    </w:div>
    <w:div w:id="690380377">
      <w:bodyDiv w:val="1"/>
      <w:marLeft w:val="0"/>
      <w:marRight w:val="0"/>
      <w:marTop w:val="0"/>
      <w:marBottom w:val="0"/>
      <w:divBdr>
        <w:top w:val="none" w:sz="0" w:space="0" w:color="auto"/>
        <w:left w:val="none" w:sz="0" w:space="0" w:color="auto"/>
        <w:bottom w:val="none" w:sz="0" w:space="0" w:color="auto"/>
        <w:right w:val="none" w:sz="0" w:space="0" w:color="auto"/>
      </w:divBdr>
    </w:div>
    <w:div w:id="729380378">
      <w:bodyDiv w:val="1"/>
      <w:marLeft w:val="0"/>
      <w:marRight w:val="0"/>
      <w:marTop w:val="0"/>
      <w:marBottom w:val="0"/>
      <w:divBdr>
        <w:top w:val="none" w:sz="0" w:space="0" w:color="auto"/>
        <w:left w:val="none" w:sz="0" w:space="0" w:color="auto"/>
        <w:bottom w:val="none" w:sz="0" w:space="0" w:color="auto"/>
        <w:right w:val="none" w:sz="0" w:space="0" w:color="auto"/>
      </w:divBdr>
    </w:div>
    <w:div w:id="788859813">
      <w:bodyDiv w:val="1"/>
      <w:marLeft w:val="0"/>
      <w:marRight w:val="0"/>
      <w:marTop w:val="0"/>
      <w:marBottom w:val="0"/>
      <w:divBdr>
        <w:top w:val="none" w:sz="0" w:space="0" w:color="auto"/>
        <w:left w:val="none" w:sz="0" w:space="0" w:color="auto"/>
        <w:bottom w:val="none" w:sz="0" w:space="0" w:color="auto"/>
        <w:right w:val="none" w:sz="0" w:space="0" w:color="auto"/>
      </w:divBdr>
    </w:div>
    <w:div w:id="791751893">
      <w:bodyDiv w:val="1"/>
      <w:marLeft w:val="0"/>
      <w:marRight w:val="0"/>
      <w:marTop w:val="0"/>
      <w:marBottom w:val="0"/>
      <w:divBdr>
        <w:top w:val="none" w:sz="0" w:space="0" w:color="auto"/>
        <w:left w:val="none" w:sz="0" w:space="0" w:color="auto"/>
        <w:bottom w:val="none" w:sz="0" w:space="0" w:color="auto"/>
        <w:right w:val="none" w:sz="0" w:space="0" w:color="auto"/>
      </w:divBdr>
    </w:div>
    <w:div w:id="797068104">
      <w:bodyDiv w:val="1"/>
      <w:marLeft w:val="0"/>
      <w:marRight w:val="0"/>
      <w:marTop w:val="0"/>
      <w:marBottom w:val="0"/>
      <w:divBdr>
        <w:top w:val="none" w:sz="0" w:space="0" w:color="auto"/>
        <w:left w:val="none" w:sz="0" w:space="0" w:color="auto"/>
        <w:bottom w:val="none" w:sz="0" w:space="0" w:color="auto"/>
        <w:right w:val="none" w:sz="0" w:space="0" w:color="auto"/>
      </w:divBdr>
    </w:div>
    <w:div w:id="833644072">
      <w:bodyDiv w:val="1"/>
      <w:marLeft w:val="0"/>
      <w:marRight w:val="0"/>
      <w:marTop w:val="0"/>
      <w:marBottom w:val="0"/>
      <w:divBdr>
        <w:top w:val="none" w:sz="0" w:space="0" w:color="auto"/>
        <w:left w:val="none" w:sz="0" w:space="0" w:color="auto"/>
        <w:bottom w:val="none" w:sz="0" w:space="0" w:color="auto"/>
        <w:right w:val="none" w:sz="0" w:space="0" w:color="auto"/>
      </w:divBdr>
    </w:div>
    <w:div w:id="843277328">
      <w:bodyDiv w:val="1"/>
      <w:marLeft w:val="0"/>
      <w:marRight w:val="0"/>
      <w:marTop w:val="0"/>
      <w:marBottom w:val="0"/>
      <w:divBdr>
        <w:top w:val="none" w:sz="0" w:space="0" w:color="auto"/>
        <w:left w:val="none" w:sz="0" w:space="0" w:color="auto"/>
        <w:bottom w:val="none" w:sz="0" w:space="0" w:color="auto"/>
        <w:right w:val="none" w:sz="0" w:space="0" w:color="auto"/>
      </w:divBdr>
    </w:div>
    <w:div w:id="852449730">
      <w:bodyDiv w:val="1"/>
      <w:marLeft w:val="0"/>
      <w:marRight w:val="0"/>
      <w:marTop w:val="0"/>
      <w:marBottom w:val="0"/>
      <w:divBdr>
        <w:top w:val="none" w:sz="0" w:space="0" w:color="auto"/>
        <w:left w:val="none" w:sz="0" w:space="0" w:color="auto"/>
        <w:bottom w:val="none" w:sz="0" w:space="0" w:color="auto"/>
        <w:right w:val="none" w:sz="0" w:space="0" w:color="auto"/>
      </w:divBdr>
    </w:div>
    <w:div w:id="961762787">
      <w:bodyDiv w:val="1"/>
      <w:marLeft w:val="0"/>
      <w:marRight w:val="0"/>
      <w:marTop w:val="0"/>
      <w:marBottom w:val="0"/>
      <w:divBdr>
        <w:top w:val="none" w:sz="0" w:space="0" w:color="auto"/>
        <w:left w:val="none" w:sz="0" w:space="0" w:color="auto"/>
        <w:bottom w:val="none" w:sz="0" w:space="0" w:color="auto"/>
        <w:right w:val="none" w:sz="0" w:space="0" w:color="auto"/>
      </w:divBdr>
    </w:div>
    <w:div w:id="1001199303">
      <w:bodyDiv w:val="1"/>
      <w:marLeft w:val="0"/>
      <w:marRight w:val="0"/>
      <w:marTop w:val="0"/>
      <w:marBottom w:val="0"/>
      <w:divBdr>
        <w:top w:val="none" w:sz="0" w:space="0" w:color="auto"/>
        <w:left w:val="none" w:sz="0" w:space="0" w:color="auto"/>
        <w:bottom w:val="none" w:sz="0" w:space="0" w:color="auto"/>
        <w:right w:val="none" w:sz="0" w:space="0" w:color="auto"/>
      </w:divBdr>
    </w:div>
    <w:div w:id="1032150446">
      <w:bodyDiv w:val="1"/>
      <w:marLeft w:val="0"/>
      <w:marRight w:val="0"/>
      <w:marTop w:val="0"/>
      <w:marBottom w:val="0"/>
      <w:divBdr>
        <w:top w:val="none" w:sz="0" w:space="0" w:color="auto"/>
        <w:left w:val="none" w:sz="0" w:space="0" w:color="auto"/>
        <w:bottom w:val="none" w:sz="0" w:space="0" w:color="auto"/>
        <w:right w:val="none" w:sz="0" w:space="0" w:color="auto"/>
      </w:divBdr>
    </w:div>
    <w:div w:id="1063334319">
      <w:bodyDiv w:val="1"/>
      <w:marLeft w:val="0"/>
      <w:marRight w:val="0"/>
      <w:marTop w:val="0"/>
      <w:marBottom w:val="0"/>
      <w:divBdr>
        <w:top w:val="none" w:sz="0" w:space="0" w:color="auto"/>
        <w:left w:val="none" w:sz="0" w:space="0" w:color="auto"/>
        <w:bottom w:val="none" w:sz="0" w:space="0" w:color="auto"/>
        <w:right w:val="none" w:sz="0" w:space="0" w:color="auto"/>
      </w:divBdr>
    </w:div>
    <w:div w:id="1064330635">
      <w:bodyDiv w:val="1"/>
      <w:marLeft w:val="0"/>
      <w:marRight w:val="0"/>
      <w:marTop w:val="0"/>
      <w:marBottom w:val="0"/>
      <w:divBdr>
        <w:top w:val="none" w:sz="0" w:space="0" w:color="auto"/>
        <w:left w:val="none" w:sz="0" w:space="0" w:color="auto"/>
        <w:bottom w:val="none" w:sz="0" w:space="0" w:color="auto"/>
        <w:right w:val="none" w:sz="0" w:space="0" w:color="auto"/>
      </w:divBdr>
    </w:div>
    <w:div w:id="1086809675">
      <w:bodyDiv w:val="1"/>
      <w:marLeft w:val="0"/>
      <w:marRight w:val="0"/>
      <w:marTop w:val="0"/>
      <w:marBottom w:val="0"/>
      <w:divBdr>
        <w:top w:val="none" w:sz="0" w:space="0" w:color="auto"/>
        <w:left w:val="none" w:sz="0" w:space="0" w:color="auto"/>
        <w:bottom w:val="none" w:sz="0" w:space="0" w:color="auto"/>
        <w:right w:val="none" w:sz="0" w:space="0" w:color="auto"/>
      </w:divBdr>
    </w:div>
    <w:div w:id="1134056401">
      <w:bodyDiv w:val="1"/>
      <w:marLeft w:val="0"/>
      <w:marRight w:val="0"/>
      <w:marTop w:val="0"/>
      <w:marBottom w:val="0"/>
      <w:divBdr>
        <w:top w:val="none" w:sz="0" w:space="0" w:color="auto"/>
        <w:left w:val="none" w:sz="0" w:space="0" w:color="auto"/>
        <w:bottom w:val="none" w:sz="0" w:space="0" w:color="auto"/>
        <w:right w:val="none" w:sz="0" w:space="0" w:color="auto"/>
      </w:divBdr>
    </w:div>
    <w:div w:id="1137532659">
      <w:bodyDiv w:val="1"/>
      <w:marLeft w:val="0"/>
      <w:marRight w:val="0"/>
      <w:marTop w:val="0"/>
      <w:marBottom w:val="0"/>
      <w:divBdr>
        <w:top w:val="none" w:sz="0" w:space="0" w:color="auto"/>
        <w:left w:val="none" w:sz="0" w:space="0" w:color="auto"/>
        <w:bottom w:val="none" w:sz="0" w:space="0" w:color="auto"/>
        <w:right w:val="none" w:sz="0" w:space="0" w:color="auto"/>
      </w:divBdr>
    </w:div>
    <w:div w:id="1149245936">
      <w:bodyDiv w:val="1"/>
      <w:marLeft w:val="0"/>
      <w:marRight w:val="0"/>
      <w:marTop w:val="0"/>
      <w:marBottom w:val="0"/>
      <w:divBdr>
        <w:top w:val="none" w:sz="0" w:space="0" w:color="auto"/>
        <w:left w:val="none" w:sz="0" w:space="0" w:color="auto"/>
        <w:bottom w:val="none" w:sz="0" w:space="0" w:color="auto"/>
        <w:right w:val="none" w:sz="0" w:space="0" w:color="auto"/>
      </w:divBdr>
    </w:div>
    <w:div w:id="1266303684">
      <w:bodyDiv w:val="1"/>
      <w:marLeft w:val="0"/>
      <w:marRight w:val="0"/>
      <w:marTop w:val="0"/>
      <w:marBottom w:val="0"/>
      <w:divBdr>
        <w:top w:val="none" w:sz="0" w:space="0" w:color="auto"/>
        <w:left w:val="none" w:sz="0" w:space="0" w:color="auto"/>
        <w:bottom w:val="none" w:sz="0" w:space="0" w:color="auto"/>
        <w:right w:val="none" w:sz="0" w:space="0" w:color="auto"/>
      </w:divBdr>
    </w:div>
    <w:div w:id="1284918934">
      <w:bodyDiv w:val="1"/>
      <w:marLeft w:val="0"/>
      <w:marRight w:val="0"/>
      <w:marTop w:val="0"/>
      <w:marBottom w:val="0"/>
      <w:divBdr>
        <w:top w:val="none" w:sz="0" w:space="0" w:color="auto"/>
        <w:left w:val="none" w:sz="0" w:space="0" w:color="auto"/>
        <w:bottom w:val="none" w:sz="0" w:space="0" w:color="auto"/>
        <w:right w:val="none" w:sz="0" w:space="0" w:color="auto"/>
      </w:divBdr>
    </w:div>
    <w:div w:id="1329360315">
      <w:bodyDiv w:val="1"/>
      <w:marLeft w:val="0"/>
      <w:marRight w:val="0"/>
      <w:marTop w:val="0"/>
      <w:marBottom w:val="0"/>
      <w:divBdr>
        <w:top w:val="none" w:sz="0" w:space="0" w:color="auto"/>
        <w:left w:val="none" w:sz="0" w:space="0" w:color="auto"/>
        <w:bottom w:val="none" w:sz="0" w:space="0" w:color="auto"/>
        <w:right w:val="none" w:sz="0" w:space="0" w:color="auto"/>
      </w:divBdr>
    </w:div>
    <w:div w:id="1425571823">
      <w:bodyDiv w:val="1"/>
      <w:marLeft w:val="0"/>
      <w:marRight w:val="0"/>
      <w:marTop w:val="0"/>
      <w:marBottom w:val="0"/>
      <w:divBdr>
        <w:top w:val="none" w:sz="0" w:space="0" w:color="auto"/>
        <w:left w:val="none" w:sz="0" w:space="0" w:color="auto"/>
        <w:bottom w:val="none" w:sz="0" w:space="0" w:color="auto"/>
        <w:right w:val="none" w:sz="0" w:space="0" w:color="auto"/>
      </w:divBdr>
    </w:div>
    <w:div w:id="1447889548">
      <w:bodyDiv w:val="1"/>
      <w:marLeft w:val="0"/>
      <w:marRight w:val="0"/>
      <w:marTop w:val="0"/>
      <w:marBottom w:val="0"/>
      <w:divBdr>
        <w:top w:val="none" w:sz="0" w:space="0" w:color="auto"/>
        <w:left w:val="none" w:sz="0" w:space="0" w:color="auto"/>
        <w:bottom w:val="none" w:sz="0" w:space="0" w:color="auto"/>
        <w:right w:val="none" w:sz="0" w:space="0" w:color="auto"/>
      </w:divBdr>
    </w:div>
    <w:div w:id="1465196309">
      <w:bodyDiv w:val="1"/>
      <w:marLeft w:val="0"/>
      <w:marRight w:val="0"/>
      <w:marTop w:val="0"/>
      <w:marBottom w:val="0"/>
      <w:divBdr>
        <w:top w:val="none" w:sz="0" w:space="0" w:color="auto"/>
        <w:left w:val="none" w:sz="0" w:space="0" w:color="auto"/>
        <w:bottom w:val="none" w:sz="0" w:space="0" w:color="auto"/>
        <w:right w:val="none" w:sz="0" w:space="0" w:color="auto"/>
      </w:divBdr>
    </w:div>
    <w:div w:id="1529683894">
      <w:bodyDiv w:val="1"/>
      <w:marLeft w:val="0"/>
      <w:marRight w:val="0"/>
      <w:marTop w:val="0"/>
      <w:marBottom w:val="0"/>
      <w:divBdr>
        <w:top w:val="none" w:sz="0" w:space="0" w:color="auto"/>
        <w:left w:val="none" w:sz="0" w:space="0" w:color="auto"/>
        <w:bottom w:val="none" w:sz="0" w:space="0" w:color="auto"/>
        <w:right w:val="none" w:sz="0" w:space="0" w:color="auto"/>
      </w:divBdr>
    </w:div>
    <w:div w:id="1531263644">
      <w:bodyDiv w:val="1"/>
      <w:marLeft w:val="0"/>
      <w:marRight w:val="0"/>
      <w:marTop w:val="0"/>
      <w:marBottom w:val="0"/>
      <w:divBdr>
        <w:top w:val="none" w:sz="0" w:space="0" w:color="auto"/>
        <w:left w:val="none" w:sz="0" w:space="0" w:color="auto"/>
        <w:bottom w:val="none" w:sz="0" w:space="0" w:color="auto"/>
        <w:right w:val="none" w:sz="0" w:space="0" w:color="auto"/>
      </w:divBdr>
    </w:div>
    <w:div w:id="1534343158">
      <w:bodyDiv w:val="1"/>
      <w:marLeft w:val="0"/>
      <w:marRight w:val="0"/>
      <w:marTop w:val="0"/>
      <w:marBottom w:val="0"/>
      <w:divBdr>
        <w:top w:val="none" w:sz="0" w:space="0" w:color="auto"/>
        <w:left w:val="none" w:sz="0" w:space="0" w:color="auto"/>
        <w:bottom w:val="none" w:sz="0" w:space="0" w:color="auto"/>
        <w:right w:val="none" w:sz="0" w:space="0" w:color="auto"/>
      </w:divBdr>
    </w:div>
    <w:div w:id="1581789115">
      <w:bodyDiv w:val="1"/>
      <w:marLeft w:val="0"/>
      <w:marRight w:val="0"/>
      <w:marTop w:val="0"/>
      <w:marBottom w:val="0"/>
      <w:divBdr>
        <w:top w:val="none" w:sz="0" w:space="0" w:color="auto"/>
        <w:left w:val="none" w:sz="0" w:space="0" w:color="auto"/>
        <w:bottom w:val="none" w:sz="0" w:space="0" w:color="auto"/>
        <w:right w:val="none" w:sz="0" w:space="0" w:color="auto"/>
      </w:divBdr>
    </w:div>
    <w:div w:id="1666669908">
      <w:bodyDiv w:val="1"/>
      <w:marLeft w:val="0"/>
      <w:marRight w:val="0"/>
      <w:marTop w:val="0"/>
      <w:marBottom w:val="0"/>
      <w:divBdr>
        <w:top w:val="none" w:sz="0" w:space="0" w:color="auto"/>
        <w:left w:val="none" w:sz="0" w:space="0" w:color="auto"/>
        <w:bottom w:val="none" w:sz="0" w:space="0" w:color="auto"/>
        <w:right w:val="none" w:sz="0" w:space="0" w:color="auto"/>
      </w:divBdr>
    </w:div>
    <w:div w:id="1675952961">
      <w:bodyDiv w:val="1"/>
      <w:marLeft w:val="0"/>
      <w:marRight w:val="0"/>
      <w:marTop w:val="0"/>
      <w:marBottom w:val="0"/>
      <w:divBdr>
        <w:top w:val="none" w:sz="0" w:space="0" w:color="auto"/>
        <w:left w:val="none" w:sz="0" w:space="0" w:color="auto"/>
        <w:bottom w:val="none" w:sz="0" w:space="0" w:color="auto"/>
        <w:right w:val="none" w:sz="0" w:space="0" w:color="auto"/>
      </w:divBdr>
    </w:div>
    <w:div w:id="1712338952">
      <w:bodyDiv w:val="1"/>
      <w:marLeft w:val="0"/>
      <w:marRight w:val="0"/>
      <w:marTop w:val="0"/>
      <w:marBottom w:val="0"/>
      <w:divBdr>
        <w:top w:val="none" w:sz="0" w:space="0" w:color="auto"/>
        <w:left w:val="none" w:sz="0" w:space="0" w:color="auto"/>
        <w:bottom w:val="none" w:sz="0" w:space="0" w:color="auto"/>
        <w:right w:val="none" w:sz="0" w:space="0" w:color="auto"/>
      </w:divBdr>
    </w:div>
    <w:div w:id="1736203389">
      <w:bodyDiv w:val="1"/>
      <w:marLeft w:val="0"/>
      <w:marRight w:val="0"/>
      <w:marTop w:val="0"/>
      <w:marBottom w:val="0"/>
      <w:divBdr>
        <w:top w:val="none" w:sz="0" w:space="0" w:color="auto"/>
        <w:left w:val="none" w:sz="0" w:space="0" w:color="auto"/>
        <w:bottom w:val="none" w:sz="0" w:space="0" w:color="auto"/>
        <w:right w:val="none" w:sz="0" w:space="0" w:color="auto"/>
      </w:divBdr>
    </w:div>
    <w:div w:id="1824615084">
      <w:bodyDiv w:val="1"/>
      <w:marLeft w:val="0"/>
      <w:marRight w:val="0"/>
      <w:marTop w:val="0"/>
      <w:marBottom w:val="0"/>
      <w:divBdr>
        <w:top w:val="none" w:sz="0" w:space="0" w:color="auto"/>
        <w:left w:val="none" w:sz="0" w:space="0" w:color="auto"/>
        <w:bottom w:val="none" w:sz="0" w:space="0" w:color="auto"/>
        <w:right w:val="none" w:sz="0" w:space="0" w:color="auto"/>
      </w:divBdr>
    </w:div>
    <w:div w:id="1841962434">
      <w:bodyDiv w:val="1"/>
      <w:marLeft w:val="0"/>
      <w:marRight w:val="0"/>
      <w:marTop w:val="0"/>
      <w:marBottom w:val="0"/>
      <w:divBdr>
        <w:top w:val="none" w:sz="0" w:space="0" w:color="auto"/>
        <w:left w:val="none" w:sz="0" w:space="0" w:color="auto"/>
        <w:bottom w:val="none" w:sz="0" w:space="0" w:color="auto"/>
        <w:right w:val="none" w:sz="0" w:space="0" w:color="auto"/>
      </w:divBdr>
    </w:div>
    <w:div w:id="1891184541">
      <w:bodyDiv w:val="1"/>
      <w:marLeft w:val="0"/>
      <w:marRight w:val="0"/>
      <w:marTop w:val="0"/>
      <w:marBottom w:val="0"/>
      <w:divBdr>
        <w:top w:val="none" w:sz="0" w:space="0" w:color="auto"/>
        <w:left w:val="none" w:sz="0" w:space="0" w:color="auto"/>
        <w:bottom w:val="none" w:sz="0" w:space="0" w:color="auto"/>
        <w:right w:val="none" w:sz="0" w:space="0" w:color="auto"/>
      </w:divBdr>
    </w:div>
    <w:div w:id="2044209225">
      <w:bodyDiv w:val="1"/>
      <w:marLeft w:val="0"/>
      <w:marRight w:val="0"/>
      <w:marTop w:val="0"/>
      <w:marBottom w:val="0"/>
      <w:divBdr>
        <w:top w:val="none" w:sz="0" w:space="0" w:color="auto"/>
        <w:left w:val="none" w:sz="0" w:space="0" w:color="auto"/>
        <w:bottom w:val="none" w:sz="0" w:space="0" w:color="auto"/>
        <w:right w:val="none" w:sz="0" w:space="0" w:color="auto"/>
      </w:divBdr>
    </w:div>
    <w:div w:id="2057049232">
      <w:bodyDiv w:val="1"/>
      <w:marLeft w:val="0"/>
      <w:marRight w:val="0"/>
      <w:marTop w:val="0"/>
      <w:marBottom w:val="0"/>
      <w:divBdr>
        <w:top w:val="none" w:sz="0" w:space="0" w:color="auto"/>
        <w:left w:val="none" w:sz="0" w:space="0" w:color="auto"/>
        <w:bottom w:val="none" w:sz="0" w:space="0" w:color="auto"/>
        <w:right w:val="none" w:sz="0" w:space="0" w:color="auto"/>
      </w:divBdr>
    </w:div>
    <w:div w:id="2080708266">
      <w:bodyDiv w:val="1"/>
      <w:marLeft w:val="0"/>
      <w:marRight w:val="0"/>
      <w:marTop w:val="0"/>
      <w:marBottom w:val="0"/>
      <w:divBdr>
        <w:top w:val="none" w:sz="0" w:space="0" w:color="auto"/>
        <w:left w:val="none" w:sz="0" w:space="0" w:color="auto"/>
        <w:bottom w:val="none" w:sz="0" w:space="0" w:color="auto"/>
        <w:right w:val="none" w:sz="0" w:space="0" w:color="auto"/>
      </w:divBdr>
    </w:div>
    <w:div w:id="2080858085">
      <w:bodyDiv w:val="1"/>
      <w:marLeft w:val="0"/>
      <w:marRight w:val="0"/>
      <w:marTop w:val="0"/>
      <w:marBottom w:val="0"/>
      <w:divBdr>
        <w:top w:val="none" w:sz="0" w:space="0" w:color="auto"/>
        <w:left w:val="none" w:sz="0" w:space="0" w:color="auto"/>
        <w:bottom w:val="none" w:sz="0" w:space="0" w:color="auto"/>
        <w:right w:val="none" w:sz="0" w:space="0" w:color="auto"/>
      </w:divBdr>
    </w:div>
    <w:div w:id="2092383762">
      <w:bodyDiv w:val="1"/>
      <w:marLeft w:val="0"/>
      <w:marRight w:val="0"/>
      <w:marTop w:val="0"/>
      <w:marBottom w:val="0"/>
      <w:divBdr>
        <w:top w:val="none" w:sz="0" w:space="0" w:color="auto"/>
        <w:left w:val="none" w:sz="0" w:space="0" w:color="auto"/>
        <w:bottom w:val="none" w:sz="0" w:space="0" w:color="auto"/>
        <w:right w:val="none" w:sz="0" w:space="0" w:color="auto"/>
      </w:divBdr>
    </w:div>
    <w:div w:id="2100131426">
      <w:bodyDiv w:val="1"/>
      <w:marLeft w:val="0"/>
      <w:marRight w:val="0"/>
      <w:marTop w:val="0"/>
      <w:marBottom w:val="0"/>
      <w:divBdr>
        <w:top w:val="none" w:sz="0" w:space="0" w:color="auto"/>
        <w:left w:val="none" w:sz="0" w:space="0" w:color="auto"/>
        <w:bottom w:val="none" w:sz="0" w:space="0" w:color="auto"/>
        <w:right w:val="none" w:sz="0" w:space="0" w:color="auto"/>
      </w:divBdr>
    </w:div>
    <w:div w:id="2129202625">
      <w:bodyDiv w:val="1"/>
      <w:marLeft w:val="0"/>
      <w:marRight w:val="0"/>
      <w:marTop w:val="0"/>
      <w:marBottom w:val="0"/>
      <w:divBdr>
        <w:top w:val="none" w:sz="0" w:space="0" w:color="auto"/>
        <w:left w:val="none" w:sz="0" w:space="0" w:color="auto"/>
        <w:bottom w:val="none" w:sz="0" w:space="0" w:color="auto"/>
        <w:right w:val="none" w:sz="0" w:space="0" w:color="auto"/>
      </w:divBdr>
    </w:div>
    <w:div w:id="214650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7B165-6CEF-4BAF-9C46-8B35B11A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5204</Words>
  <Characters>30185</Characters>
  <Application>Microsoft Office Word</Application>
  <DocSecurity>0</DocSecurity>
  <Lines>251</Lines>
  <Paragraphs>70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User MAIA</cp:lastModifiedBy>
  <cp:revision>13</cp:revision>
  <cp:lastPrinted>2025-10-08T08:52:00Z</cp:lastPrinted>
  <dcterms:created xsi:type="dcterms:W3CDTF">2025-12-23T07:03:00Z</dcterms:created>
  <dcterms:modified xsi:type="dcterms:W3CDTF">2025-12-29T08:35:00Z</dcterms:modified>
</cp:coreProperties>
</file>